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重庆市永川区发展和改革委员会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关于印发《重庆市永川区涉企经营许可事项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告知承诺制目录（第二批）》的通知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永发改委〔2022〕14号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各镇人民政府、街道办事处，区政府有关部门，有关单位：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为贯彻落实《重庆市深化“证照分离”改革进一步激发市场主体发展活力的通知》（渝府发〔2021〕16号）、《重庆市涉企经营许可事项告知承诺制目录（第二批）》（渝发改规范〔2021〕10号）、《重庆市永川区全面推行涉企经营许可事项告知承诺制实施方案》（永川府办规〔2021〕6号）文件精神，经区政府同意，现将《重庆市永川区涉企经营许可事项告知承诺制目录（第二批）》（以下简称《目录（第二批）》）公布，同时《重庆市永川区涉企经营许可事项告知承诺制目录（第一批）》停止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《目录（第二批）》自印发之日起施行。请各单位对照《目录（第二批）》，推动实施各自领域告知承诺制。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44"/>
        </w:rPr>
        <w:t>重庆市永川区发展和改革委员会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44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44"/>
        </w:rPr>
        <w:t>2022年2月17日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snapToGrid w:val="0"/>
        <w:ind w:firstLine="629"/>
        <w:jc w:val="center"/>
        <w:rPr>
          <w:rFonts w:hint="default" w:ascii="Times New Roman" w:hAnsi="Times New Roman" w:eastAsia="方正小标宋_GBK" w:cs="Times New Roman"/>
          <w:color w:val="000000"/>
          <w:spacing w:val="-8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pacing w:val="-8"/>
          <w:kern w:val="0"/>
          <w:sz w:val="36"/>
          <w:szCs w:val="36"/>
        </w:rPr>
        <w:t>重庆市永川区涉企经营许可事项告知承诺制目录（第二批）</w:t>
      </w:r>
    </w:p>
    <w:p>
      <w:pPr>
        <w:snapToGrid w:val="0"/>
        <w:ind w:firstLine="629"/>
        <w:rPr>
          <w:rFonts w:hint="default" w:ascii="Times New Roman" w:hAnsi="Times New Roman" w:eastAsia="方正小标宋_GBK" w:cs="Times New Roman"/>
          <w:color w:val="000000"/>
          <w:spacing w:val="-8"/>
          <w:kern w:val="0"/>
          <w:sz w:val="36"/>
          <w:szCs w:val="36"/>
        </w:rPr>
      </w:pPr>
    </w:p>
    <w:tbl>
      <w:tblPr>
        <w:tblStyle w:val="8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755"/>
        <w:gridCol w:w="3583"/>
        <w:gridCol w:w="2523"/>
        <w:gridCol w:w="3627"/>
        <w:gridCol w:w="16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tblHeader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审批层级和部门</w:t>
            </w:r>
          </w:p>
        </w:tc>
        <w:tc>
          <w:tcPr>
            <w:tcW w:w="1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涉企经营许可事项</w:t>
            </w:r>
          </w:p>
        </w:tc>
        <w:tc>
          <w:tcPr>
            <w:tcW w:w="9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许可证件名称</w:t>
            </w:r>
          </w:p>
        </w:tc>
        <w:tc>
          <w:tcPr>
            <w:tcW w:w="1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5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（一）全市推行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区新闻出版局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从事包装装潢印刷品和其他印刷品（不含商标、票据、保密印刷）印刷经营活动企业（不含外资企业）的设立、变更审批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印刷经营许可证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《印刷业管理条例》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区公安局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旅馆业特种行业许可证核发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旅馆业特种行业许可证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《国务院对确需保留的行政审批项目设定行政许可的决定》《旅馆业治安管理办法》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区公安局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公章刻制业特种行业许可证核发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公章刻制业特种行业许可证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《国务院对确需保留的行政审批项目设定行政许可的决定》《印铸刻字业暂行管理规则》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区公安局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互联网上网服务营业场所信息网络安全审核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批准文件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《互联网上网服务营业场所管理条例》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区财政局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中介机构从事代理记账业务审批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代理记账许可证书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《中华人民共和国会计法》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区人力社保局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人力资源服务许可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人力资源服务许可证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《中华人民共和国就业促进法》《人力资源市场暂行条例》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区人力社保局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民办职业培训学校设立、分立、合并、变更及终止审批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民办学校办学许可证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《中华人民共和国民办教育促进法》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区交通局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港口（涉及客运和危险货物港口作业的经营项目除外）经营许可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港口经营许可证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《中华人民共和国港口法》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区交通局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道路货运经营许可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道路运输经营许可证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《中华人民共和国道路运输条例》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区交通局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道路旅客运输站经营许可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道路运输经营许可证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《中华人民共和国道路运输条例》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区商务委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从事拍卖业务许可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拍卖经营批准证书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《中华人民共和国拍卖法》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区卫生健康委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公共场所卫生许可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卫生许可证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《公共场所卫生管理条例》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区林业局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林草种子（普通）生产经营许可证核发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林草种子生产经营许可证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《中华人民共和国种子法》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区消防救援支队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《中华人民共和国消防法》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（二）自贸试验区试点推行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区政府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生猪定点屠宰厂（场）设置审查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生猪定点屠宰证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《生猪屠宰管理条例》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区经济信息委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建筑业企业资质认定（燃气燃烧器具安装维修企业资质）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建筑业企业资质证书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《中华人民共和国建筑法》《建筑业企业资质管理规定》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区新闻出版局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出版物零售个体工商户设立、变更审批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出版物经营许可证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《出版管理条例》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区人力社保局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劳务派遣经营许可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劳务派遣经营许可证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《中华人民共和国劳动合同法》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蜂种生产经营许可证核发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蜂种生产经营许可证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《中华人民共和国畜牧法》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种畜禽生产经营许可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种畜禽生产经营许可证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《中华人民共和国畜牧法》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食用菌菌种生产经营许可证核发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食用菌菌种生产经营许可证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《中华人民共和国种子法》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水产苗种场（不含原种场）的水产苗种生产许可证核发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水产苗种生产许可证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《中华人民共和国渔业法》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生鲜乳准运证明核发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生鲜乳准运证明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《乳品质量安全监督管理条例》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兽药经营许可证核发（非生物制品类）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兽药经营许可证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《兽药管理条例》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区农业农村委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动物诊疗许可证核发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动物诊疗许可证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《中华人民共和国动物防疫法》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区商务委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蚕种生产经营许可证核发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蚕种生产经营许可证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《中华人民共和国畜牧法》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区文化旅游委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旅行社设立许可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旅行社业务经营许可证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《中华人民共和国旅游法》《旅行社条例》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区应急管理局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危险化学品经营（无储存）许可证核发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危险化学品经营许可证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《危险化学品安全管理条例》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区市场监管局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食品生产许可（低风险食品）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食品生产许可证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《中华人民共和国食品安全法》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区文化旅游委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经营高危险性体育项目许可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经营高危险性体育项目许可证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《全民健身条例》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区气象局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升放无人驾驶自由气球、系留气球单位资质认定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升放气球资质证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《国务院对确需保留的行政审批项目设定行政许可的决定》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重庆市永川区发展和改革委员会发布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130175</wp:posOffset>
              </wp:positionV>
              <wp:extent cx="8770620" cy="1016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70620" cy="1016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5pt;margin-top:10.25pt;height:0.8pt;width:690.6pt;z-index:251663360;mso-width-relative:page;mso-height-relative:page;" filled="f" stroked="t" coordsize="21600,21600" o:gfxdata="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6Sj12QAAAAkBAAAPAAAAAAAAAAEAIAAAACIAAABkcnMvZG93bnJldi54bWxQSwEC&#10;FAAUAAAACACHTuJA1FVkKvMBAADCAwAADgAAAAAAAAABACAAAAAo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重庆市永川区发展和改革委员会发布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重庆市永川区发展和改革委员会行政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重庆市永川区发展和改革委员会行政规范性文件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ZTA3ZDQ0MTRmMGU2YjM4NWY4Yjg1M2Q4Mzc1N2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983078A"/>
    <w:rsid w:val="0A766EDE"/>
    <w:rsid w:val="0AD64BE8"/>
    <w:rsid w:val="0B0912D7"/>
    <w:rsid w:val="0E025194"/>
    <w:rsid w:val="0EEF0855"/>
    <w:rsid w:val="0FD234E2"/>
    <w:rsid w:val="11DB7C71"/>
    <w:rsid w:val="152D2DCA"/>
    <w:rsid w:val="187168EA"/>
    <w:rsid w:val="196673CA"/>
    <w:rsid w:val="1CF734C9"/>
    <w:rsid w:val="1DEC284C"/>
    <w:rsid w:val="1E6523AC"/>
    <w:rsid w:val="1E8136BF"/>
    <w:rsid w:val="22440422"/>
    <w:rsid w:val="22BB4BBB"/>
    <w:rsid w:val="25CD5C03"/>
    <w:rsid w:val="25EB1AF4"/>
    <w:rsid w:val="2CBB09B0"/>
    <w:rsid w:val="2DD05FE1"/>
    <w:rsid w:val="2EAE3447"/>
    <w:rsid w:val="31A15F24"/>
    <w:rsid w:val="31E855E3"/>
    <w:rsid w:val="36FB1DF0"/>
    <w:rsid w:val="395347B5"/>
    <w:rsid w:val="39A232A0"/>
    <w:rsid w:val="39E745AA"/>
    <w:rsid w:val="3B5A6BBB"/>
    <w:rsid w:val="3BEE776E"/>
    <w:rsid w:val="3CA154E3"/>
    <w:rsid w:val="3EDA13A6"/>
    <w:rsid w:val="3FF56C14"/>
    <w:rsid w:val="417B75E9"/>
    <w:rsid w:val="42430A63"/>
    <w:rsid w:val="42F058B7"/>
    <w:rsid w:val="436109F6"/>
    <w:rsid w:val="441A38D4"/>
    <w:rsid w:val="44EC2277"/>
    <w:rsid w:val="4504239D"/>
    <w:rsid w:val="45BB3B71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BBA4985"/>
    <w:rsid w:val="7C9011D9"/>
    <w:rsid w:val="7D581CF0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1882</Words>
  <Characters>1914</Characters>
  <Lines>1</Lines>
  <Paragraphs>1</Paragraphs>
  <TotalTime>21</TotalTime>
  <ScaleCrop>false</ScaleCrop>
  <LinksUpToDate>false</LinksUpToDate>
  <CharactersWithSpaces>1937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噢哈唷</cp:lastModifiedBy>
  <cp:lastPrinted>2022-06-06T16:09:00Z</cp:lastPrinted>
  <dcterms:modified xsi:type="dcterms:W3CDTF">2023-11-01T07:55:51Z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07F3D943A6D748A79901DAFDE1FF9E85_13</vt:lpwstr>
  </property>
</Properties>
</file>