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eastAsia="zh-CN"/>
        </w:rPr>
      </w:pPr>
    </w:p>
    <w:p>
      <w:pPr>
        <w:rPr>
          <w:rFonts w:hint="eastAsia"/>
          <w:lang w:eastAsia="zh-CN"/>
        </w:rPr>
      </w:pPr>
    </w:p>
    <w:p>
      <w:pPr>
        <w:pStyle w:val="3"/>
        <w:rPr>
          <w:rFonts w:hint="eastAsia"/>
          <w:lang w:eastAsia="zh-CN"/>
        </w:rPr>
      </w:pPr>
    </w:p>
    <w:p>
      <w:pPr>
        <w:rPr>
          <w:rFonts w:hint="eastAsia"/>
          <w:lang w:eastAsia="zh-CN"/>
        </w:rPr>
      </w:pPr>
    </w:p>
    <w:p>
      <w:pPr>
        <w:keepNext w:val="0"/>
        <w:keepLines w:val="0"/>
        <w:pageBreakBefore w:val="0"/>
        <w:widowControl w:val="0"/>
        <w:kinsoku/>
        <w:wordWrap/>
        <w:overflowPunct/>
        <w:topLinePunct w:val="0"/>
        <w:autoSpaceDE/>
        <w:autoSpaceDN/>
        <w:bidi w:val="0"/>
        <w:spacing w:line="720" w:lineRule="exact"/>
        <w:ind w:left="0" w:leftChars="0" w:firstLine="0" w:firstLineChars="0"/>
        <w:jc w:val="center"/>
        <w:textAlignment w:val="auto"/>
        <w:rPr>
          <w:rFonts w:hint="eastAsia" w:ascii="方正仿宋_GBK" w:eastAsia="方正仿宋_GBK"/>
          <w:sz w:val="32"/>
          <w:szCs w:val="32"/>
          <w:lang w:val="en-US" w:eastAsia="zh-CN"/>
        </w:rPr>
      </w:pPr>
      <w:r>
        <w:rPr>
          <w:rFonts w:hint="eastAsia" w:ascii="方正仿宋_GBK" w:eastAsia="方正仿宋_GBK"/>
          <w:sz w:val="32"/>
          <w:szCs w:val="32"/>
        </w:rPr>
        <w:t>永经信发〔202</w:t>
      </w:r>
      <w:r>
        <w:rPr>
          <w:rFonts w:hint="eastAsia" w:ascii="方正仿宋_GBK" w:eastAsia="方正仿宋_GBK"/>
          <w:sz w:val="32"/>
          <w:szCs w:val="32"/>
          <w:lang w:val="en-US" w:eastAsia="zh-CN"/>
        </w:rPr>
        <w:t>2</w:t>
      </w:r>
      <w:r>
        <w:rPr>
          <w:rFonts w:hint="eastAsia" w:ascii="方正仿宋_GBK" w:eastAsia="方正仿宋_GBK"/>
          <w:sz w:val="32"/>
          <w:szCs w:val="32"/>
        </w:rPr>
        <w:t>〕</w:t>
      </w:r>
      <w:r>
        <w:rPr>
          <w:rFonts w:hint="eastAsia" w:ascii="方正仿宋_GBK"/>
          <w:sz w:val="32"/>
          <w:szCs w:val="32"/>
          <w:lang w:val="en-US" w:eastAsia="zh-CN"/>
        </w:rPr>
        <w:t>95</w:t>
      </w:r>
      <w:r>
        <w:rPr>
          <w:rFonts w:hint="eastAsia" w:ascii="方正仿宋_GBK" w:eastAsia="方正仿宋_GBK"/>
          <w:sz w:val="32"/>
          <w:szCs w:val="32"/>
        </w:rPr>
        <w:t>号</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eastAsia="zh-CN"/>
        </w:rPr>
      </w:pPr>
      <w:r>
        <w:rPr>
          <w:rFonts w:ascii="方正小标宋_GBK" w:eastAsia="方正小标宋_GBK"/>
          <w:sz w:val="44"/>
          <w:szCs w:val="44"/>
        </w:rPr>
        <mc:AlternateContent>
          <mc:Choice Requires="wps">
            <w:drawing>
              <wp:anchor distT="0" distB="0" distL="114300" distR="114300" simplePos="0" relativeHeight="251661312" behindDoc="0" locked="0" layoutInCell="1" allowOverlap="1">
                <wp:simplePos x="0" y="0"/>
                <wp:positionH relativeFrom="page">
                  <wp:posOffset>945515</wp:posOffset>
                </wp:positionH>
                <wp:positionV relativeFrom="page">
                  <wp:posOffset>4286250</wp:posOffset>
                </wp:positionV>
                <wp:extent cx="5615940" cy="0"/>
                <wp:effectExtent l="0" t="19050" r="3810" b="19050"/>
                <wp:wrapNone/>
                <wp:docPr id="2" name="直接箭头连接符 2"/>
                <wp:cNvGraphicFramePr/>
                <a:graphic xmlns:a="http://schemas.openxmlformats.org/drawingml/2006/main">
                  <a:graphicData uri="http://schemas.microsoft.com/office/word/2010/wordprocessingShape">
                    <wps:wsp>
                      <wps:cNvCnPr/>
                      <wps:spPr>
                        <a:xfrm>
                          <a:off x="0" y="0"/>
                          <a:ext cx="5615940" cy="0"/>
                        </a:xfrm>
                        <a:prstGeom prst="straightConnector1">
                          <a:avLst/>
                        </a:prstGeom>
                        <a:ln w="3810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74.45pt;margin-top:337.5pt;height:0pt;width:442.2pt;mso-position-horizontal-relative:page;mso-position-vertical-relative:page;z-index:251661312;mso-width-relative:page;mso-height-relative:page;" filled="f" stroked="t" coordsize="21600,21600" o:gfxdata="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AC0uTD2QAAAAwB&#10;AAAPAAAAAAAAAAEAIAAAADgAAABkcnMvZG93bnJldi54bWxQSwECFAAUAAAACACHTuJAA1jrkgQC&#10;AAD7AwAADgAAAAAAAAABACAAAAA+AQAAZHJzL2Uyb0RvYy54bWxQSwUGAAAAAAYABgBZAQAAtAUA&#10;AAAA&#10;">
                <v:fill on="f" focussize="0,0"/>
                <v:stroke weight="3pt" color="#FF0000" joinstyle="round"/>
                <v:imagedata o:title=""/>
                <o:lock v:ext="edit" aspectratio="f"/>
              </v:shape>
            </w:pict>
          </mc:Fallback>
        </mc:AlternateContent>
      </w:r>
      <w:r>
        <w:rPr>
          <w:rFonts w:ascii="方正小标宋_GBK" w:eastAsia="方正小标宋_GBK"/>
          <w:sz w:val="44"/>
          <w:szCs w:val="44"/>
        </w:rPr>
        <w:pict>
          <v:shape id="AutoShape 2" o:spid="_x0000_s1026" o:spt="136" type="#_x0000_t136" style="position:absolute;left:0pt;margin-left:81.2pt;margin-top:148.95pt;height:67.5pt;width:424.65pt;mso-position-horizontal-relative:page;mso-position-vertical-relative:page;z-index:251660288;mso-width-relative:page;mso-height-relative:page;" fillcolor="#FF0000" filled="t" stroked="t" coordsize="21600,21600">
            <v:path/>
            <v:fill on="t" focussize="0,0"/>
            <v:stroke color="#FF0000"/>
            <v:imagedata o:title=""/>
            <o:lock v:ext="edit"/>
            <v:textpath on="t" fitshape="t" fitpath="t" trim="t" xscale="f" string="重庆市永川区经济和信息化委员会文件" style="font-family:方正小标宋_GBK;font-size:60pt;v-text-align:center;"/>
          </v:shape>
        </w:pic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重庆市永川区经济和信息化委员会</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eastAsia="zh-CN"/>
        </w:rPr>
      </w:pPr>
      <w:bookmarkStart w:id="0" w:name="_GoBack"/>
      <w:r>
        <w:rPr>
          <w:rFonts w:hint="eastAsia" w:ascii="方正小标宋_GBK" w:hAnsi="方正小标宋_GBK" w:eastAsia="方正小标宋_GBK" w:cs="方正小标宋_GBK"/>
          <w:sz w:val="44"/>
          <w:szCs w:val="44"/>
          <w:lang w:eastAsia="zh-CN"/>
        </w:rPr>
        <w:t>关于</w:t>
      </w:r>
      <w:r>
        <w:rPr>
          <w:rFonts w:hint="eastAsia" w:ascii="方正小标宋_GBK" w:hAnsi="方正小标宋_GBK" w:eastAsia="方正小标宋_GBK" w:cs="方正小标宋_GBK"/>
          <w:sz w:val="44"/>
          <w:szCs w:val="44"/>
          <w:lang w:val="en-US" w:eastAsia="zh-CN"/>
        </w:rPr>
        <w:t>深化我区</w:t>
      </w:r>
      <w:r>
        <w:rPr>
          <w:rFonts w:hint="eastAsia" w:ascii="方正小标宋_GBK" w:hAnsi="方正小标宋_GBK" w:eastAsia="方正小标宋_GBK" w:cs="方正小标宋_GBK"/>
          <w:sz w:val="44"/>
          <w:szCs w:val="44"/>
          <w:lang w:eastAsia="zh-CN"/>
        </w:rPr>
        <w:t>高层建筑用电用气</w:t>
      </w:r>
      <w:r>
        <w:rPr>
          <w:rFonts w:hint="eastAsia" w:ascii="方正小标宋_GBK" w:hAnsi="方正小标宋_GBK" w:eastAsia="方正小标宋_GBK" w:cs="方正小标宋_GBK"/>
          <w:sz w:val="44"/>
          <w:szCs w:val="44"/>
          <w:lang w:val="en-US" w:eastAsia="zh-CN"/>
        </w:rPr>
        <w:t>安全隐患</w:t>
      </w:r>
      <w:r>
        <w:rPr>
          <w:rFonts w:hint="eastAsia" w:ascii="方正小标宋_GBK" w:hAnsi="方正小标宋_GBK" w:eastAsia="方正小标宋_GBK" w:cs="方正小标宋_GBK"/>
          <w:sz w:val="44"/>
          <w:szCs w:val="44"/>
          <w:lang w:eastAsia="zh-CN"/>
        </w:rPr>
        <w:t>专项整治工作的通知</w:t>
      </w:r>
    </w:p>
    <w:bookmarkEnd w:id="0"/>
    <w:p>
      <w:pPr>
        <w:keepNext w:val="0"/>
        <w:keepLines w:val="0"/>
        <w:pageBreakBefore w:val="0"/>
        <w:widowControl w:val="0"/>
        <w:kinsoku/>
        <w:wordWrap/>
        <w:topLinePunct w:val="0"/>
        <w:bidi w:val="0"/>
        <w:spacing w:line="594" w:lineRule="exact"/>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topLinePunct w:val="0"/>
        <w:autoSpaceDE/>
        <w:autoSpaceDN/>
        <w:bidi w:val="0"/>
        <w:spacing w:line="594" w:lineRule="exac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各镇街经发办、产业促进中心经发局，</w:t>
      </w:r>
      <w:r>
        <w:rPr>
          <w:rFonts w:hint="eastAsia" w:ascii="方正仿宋_GBK" w:hAnsi="方正仿宋_GBK" w:eastAsia="方正仿宋_GBK" w:cs="方正仿宋_GBK"/>
          <w:sz w:val="32"/>
          <w:szCs w:val="32"/>
          <w:lang w:val="en-US" w:eastAsia="zh-CN"/>
        </w:rPr>
        <w:t>各电力燃气企业</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根据区高层建筑消防安全综合治理工作领导小组办公室《关于深入推进高层建筑重大火灾风险综合治理的通知》（永高层消防治理办〔2022〕3号）</w:t>
      </w:r>
      <w:r>
        <w:rPr>
          <w:rFonts w:hint="eastAsia" w:ascii="方正仿宋_GBK" w:hAnsi="方正仿宋_GBK" w:eastAsia="方正仿宋_GBK" w:cs="方正仿宋_GBK"/>
          <w:sz w:val="32"/>
          <w:szCs w:val="32"/>
          <w:lang w:eastAsia="zh-CN"/>
        </w:rPr>
        <w:t>要求，现将</w:t>
      </w:r>
      <w:r>
        <w:rPr>
          <w:rFonts w:hint="eastAsia" w:ascii="方正仿宋_GBK" w:hAnsi="方正仿宋_GBK" w:eastAsia="方正仿宋_GBK" w:cs="方正仿宋_GBK"/>
          <w:sz w:val="32"/>
          <w:szCs w:val="32"/>
          <w:lang w:val="en-US" w:eastAsia="zh-CN"/>
        </w:rPr>
        <w:t>深化我区</w:t>
      </w:r>
      <w:r>
        <w:rPr>
          <w:rFonts w:hint="eastAsia" w:ascii="方正仿宋_GBK" w:hAnsi="方正仿宋_GBK" w:eastAsia="方正仿宋_GBK" w:cs="方正仿宋_GBK"/>
          <w:sz w:val="32"/>
          <w:szCs w:val="32"/>
          <w:lang w:eastAsia="zh-CN"/>
        </w:rPr>
        <w:t>高层建筑用电用气</w:t>
      </w:r>
      <w:r>
        <w:rPr>
          <w:rFonts w:hint="eastAsia" w:ascii="方正仿宋_GBK" w:hAnsi="方正仿宋_GBK" w:eastAsia="方正仿宋_GBK" w:cs="方正仿宋_GBK"/>
          <w:sz w:val="32"/>
          <w:szCs w:val="32"/>
          <w:lang w:val="en-US" w:eastAsia="zh-CN"/>
        </w:rPr>
        <w:t>安全隐患</w:t>
      </w:r>
      <w:r>
        <w:rPr>
          <w:rFonts w:hint="eastAsia" w:ascii="方正仿宋_GBK" w:hAnsi="方正仿宋_GBK" w:eastAsia="方正仿宋_GBK" w:cs="方正仿宋_GBK"/>
          <w:sz w:val="32"/>
          <w:szCs w:val="32"/>
          <w:lang w:eastAsia="zh-CN"/>
        </w:rPr>
        <w:t>专项整治工作</w:t>
      </w:r>
      <w:r>
        <w:rPr>
          <w:rFonts w:hint="eastAsia" w:ascii="方正仿宋_GBK" w:hAnsi="方正仿宋_GBK" w:eastAsia="方正仿宋_GBK" w:cs="方正仿宋_GBK"/>
          <w:sz w:val="32"/>
          <w:szCs w:val="32"/>
          <w:lang w:val="en-US" w:eastAsia="zh-CN"/>
        </w:rPr>
        <w:t>有关要求</w:t>
      </w:r>
      <w:r>
        <w:rPr>
          <w:rFonts w:hint="eastAsia" w:ascii="方正仿宋_GBK" w:hAnsi="方正仿宋_GBK" w:eastAsia="方正仿宋_GBK" w:cs="方正仿宋_GBK"/>
          <w:sz w:val="32"/>
          <w:szCs w:val="32"/>
          <w:lang w:eastAsia="zh-CN"/>
        </w:rPr>
        <w:t>通知如下：</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一、总体要求</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贯彻落实习近平总书记关于安全生产和加强城市消防安全工作的重要指示精神，坚持“政府主导、部门指导、单位主责、综合治理、标本兼治”原则，深入推进高层建筑消防安全综合治理，落实三年提升计划，督促指导各</w:t>
      </w:r>
      <w:r>
        <w:rPr>
          <w:rFonts w:hint="eastAsia" w:ascii="方正仿宋_GBK" w:hAnsi="方正仿宋_GBK" w:eastAsia="方正仿宋_GBK" w:cs="方正仿宋_GBK"/>
          <w:sz w:val="32"/>
          <w:szCs w:val="32"/>
          <w:lang w:val="en-US" w:eastAsia="zh-CN"/>
        </w:rPr>
        <w:t>电力燃气企业持续</w:t>
      </w:r>
      <w:r>
        <w:rPr>
          <w:rFonts w:hint="eastAsia" w:ascii="方正仿宋_GBK" w:hAnsi="方正仿宋_GBK" w:eastAsia="方正仿宋_GBK" w:cs="方正仿宋_GBK"/>
          <w:sz w:val="32"/>
          <w:szCs w:val="32"/>
        </w:rPr>
        <w:t>开展高层建筑电气安全隐患专项整治，着力整治电力燃气设施老旧破损、私拉乱接，电力线路超负荷运行</w:t>
      </w:r>
      <w:r>
        <w:rPr>
          <w:rFonts w:hint="eastAsia" w:ascii="方正仿宋_GBK" w:hAnsi="方正仿宋_GBK" w:eastAsia="方正仿宋_GBK" w:cs="方正仿宋_GBK"/>
          <w:sz w:val="32"/>
          <w:szCs w:val="32"/>
          <w:lang w:val="en-US" w:eastAsia="zh-CN"/>
        </w:rPr>
        <w:t>等安全隐患</w:t>
      </w:r>
      <w:r>
        <w:rPr>
          <w:rFonts w:hint="eastAsia" w:ascii="方正仿宋_GBK" w:hAnsi="方正仿宋_GBK" w:eastAsia="方正仿宋_GBK" w:cs="方正仿宋_GBK"/>
          <w:sz w:val="32"/>
          <w:szCs w:val="32"/>
          <w:lang w:eastAsia="zh-CN"/>
        </w:rPr>
        <w:t>，坚决防范生产安全事故发生，有效提升全区电气行业安全管理水平，</w:t>
      </w:r>
      <w:r>
        <w:rPr>
          <w:rFonts w:hint="eastAsia" w:ascii="方正仿宋_GBK" w:hAnsi="方正仿宋_GBK" w:eastAsia="方正仿宋_GBK" w:cs="方正仿宋_GBK"/>
          <w:sz w:val="32"/>
          <w:szCs w:val="32"/>
          <w:lang w:val="en-US" w:eastAsia="zh-CN"/>
        </w:rPr>
        <w:t>保障</w:t>
      </w:r>
      <w:r>
        <w:rPr>
          <w:rFonts w:hint="eastAsia" w:ascii="方正仿宋_GBK" w:hAnsi="方正仿宋_GBK" w:eastAsia="方正仿宋_GBK" w:cs="方正仿宋_GBK"/>
          <w:sz w:val="32"/>
          <w:szCs w:val="32"/>
          <w:lang w:eastAsia="zh-CN"/>
        </w:rPr>
        <w:t>人民群众生命财产安全</w:t>
      </w:r>
      <w:r>
        <w:rPr>
          <w:rFonts w:hint="eastAsia" w:ascii="方正仿宋_GBK" w:hAnsi="方正仿宋_GBK" w:eastAsia="方正仿宋_GBK" w:cs="方正仿宋_GBK"/>
          <w:sz w:val="32"/>
          <w:szCs w:val="32"/>
        </w:rPr>
        <w:t>。</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94"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val="en-US" w:eastAsia="zh-CN"/>
        </w:rPr>
        <w:t>整治</w:t>
      </w:r>
      <w:r>
        <w:rPr>
          <w:rFonts w:hint="eastAsia" w:ascii="方正黑体_GBK" w:hAnsi="方正黑体_GBK" w:eastAsia="方正黑体_GBK" w:cs="方正黑体_GBK"/>
          <w:sz w:val="32"/>
          <w:szCs w:val="32"/>
          <w:lang w:eastAsia="zh-CN"/>
        </w:rPr>
        <w:t>内容</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结合2022年高层建筑“三整治、四提升、三深化”行动</w:t>
      </w:r>
      <w:r>
        <w:rPr>
          <w:rFonts w:hint="eastAsia" w:ascii="方正仿宋_GBK" w:hAnsi="方正仿宋_GBK" w:eastAsia="方正仿宋_GBK" w:cs="方正仿宋_GBK"/>
          <w:sz w:val="32"/>
          <w:szCs w:val="32"/>
          <w:lang w:val="en-US" w:eastAsia="zh-CN"/>
        </w:rPr>
        <w:t>要求</w:t>
      </w:r>
      <w:r>
        <w:rPr>
          <w:rFonts w:hint="eastAsia" w:ascii="方正仿宋_GBK" w:hAnsi="方正仿宋_GBK" w:eastAsia="方正仿宋_GBK" w:cs="方正仿宋_GBK"/>
          <w:sz w:val="32"/>
          <w:szCs w:val="32"/>
          <w:lang w:eastAsia="zh-CN"/>
        </w:rPr>
        <w:t>，重点治理用电用气：违规进行电焊、气焊等明火作业；违规使用瓶装液化石油气；燃气管线、燃气用具的敷设、安装等不符合相关安全技术标准；电缆井内电气线路敷设不规范，竖向管井和电缆桥架未按要求进行防火封堵；公共区域电气线路绝缘老化、私拉乱接现象严重。</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94"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时间步骤</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即日起至2022年1</w:t>
      </w:r>
      <w:r>
        <w:rPr>
          <w:rFonts w:hint="eastAsia" w:ascii="方正仿宋_GBK" w:hAnsi="方正仿宋_GBK" w:eastAsia="方正仿宋_GBK" w:cs="方正仿宋_GBK"/>
          <w:sz w:val="32"/>
          <w:szCs w:val="32"/>
          <w:lang w:val="en-US" w:eastAsia="zh-CN"/>
        </w:rPr>
        <w:t>0</w:t>
      </w:r>
      <w:r>
        <w:rPr>
          <w:rFonts w:hint="eastAsia" w:ascii="方正仿宋_GBK" w:hAnsi="方正仿宋_GBK" w:eastAsia="方正仿宋_GBK" w:cs="方正仿宋_GBK"/>
          <w:sz w:val="32"/>
          <w:szCs w:val="32"/>
          <w:lang w:eastAsia="zh-CN"/>
        </w:rPr>
        <w:t>月底为集中整治阶段，重点组织复查评估、隐患整改、核查校验等工作；2022年12月至2023年6月底为总结提升阶段，健全完善高层建筑火灾防控长效工作机制。</w:t>
      </w:r>
    </w:p>
    <w:p>
      <w:pPr>
        <w:pStyle w:val="10"/>
        <w:keepNext w:val="0"/>
        <w:keepLines w:val="0"/>
        <w:pageBreakBefore w:val="0"/>
        <w:widowControl w:val="0"/>
        <w:numPr>
          <w:ilvl w:val="0"/>
          <w:numId w:val="0"/>
        </w:numPr>
        <w:kinsoku/>
        <w:wordWrap/>
        <w:topLinePunct w:val="0"/>
        <w:autoSpaceDE/>
        <w:autoSpaceDN/>
        <w:bidi w:val="0"/>
        <w:spacing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四、</w:t>
      </w:r>
      <w:r>
        <w:rPr>
          <w:rFonts w:hint="eastAsia" w:ascii="方正黑体_GBK" w:hAnsi="方正黑体_GBK" w:eastAsia="方正黑体_GBK" w:cs="方正黑体_GBK"/>
          <w:sz w:val="32"/>
          <w:szCs w:val="32"/>
        </w:rPr>
        <w:t>工作任务</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1. </w:t>
      </w:r>
      <w:r>
        <w:rPr>
          <w:rFonts w:hint="eastAsia" w:ascii="方正仿宋_GBK" w:hAnsi="方正仿宋_GBK" w:eastAsia="方正仿宋_GBK" w:cs="方正仿宋_GBK"/>
          <w:sz w:val="32"/>
          <w:szCs w:val="32"/>
        </w:rPr>
        <w:t>深化供电供气设施排查整治。</w:t>
      </w:r>
      <w:r>
        <w:rPr>
          <w:rFonts w:hint="eastAsia" w:ascii="方正仿宋_GBK" w:hAnsi="方正仿宋_GBK" w:eastAsia="方正仿宋_GBK" w:cs="方正仿宋_GBK"/>
          <w:sz w:val="32"/>
          <w:szCs w:val="32"/>
          <w:lang w:val="en-US" w:eastAsia="zh-CN"/>
        </w:rPr>
        <w:t>各</w:t>
      </w:r>
      <w:r>
        <w:rPr>
          <w:rFonts w:hint="eastAsia" w:ascii="方正仿宋_GBK" w:hAnsi="方正仿宋_GBK" w:eastAsia="方正仿宋_GBK" w:cs="方正仿宋_GBK"/>
          <w:sz w:val="32"/>
          <w:szCs w:val="32"/>
        </w:rPr>
        <w:t>供电供气企业</w:t>
      </w:r>
      <w:r>
        <w:rPr>
          <w:rFonts w:hint="eastAsia" w:ascii="方正仿宋_GBK" w:hAnsi="方正仿宋_GBK" w:eastAsia="方正仿宋_GBK" w:cs="方正仿宋_GBK"/>
          <w:sz w:val="32"/>
          <w:szCs w:val="32"/>
          <w:lang w:val="en-US" w:eastAsia="zh-CN"/>
        </w:rPr>
        <w:t>及时</w:t>
      </w:r>
      <w:r>
        <w:rPr>
          <w:rFonts w:hint="eastAsia" w:ascii="方正仿宋_GBK" w:hAnsi="方正仿宋_GBK" w:eastAsia="方正仿宋_GBK" w:cs="方正仿宋_GBK"/>
          <w:sz w:val="32"/>
          <w:szCs w:val="32"/>
        </w:rPr>
        <w:t>完善定期检查维护保养机制，落实产权或管理责任范围设施检查和维护保养责任，</w:t>
      </w:r>
      <w:r>
        <w:rPr>
          <w:rFonts w:hint="eastAsia" w:ascii="方正仿宋_GBK" w:hAnsi="方正仿宋_GBK" w:eastAsia="方正仿宋_GBK" w:cs="方正仿宋_GBK"/>
          <w:sz w:val="32"/>
          <w:szCs w:val="32"/>
          <w:lang w:val="en-US" w:eastAsia="zh-CN"/>
        </w:rPr>
        <w:t>重点</w:t>
      </w:r>
      <w:r>
        <w:rPr>
          <w:rFonts w:hint="eastAsia" w:ascii="方正仿宋_GBK" w:hAnsi="方正仿宋_GBK" w:eastAsia="方正仿宋_GBK" w:cs="方正仿宋_GBK"/>
          <w:sz w:val="32"/>
          <w:szCs w:val="32"/>
        </w:rPr>
        <w:t>排查整治供电供气设施老旧破损、被占压圈围、安全间距不足、私拉乱接等问题。供气企业</w:t>
      </w:r>
      <w:r>
        <w:rPr>
          <w:rFonts w:hint="eastAsia" w:ascii="方正仿宋_GBK" w:hAnsi="方正仿宋_GBK" w:eastAsia="方正仿宋_GBK" w:cs="方正仿宋_GBK"/>
          <w:sz w:val="32"/>
          <w:szCs w:val="32"/>
          <w:lang w:val="en-US" w:eastAsia="zh-CN"/>
        </w:rPr>
        <w:t>要健全</w:t>
      </w:r>
      <w:r>
        <w:rPr>
          <w:rFonts w:hint="eastAsia" w:ascii="方正仿宋_GBK" w:hAnsi="方正仿宋_GBK" w:eastAsia="方正仿宋_GBK" w:cs="方正仿宋_GBK"/>
          <w:sz w:val="32"/>
          <w:szCs w:val="32"/>
        </w:rPr>
        <w:t>完善高层建筑埋地管线基础台账，定期开展设施检查和维护保养。</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 xml:space="preserve">2. </w:t>
      </w:r>
      <w:r>
        <w:rPr>
          <w:rFonts w:hint="eastAsia" w:ascii="方正仿宋_GBK" w:hAnsi="方正仿宋_GBK" w:eastAsia="方正仿宋_GBK" w:cs="方正仿宋_GBK"/>
          <w:sz w:val="32"/>
          <w:szCs w:val="32"/>
        </w:rPr>
        <w:t>深化用电用气设施排查整治。</w:t>
      </w:r>
      <w:r>
        <w:rPr>
          <w:rFonts w:hint="eastAsia" w:ascii="方正仿宋_GBK" w:hAnsi="方正仿宋_GBK" w:eastAsia="方正仿宋_GBK" w:cs="方正仿宋_GBK"/>
          <w:sz w:val="32"/>
          <w:szCs w:val="32"/>
          <w:lang w:val="en-US" w:eastAsia="zh-CN"/>
        </w:rPr>
        <w:t>由辖区电力燃气企业牵头，辖区镇街经发办、产业促进中心经发局配合开展用电用气安全排查整治工作，督促</w:t>
      </w:r>
      <w:r>
        <w:rPr>
          <w:rFonts w:hint="eastAsia" w:ascii="方正仿宋_GBK" w:hAnsi="方正仿宋_GBK" w:eastAsia="方正仿宋_GBK" w:cs="方正仿宋_GBK"/>
          <w:sz w:val="32"/>
          <w:szCs w:val="32"/>
        </w:rPr>
        <w:t>用户落实用电用气安全管理责任，排查整治用电用气安全管理制度缺失、责任不落实、设施安装使用不规范等问题。供气企业</w:t>
      </w:r>
      <w:r>
        <w:rPr>
          <w:rFonts w:hint="eastAsia" w:ascii="方正仿宋_GBK" w:hAnsi="方正仿宋_GBK" w:eastAsia="方正仿宋_GBK" w:cs="方正仿宋_GBK"/>
          <w:sz w:val="32"/>
          <w:szCs w:val="32"/>
          <w:lang w:val="en-US" w:eastAsia="zh-CN"/>
        </w:rPr>
        <w:t>按照要求</w:t>
      </w:r>
      <w:r>
        <w:rPr>
          <w:rFonts w:hint="eastAsia" w:ascii="方正仿宋_GBK" w:hAnsi="方正仿宋_GBK" w:eastAsia="方正仿宋_GBK" w:cs="方正仿宋_GBK"/>
          <w:sz w:val="32"/>
          <w:szCs w:val="32"/>
        </w:rPr>
        <w:t>，定期开展</w:t>
      </w:r>
      <w:r>
        <w:rPr>
          <w:rFonts w:hint="eastAsia" w:ascii="方正仿宋_GBK" w:hAnsi="方正仿宋_GBK" w:eastAsia="方正仿宋_GBK" w:cs="方正仿宋_GBK"/>
          <w:sz w:val="32"/>
          <w:szCs w:val="32"/>
          <w:lang w:val="en-US" w:eastAsia="zh-CN"/>
        </w:rPr>
        <w:t>入户安全</w:t>
      </w:r>
      <w:r>
        <w:rPr>
          <w:rFonts w:hint="eastAsia" w:ascii="方正仿宋_GBK" w:hAnsi="方正仿宋_GBK" w:eastAsia="方正仿宋_GBK" w:cs="方正仿宋_GBK"/>
          <w:sz w:val="32"/>
          <w:szCs w:val="32"/>
        </w:rPr>
        <w:t>检查、指导服务202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月底前完成</w:t>
      </w:r>
      <w:r>
        <w:rPr>
          <w:rFonts w:hint="eastAsia" w:ascii="方正仿宋_GBK" w:hAnsi="方正仿宋_GBK" w:eastAsia="方正仿宋_GBK" w:cs="方正仿宋_GBK"/>
          <w:sz w:val="32"/>
          <w:szCs w:val="32"/>
          <w:lang w:val="en-US" w:eastAsia="zh-CN"/>
        </w:rPr>
        <w:t>一次</w:t>
      </w:r>
      <w:r>
        <w:rPr>
          <w:rFonts w:hint="eastAsia" w:ascii="方正仿宋_GBK" w:hAnsi="方正仿宋_GBK" w:eastAsia="方正仿宋_GBK" w:cs="方正仿宋_GBK"/>
          <w:sz w:val="32"/>
          <w:szCs w:val="32"/>
        </w:rPr>
        <w:t>用户</w:t>
      </w:r>
      <w:r>
        <w:rPr>
          <w:rFonts w:hint="eastAsia" w:ascii="方正仿宋_GBK" w:hAnsi="方正仿宋_GBK" w:eastAsia="方正仿宋_GBK" w:cs="方正仿宋_GBK"/>
          <w:sz w:val="32"/>
          <w:szCs w:val="32"/>
          <w:lang w:val="en-US" w:eastAsia="zh-CN"/>
        </w:rPr>
        <w:t>全覆盖</w:t>
      </w:r>
      <w:r>
        <w:rPr>
          <w:rFonts w:hint="eastAsia" w:ascii="方正仿宋_GBK" w:hAnsi="方正仿宋_GBK" w:eastAsia="方正仿宋_GBK" w:cs="方正仿宋_GBK"/>
          <w:sz w:val="32"/>
          <w:szCs w:val="32"/>
        </w:rPr>
        <w:t>检查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对发现隐患问题及时整改到位</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各镇街经发办、产业促进中</w:t>
      </w:r>
      <w:r>
        <w:rPr>
          <w:rFonts w:hint="eastAsia" w:ascii="方正仿宋_GBK" w:hAnsi="方正仿宋_GBK" w:eastAsia="方正仿宋_GBK" w:cs="方正仿宋_GBK"/>
          <w:color w:val="auto"/>
          <w:sz w:val="32"/>
          <w:szCs w:val="32"/>
          <w:lang w:val="en-US" w:eastAsia="zh-CN"/>
        </w:rPr>
        <w:t>心经发局要会同供电企业</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color w:val="auto"/>
          <w:sz w:val="32"/>
          <w:szCs w:val="32"/>
          <w:lang w:val="en-US" w:eastAsia="zh-CN"/>
        </w:rPr>
        <w:t>结合《关于加快推进安全用电示范镇街创建工作方案》（永川安办发〔2022〕68号）文件要求</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color w:val="auto"/>
          <w:sz w:val="32"/>
          <w:szCs w:val="32"/>
          <w:lang w:val="en-US" w:eastAsia="zh-CN"/>
        </w:rPr>
        <w:t>扎实</w:t>
      </w:r>
      <w:r>
        <w:rPr>
          <w:rFonts w:hint="eastAsia" w:ascii="方正仿宋_GBK" w:hAnsi="方正仿宋_GBK" w:eastAsia="方正仿宋_GBK" w:cs="方正仿宋_GBK"/>
          <w:sz w:val="32"/>
          <w:szCs w:val="32"/>
        </w:rPr>
        <w:t>开展集中装表点表后线超长的线路改造</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电气火灾隐患整治</w:t>
      </w:r>
      <w:r>
        <w:rPr>
          <w:rFonts w:hint="eastAsia" w:ascii="方正仿宋_GBK" w:hAnsi="方正仿宋_GBK" w:eastAsia="方正仿宋_GBK" w:cs="方正仿宋_GBK"/>
          <w:sz w:val="32"/>
          <w:szCs w:val="32"/>
          <w:lang w:val="en-US" w:eastAsia="zh-CN"/>
        </w:rPr>
        <w:t>工作，在</w:t>
      </w:r>
      <w:r>
        <w:rPr>
          <w:rFonts w:hint="eastAsia" w:ascii="方正仿宋_GBK" w:hAnsi="方正仿宋_GBK" w:eastAsia="方正仿宋_GBK" w:cs="方正仿宋_GBK"/>
          <w:color w:val="auto"/>
          <w:sz w:val="32"/>
          <w:szCs w:val="32"/>
        </w:rPr>
        <w:t>202</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lang w:val="en-US" w:eastAsia="zh-CN"/>
        </w:rPr>
        <w:t>10</w:t>
      </w:r>
      <w:r>
        <w:rPr>
          <w:rFonts w:hint="eastAsia" w:ascii="方正仿宋_GBK" w:hAnsi="方正仿宋_GBK" w:eastAsia="方正仿宋_GBK" w:cs="方正仿宋_GBK"/>
          <w:color w:val="auto"/>
          <w:sz w:val="32"/>
          <w:szCs w:val="32"/>
        </w:rPr>
        <w:t>月底前</w:t>
      </w:r>
      <w:r>
        <w:rPr>
          <w:rFonts w:hint="eastAsia" w:ascii="方正仿宋_GBK" w:hAnsi="方正仿宋_GBK" w:eastAsia="方正仿宋_GBK" w:cs="方正仿宋_GBK"/>
          <w:color w:val="auto"/>
          <w:sz w:val="32"/>
          <w:szCs w:val="32"/>
          <w:lang w:val="en-US" w:eastAsia="zh-CN"/>
        </w:rPr>
        <w:t>基本</w:t>
      </w:r>
      <w:r>
        <w:rPr>
          <w:rFonts w:hint="eastAsia" w:ascii="方正仿宋_GBK" w:hAnsi="方正仿宋_GBK" w:eastAsia="方正仿宋_GBK" w:cs="方正仿宋_GBK"/>
          <w:color w:val="auto"/>
          <w:sz w:val="32"/>
          <w:szCs w:val="32"/>
        </w:rPr>
        <w:t>完成</w:t>
      </w:r>
      <w:r>
        <w:rPr>
          <w:rFonts w:hint="eastAsia" w:ascii="方正仿宋_GBK" w:hAnsi="方正仿宋_GBK" w:eastAsia="方正仿宋_GBK" w:cs="方正仿宋_GBK"/>
          <w:color w:val="auto"/>
          <w:sz w:val="32"/>
          <w:szCs w:val="32"/>
          <w:lang w:val="en-US" w:eastAsia="zh-CN"/>
        </w:rPr>
        <w:t>工作任务</w:t>
      </w:r>
      <w:r>
        <w:rPr>
          <w:rFonts w:hint="eastAsia" w:ascii="方正仿宋_GBK" w:hAnsi="方正仿宋_GBK" w:eastAsia="方正仿宋_GBK" w:cs="方正仿宋_GBK"/>
          <w:color w:val="auto"/>
          <w:sz w:val="32"/>
          <w:szCs w:val="32"/>
        </w:rPr>
        <w:t>。</w:t>
      </w:r>
    </w:p>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3. 深化监管执法。各镇街经发办、产业促进中心经发局要组织辖区电力燃气企业等相关单位，通过公开提醒、法制教育、联合检查等方式，解决入户难、隐患整改难等问题。区经信委会同区消防救援支队、区住建委将对各责任主体综合治理工作落实情况开展监督检查，严肃查处违法违规行为。</w:t>
      </w:r>
    </w:p>
    <w:p>
      <w:pPr>
        <w:pStyle w:val="10"/>
        <w:keepNext w:val="0"/>
        <w:keepLines w:val="0"/>
        <w:pageBreakBefore w:val="0"/>
        <w:widowControl w:val="0"/>
        <w:numPr>
          <w:ilvl w:val="0"/>
          <w:numId w:val="0"/>
        </w:numPr>
        <w:kinsoku/>
        <w:wordWrap/>
        <w:topLinePunct w:val="0"/>
        <w:autoSpaceDE/>
        <w:autoSpaceDN/>
        <w:bidi w:val="0"/>
        <w:spacing w:line="594" w:lineRule="exact"/>
        <w:ind w:firstLine="640" w:firstLineChars="200"/>
        <w:textAlignment w:val="auto"/>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五、工作信息报送</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sz w:val="32"/>
          <w:szCs w:val="32"/>
          <w:lang w:val="en-US" w:eastAsia="zh-CN"/>
        </w:rPr>
        <w:t>相关燃气企业、国网永川供电分公司于8月24日起每月报送永川区深化高层建筑用电用气安全隐患专项整治推进情况统计表</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（详见附件）以及</w:t>
      </w:r>
      <w:r>
        <w:rPr>
          <w:rFonts w:hint="eastAsia" w:ascii="方正仿宋_GBK" w:hAnsi="方正仿宋_GBK" w:eastAsia="方正仿宋_GBK" w:cs="方正仿宋_GBK"/>
          <w:color w:val="000000" w:themeColor="text1"/>
          <w:sz w:val="32"/>
          <w:szCs w:val="32"/>
          <w14:textFill>
            <w14:solidFill>
              <w14:schemeClr w14:val="tx1"/>
            </w14:solidFill>
          </w14:textFill>
        </w:rPr>
        <w:t>典型</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整治</w:t>
      </w:r>
      <w:r>
        <w:rPr>
          <w:rFonts w:hint="eastAsia" w:ascii="方正仿宋_GBK" w:hAnsi="方正仿宋_GBK" w:eastAsia="方正仿宋_GBK" w:cs="方正仿宋_GBK"/>
          <w:color w:val="000000" w:themeColor="text1"/>
          <w:sz w:val="32"/>
          <w:szCs w:val="32"/>
          <w14:textFill>
            <w14:solidFill>
              <w14:schemeClr w14:val="tx1"/>
            </w14:solidFill>
          </w14:textFill>
        </w:rPr>
        <w:t>案例</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电子档</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上报区</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经济信息</w:t>
      </w:r>
      <w:r>
        <w:rPr>
          <w:rFonts w:hint="eastAsia" w:ascii="方正仿宋_GBK" w:hAnsi="方正仿宋_GBK" w:eastAsia="方正仿宋_GBK" w:cs="方正仿宋_GBK"/>
          <w:color w:val="000000" w:themeColor="text1"/>
          <w:sz w:val="32"/>
          <w:szCs w:val="32"/>
          <w14:textFill>
            <w14:solidFill>
              <w14:schemeClr w14:val="tx1"/>
            </w14:solidFill>
          </w14:textFill>
        </w:rPr>
        <w:t>委，</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并于</w:t>
      </w:r>
      <w:r>
        <w:rPr>
          <w:rFonts w:hint="eastAsia" w:ascii="方正仿宋_GBK" w:hAnsi="方正仿宋_GBK" w:eastAsia="方正仿宋_GBK" w:cs="方正仿宋_GBK"/>
          <w:color w:val="000000" w:themeColor="text1"/>
          <w:sz w:val="32"/>
          <w:szCs w:val="32"/>
          <w14:textFill>
            <w14:solidFill>
              <w14:schemeClr w14:val="tx1"/>
            </w14:solidFill>
          </w14:textFill>
        </w:rPr>
        <w:t>202</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w:t>
      </w:r>
      <w:r>
        <w:rPr>
          <w:rFonts w:hint="eastAsia" w:ascii="方正仿宋_GBK" w:hAnsi="方正仿宋_GBK" w:eastAsia="方正仿宋_GBK" w:cs="方正仿宋_GBK"/>
          <w:color w:val="000000" w:themeColor="text1"/>
          <w:sz w:val="32"/>
          <w:szCs w:val="32"/>
          <w14:textFill>
            <w14:solidFill>
              <w14:schemeClr w14:val="tx1"/>
            </w14:solidFill>
          </w14:textFill>
        </w:rPr>
        <w:t>年</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10</w:t>
      </w:r>
      <w:r>
        <w:rPr>
          <w:rFonts w:hint="eastAsia" w:ascii="方正仿宋_GBK" w:hAnsi="方正仿宋_GBK" w:eastAsia="方正仿宋_GBK" w:cs="方正仿宋_GBK"/>
          <w:color w:val="000000" w:themeColor="text1"/>
          <w:sz w:val="32"/>
          <w:szCs w:val="32"/>
          <w14:textFill>
            <w14:solidFill>
              <w14:schemeClr w14:val="tx1"/>
            </w14:solidFill>
          </w14:textFill>
        </w:rPr>
        <w:t>月底前报送</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深化专项</w:t>
      </w:r>
      <w:r>
        <w:rPr>
          <w:rFonts w:hint="eastAsia" w:ascii="方正仿宋_GBK" w:hAnsi="方正仿宋_GBK" w:eastAsia="方正仿宋_GBK" w:cs="方正仿宋_GBK"/>
          <w:color w:val="000000" w:themeColor="text1"/>
          <w:sz w:val="32"/>
          <w:szCs w:val="32"/>
          <w14:textFill>
            <w14:solidFill>
              <w14:schemeClr w14:val="tx1"/>
            </w14:solidFill>
          </w14:textFill>
        </w:rPr>
        <w:t>整治</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行动</w:t>
      </w:r>
      <w:r>
        <w:rPr>
          <w:rFonts w:hint="eastAsia" w:ascii="方正仿宋_GBK" w:hAnsi="方正仿宋_GBK" w:eastAsia="方正仿宋_GBK" w:cs="方正仿宋_GBK"/>
          <w:color w:val="000000" w:themeColor="text1"/>
          <w:sz w:val="32"/>
          <w:szCs w:val="32"/>
          <w14:textFill>
            <w14:solidFill>
              <w14:schemeClr w14:val="tx1"/>
            </w14:solidFill>
          </w14:textFill>
        </w:rPr>
        <w:t>阶段性工作总结，202</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w:t>
      </w:r>
      <w:r>
        <w:rPr>
          <w:rFonts w:hint="eastAsia" w:ascii="方正仿宋_GBK" w:hAnsi="方正仿宋_GBK" w:eastAsia="方正仿宋_GBK" w:cs="方正仿宋_GBK"/>
          <w:color w:val="000000" w:themeColor="text1"/>
          <w:sz w:val="32"/>
          <w:szCs w:val="32"/>
          <w14:textFill>
            <w14:solidFill>
              <w14:schemeClr w14:val="tx1"/>
            </w14:solidFill>
          </w14:textFill>
        </w:rPr>
        <w:t>年</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11</w:t>
      </w:r>
      <w:r>
        <w:rPr>
          <w:rFonts w:hint="eastAsia" w:ascii="方正仿宋_GBK" w:hAnsi="方正仿宋_GBK" w:eastAsia="方正仿宋_GBK" w:cs="方正仿宋_GBK"/>
          <w:color w:val="000000" w:themeColor="text1"/>
          <w:sz w:val="32"/>
          <w:szCs w:val="32"/>
          <w14:textFill>
            <w14:solidFill>
              <w14:schemeClr w14:val="tx1"/>
            </w14:solidFill>
          </w14:textFill>
        </w:rPr>
        <w:t>月底前报送整治总结。</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sz w:val="32"/>
          <w:szCs w:val="32"/>
          <w:lang w:val="en-US" w:eastAsia="zh-CN"/>
        </w:rPr>
        <w:t>联系人：李济希 邮箱：475537635@qq.com）</w:t>
      </w:r>
    </w:p>
    <w:p>
      <w:pPr>
        <w:keepNext w:val="0"/>
        <w:keepLines w:val="0"/>
        <w:pageBreakBefore w:val="0"/>
        <w:widowControl w:val="0"/>
        <w:numPr>
          <w:ilvl w:val="0"/>
          <w:numId w:val="2"/>
        </w:numPr>
        <w:kinsoku/>
        <w:wordWrap/>
        <w:overflowPunct/>
        <w:topLinePunct w:val="0"/>
        <w:autoSpaceDE/>
        <w:autoSpaceDN/>
        <w:bidi w:val="0"/>
        <w:adjustRightInd w:val="0"/>
        <w:snapToGrid w:val="0"/>
        <w:spacing w:line="594" w:lineRule="exact"/>
        <w:ind w:left="-10" w:leftChars="0" w:firstLine="640" w:firstLineChars="0"/>
        <w:textAlignment w:val="auto"/>
        <w:rPr>
          <w:rFonts w:hint="eastAsia"/>
        </w:rPr>
      </w:pPr>
      <w:r>
        <w:rPr>
          <w:rFonts w:hint="eastAsia" w:ascii="方正黑体_GBK" w:hAnsi="方正黑体_GBK" w:eastAsia="方正黑体_GBK" w:cs="方正黑体_GBK"/>
          <w:sz w:val="32"/>
          <w:szCs w:val="32"/>
          <w:lang w:val="en-US" w:eastAsia="zh-CN"/>
        </w:rPr>
        <w:t>工作要求。</w:t>
      </w:r>
      <w:r>
        <w:rPr>
          <w:rFonts w:hint="eastAsia" w:ascii="方正仿宋_GBK" w:hAnsi="方正仿宋_GBK" w:eastAsia="方正仿宋_GBK" w:cs="方正仿宋_GBK"/>
          <w:sz w:val="32"/>
          <w:szCs w:val="32"/>
        </w:rPr>
        <w:t>各相关</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要认真落实本</w:t>
      </w:r>
      <w:r>
        <w:rPr>
          <w:rFonts w:hint="eastAsia" w:ascii="方正仿宋_GBK" w:hAnsi="方正仿宋_GBK" w:eastAsia="方正仿宋_GBK" w:cs="方正仿宋_GBK"/>
          <w:sz w:val="32"/>
          <w:szCs w:val="32"/>
          <w:lang w:val="en-US" w:eastAsia="zh-CN"/>
        </w:rPr>
        <w:t>通知要求</w:t>
      </w:r>
      <w:r>
        <w:rPr>
          <w:rFonts w:hint="eastAsia" w:ascii="方正仿宋_GBK" w:hAnsi="方正仿宋_GBK" w:eastAsia="方正仿宋_GBK" w:cs="方正仿宋_GBK"/>
          <w:sz w:val="32"/>
          <w:szCs w:val="32"/>
        </w:rPr>
        <w:t>，履职尽责，对专项整治行动工作不重视、排查隐患不认真、整治问题不彻底</w:t>
      </w:r>
      <w:r>
        <w:rPr>
          <w:rFonts w:hint="eastAsia" w:ascii="方正仿宋_GBK" w:hAnsi="方正仿宋_GBK" w:eastAsia="方正仿宋_GBK" w:cs="方正仿宋_GBK"/>
          <w:sz w:val="32"/>
          <w:szCs w:val="32"/>
          <w:lang w:eastAsia="zh-CN"/>
        </w:rPr>
        <w:t>，造成恶劣影响的，区经济信息委将</w:t>
      </w:r>
      <w:r>
        <w:rPr>
          <w:rFonts w:hint="eastAsia" w:ascii="方正仿宋_GBK" w:hAnsi="方正仿宋_GBK" w:eastAsia="方正仿宋_GBK" w:cs="方正仿宋_GBK"/>
          <w:sz w:val="32"/>
          <w:szCs w:val="32"/>
        </w:rPr>
        <w:t>提请有关部门予以追究责任。</w:t>
      </w:r>
    </w:p>
    <w:p>
      <w:pPr>
        <w:pStyle w:val="10"/>
        <w:keepNext w:val="0"/>
        <w:keepLines w:val="0"/>
        <w:pageBreakBefore w:val="0"/>
        <w:widowControl w:val="0"/>
        <w:numPr>
          <w:ilvl w:val="0"/>
          <w:numId w:val="0"/>
        </w:numPr>
        <w:kinsoku/>
        <w:wordWrap/>
        <w:topLinePunct w:val="0"/>
        <w:bidi w:val="0"/>
        <w:spacing w:line="594" w:lineRule="exact"/>
        <w:ind w:firstLine="640" w:firstLineChars="200"/>
        <w:jc w:val="lef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附件：</w:t>
      </w:r>
      <w:r>
        <w:rPr>
          <w:rFonts w:hint="eastAsia" w:ascii="方正仿宋_GBK" w:hAnsi="方正仿宋_GBK" w:eastAsia="方正仿宋_GBK" w:cs="方正仿宋_GBK"/>
          <w:sz w:val="32"/>
          <w:szCs w:val="32"/>
          <w:lang w:val="en-US" w:eastAsia="zh-CN"/>
        </w:rPr>
        <w:t>高层建筑用电用气安全隐患专项整治推进情况统计表</w:t>
      </w:r>
    </w:p>
    <w:p>
      <w:pPr>
        <w:pStyle w:val="11"/>
        <w:keepNext w:val="0"/>
        <w:keepLines w:val="0"/>
        <w:pageBreakBefore w:val="0"/>
        <w:widowControl w:val="0"/>
        <w:kinsoku/>
        <w:wordWrap/>
        <w:topLinePunct w:val="0"/>
        <w:bidi w:val="0"/>
        <w:spacing w:line="594" w:lineRule="exact"/>
        <w:textAlignment w:val="auto"/>
        <w:rPr>
          <w:rFonts w:hint="default"/>
          <w:lang w:val="en-US" w:eastAsia="zh-CN"/>
        </w:rPr>
      </w:pPr>
    </w:p>
    <w:p>
      <w:pPr>
        <w:keepNext w:val="0"/>
        <w:keepLines w:val="0"/>
        <w:pageBreakBefore w:val="0"/>
        <w:widowControl w:val="0"/>
        <w:kinsoku/>
        <w:wordWrap/>
        <w:topLinePunct w:val="0"/>
        <w:bidi w:val="0"/>
        <w:adjustRightInd w:val="0"/>
        <w:snapToGrid w:val="0"/>
        <w:spacing w:line="594" w:lineRule="exact"/>
        <w:jc w:val="left"/>
        <w:textAlignment w:val="auto"/>
        <w:rPr>
          <w:rFonts w:hint="eastAsia" w:ascii="方正仿宋_GBK" w:hAnsi="方正仿宋_GBK" w:eastAsia="方正仿宋_GBK" w:cs="方正仿宋_GBK"/>
          <w:b w:val="0"/>
          <w:bCs w:val="0"/>
          <w:color w:val="000000"/>
          <w:kern w:val="0"/>
          <w:sz w:val="32"/>
          <w:szCs w:val="32"/>
          <w:lang w:val="en-US" w:eastAsia="zh-CN" w:bidi="ar-SA"/>
        </w:rPr>
      </w:pPr>
      <w:r>
        <w:rPr>
          <w:rFonts w:hint="eastAsia" w:ascii="方正仿宋_GBK" w:hAnsi="方正仿宋_GBK" w:eastAsia="方正小标宋_GBK" w:cs="方正仿宋_GBK"/>
          <w:sz w:val="32"/>
          <w:szCs w:val="32"/>
          <w:lang w:val="en-US" w:eastAsia="zh-CN"/>
        </w:rPr>
        <w:t xml:space="preserve">                     </w:t>
      </w:r>
      <w:r>
        <w:rPr>
          <w:rFonts w:hint="eastAsia" w:ascii="方正仿宋_GBK" w:hAnsi="方正仿宋_GBK" w:eastAsia="方正仿宋_GBK" w:cs="方正仿宋_GBK"/>
          <w:b w:val="0"/>
          <w:bCs w:val="0"/>
          <w:color w:val="000000"/>
          <w:kern w:val="0"/>
          <w:sz w:val="32"/>
          <w:szCs w:val="32"/>
          <w:lang w:val="en-US" w:eastAsia="zh-CN" w:bidi="ar-SA"/>
        </w:rPr>
        <w:t>重庆市永川区经济和信息化委员会</w:t>
      </w:r>
    </w:p>
    <w:p>
      <w:pPr>
        <w:pStyle w:val="10"/>
        <w:keepNext w:val="0"/>
        <w:keepLines w:val="0"/>
        <w:pageBreakBefore w:val="0"/>
        <w:widowControl w:val="0"/>
        <w:kinsoku/>
        <w:wordWrap/>
        <w:topLinePunct w:val="0"/>
        <w:bidi w:val="0"/>
        <w:spacing w:line="594" w:lineRule="exact"/>
        <w:textAlignment w:val="auto"/>
        <w:rPr>
          <w:rFonts w:hint="eastAsia" w:ascii="方正仿宋_GBK" w:hAnsi="方正仿宋_GBK" w:eastAsia="方正仿宋_GBK" w:cs="方正仿宋_GBK"/>
          <w:b w:val="0"/>
          <w:bCs w:val="0"/>
          <w:color w:val="000000"/>
          <w:kern w:val="0"/>
          <w:sz w:val="32"/>
          <w:szCs w:val="32"/>
          <w:lang w:val="en-US" w:eastAsia="zh-CN" w:bidi="ar-SA"/>
        </w:rPr>
      </w:pPr>
      <w:r>
        <w:rPr>
          <w:rFonts w:hint="eastAsia" w:ascii="方正仿宋_GBK" w:hAnsi="方正仿宋_GBK" w:eastAsia="方正仿宋_GBK" w:cs="方正仿宋_GBK"/>
          <w:b w:val="0"/>
          <w:bCs w:val="0"/>
          <w:color w:val="000000"/>
          <w:kern w:val="0"/>
          <w:sz w:val="32"/>
          <w:szCs w:val="32"/>
          <w:lang w:val="en-US" w:eastAsia="zh-CN" w:bidi="ar-SA"/>
        </w:rPr>
        <w:t xml:space="preserve">                           2022年8月22日</w:t>
      </w:r>
    </w:p>
    <w:p>
      <w:pPr>
        <w:pStyle w:val="10"/>
        <w:keepNext w:val="0"/>
        <w:keepLines w:val="0"/>
        <w:pageBreakBefore w:val="0"/>
        <w:widowControl w:val="0"/>
        <w:kinsoku/>
        <w:wordWrap/>
        <w:topLinePunct w:val="0"/>
        <w:bidi w:val="0"/>
        <w:spacing w:line="594" w:lineRule="exact"/>
        <w:textAlignment w:val="auto"/>
        <w:rPr>
          <w:rFonts w:hint="eastAsia" w:ascii="方正仿宋_GBK" w:hAnsi="方正仿宋_GBK" w:eastAsia="方正仿宋_GBK" w:cs="方正仿宋_GBK"/>
          <w:b w:val="0"/>
          <w:bCs w:val="0"/>
          <w:color w:val="000000"/>
          <w:kern w:val="0"/>
          <w:sz w:val="32"/>
          <w:szCs w:val="32"/>
          <w:lang w:val="en-US" w:eastAsia="zh-CN" w:bidi="ar-SA"/>
        </w:rPr>
      </w:pPr>
    </w:p>
    <w:p>
      <w:pPr>
        <w:keepNext w:val="0"/>
        <w:keepLines w:val="0"/>
        <w:widowControl/>
        <w:suppressLineNumbers w:val="0"/>
        <w:jc w:val="left"/>
      </w:pPr>
      <w:r>
        <w:rPr>
          <w:rFonts w:hint="eastAsia"/>
          <w:lang w:val="en-US" w:eastAsia="zh-CN"/>
        </w:rPr>
        <w:tab/>
      </w:r>
      <w:r>
        <w:rPr>
          <w:rFonts w:ascii="方正仿宋_GBK" w:hAnsi="方正仿宋_GBK" w:eastAsia="方正仿宋_GBK" w:cs="方正仿宋_GBK"/>
          <w:i w:val="0"/>
          <w:iCs w:val="0"/>
          <w:caps w:val="0"/>
          <w:color w:val="000000"/>
          <w:spacing w:val="0"/>
          <w:kern w:val="0"/>
          <w:sz w:val="31"/>
          <w:szCs w:val="31"/>
          <w:lang w:val="en-US" w:eastAsia="zh-CN" w:bidi="ar"/>
        </w:rPr>
        <w:t>（此件公开发布）</w:t>
      </w:r>
    </w:p>
    <w:p>
      <w:pPr>
        <w:keepNext w:val="0"/>
        <w:keepLines w:val="0"/>
        <w:pageBreakBefore w:val="0"/>
        <w:widowControl w:val="0"/>
        <w:tabs>
          <w:tab w:val="left" w:pos="218"/>
        </w:tabs>
        <w:kinsoku/>
        <w:wordWrap/>
        <w:overflowPunct/>
        <w:topLinePunct w:val="0"/>
        <w:autoSpaceDE/>
        <w:autoSpaceDN/>
        <w:bidi w:val="0"/>
        <w:adjustRightInd/>
        <w:snapToGrid/>
        <w:ind w:firstLine="420" w:firstLineChars="200"/>
        <w:jc w:val="left"/>
        <w:textAlignment w:val="auto"/>
        <w:rPr>
          <w:rFonts w:hint="eastAsia"/>
          <w:lang w:val="en-US" w:eastAsia="zh-CN"/>
        </w:rPr>
        <w:sectPr>
          <w:footerReference r:id="rId3" w:type="default"/>
          <w:pgSz w:w="11906" w:h="16838"/>
          <w:pgMar w:top="1440" w:right="1800" w:bottom="1440" w:left="1800" w:header="851" w:footer="992" w:gutter="0"/>
          <w:cols w:space="425" w:num="1"/>
          <w:docGrid w:type="lines" w:linePitch="312" w:charSpace="0"/>
        </w:sectPr>
      </w:pPr>
    </w:p>
    <w:p>
      <w:pPr>
        <w:pStyle w:val="10"/>
        <w:keepNext w:val="0"/>
        <w:keepLines w:val="0"/>
        <w:pageBreakBefore w:val="0"/>
        <w:widowControl w:val="0"/>
        <w:kinsoku/>
        <w:wordWrap/>
        <w:topLinePunct w:val="0"/>
        <w:bidi w:val="0"/>
        <w:spacing w:line="594" w:lineRule="exact"/>
        <w:textAlignment w:val="auto"/>
        <w:rPr>
          <w:rFonts w:hint="eastAsia" w:ascii="方正仿宋_GBK" w:hAnsi="方正仿宋_GBK" w:eastAsia="方正仿宋_GBK" w:cs="方正仿宋_GBK"/>
          <w:b w:val="0"/>
          <w:bCs w:val="0"/>
          <w:color w:val="000000"/>
          <w:kern w:val="0"/>
          <w:sz w:val="32"/>
          <w:szCs w:val="32"/>
          <w:lang w:val="en-US" w:eastAsia="zh-CN" w:bidi="ar-SA"/>
        </w:rPr>
      </w:pPr>
      <w:r>
        <w:rPr>
          <w:rFonts w:hint="eastAsia" w:ascii="方正仿宋_GBK" w:hAnsi="方正仿宋_GBK" w:eastAsia="方正仿宋_GBK" w:cs="方正仿宋_GBK"/>
          <w:sz w:val="32"/>
          <w:szCs w:val="32"/>
        </w:rPr>
        <w:t>附件：</w:t>
      </w:r>
      <w:r>
        <w:rPr>
          <w:rFonts w:hint="eastAsia" w:ascii="方正仿宋_GBK" w:hAnsi="方正仿宋_GBK" w:eastAsia="方正仿宋_GBK" w:cs="方正仿宋_GBK"/>
          <w:spacing w:val="-20"/>
          <w:sz w:val="32"/>
          <w:szCs w:val="32"/>
        </w:rPr>
        <w:t>1</w:t>
      </w:r>
    </w:p>
    <w:tbl>
      <w:tblPr>
        <w:tblStyle w:val="8"/>
        <w:tblW w:w="146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68"/>
        <w:gridCol w:w="1616"/>
        <w:gridCol w:w="816"/>
        <w:gridCol w:w="768"/>
        <w:gridCol w:w="857"/>
        <w:gridCol w:w="871"/>
        <w:gridCol w:w="963"/>
        <w:gridCol w:w="879"/>
        <w:gridCol w:w="888"/>
        <w:gridCol w:w="780"/>
        <w:gridCol w:w="840"/>
        <w:gridCol w:w="892"/>
        <w:gridCol w:w="1616"/>
        <w:gridCol w:w="917"/>
        <w:gridCol w:w="8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14640" w:type="dxa"/>
            <w:gridSpan w:val="15"/>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ascii="方正小标宋_GBK" w:hAnsi="方正小标宋_GBK" w:eastAsia="方正小标宋_GBK" w:cs="方正小标宋_GBK"/>
                <w:i w:val="0"/>
                <w:iCs w:val="0"/>
                <w:color w:val="000000"/>
                <w:sz w:val="40"/>
                <w:szCs w:val="40"/>
                <w:u w:val="none"/>
              </w:rPr>
            </w:pPr>
            <w:r>
              <w:rPr>
                <w:rFonts w:hint="eastAsia" w:ascii="方正小标宋_GBK" w:hAnsi="方正小标宋_GBK" w:eastAsia="方正小标宋_GBK" w:cs="方正小标宋_GBK"/>
                <w:i w:val="0"/>
                <w:iCs w:val="0"/>
                <w:color w:val="000000"/>
                <w:kern w:val="0"/>
                <w:sz w:val="40"/>
                <w:szCs w:val="40"/>
                <w:u w:val="none"/>
                <w:lang w:val="en-US" w:eastAsia="zh-CN" w:bidi="ar"/>
              </w:rPr>
              <w:t>高层建筑用电用气安全隐患专项整治推进情况统计表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000000"/>
                <w:sz w:val="28"/>
                <w:szCs w:val="28"/>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000000"/>
                <w:sz w:val="28"/>
                <w:szCs w:val="28"/>
                <w:u w:val="none"/>
                <w:lang w:val="en-US" w:eastAsia="zh-CN"/>
              </w:rPr>
            </w:pPr>
            <w:r>
              <w:rPr>
                <w:rFonts w:hint="eastAsia" w:ascii="方正仿宋_GBK" w:hAnsi="方正仿宋_GBK" w:eastAsia="方正仿宋_GBK" w:cs="方正仿宋_GBK"/>
                <w:i w:val="0"/>
                <w:iCs w:val="0"/>
                <w:color w:val="000000"/>
                <w:sz w:val="28"/>
                <w:szCs w:val="28"/>
                <w:u w:val="none"/>
                <w:lang w:val="en-US" w:eastAsia="zh-CN"/>
              </w:rPr>
              <w:t>填报单位：</w:t>
            </w: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000000"/>
                <w:sz w:val="28"/>
                <w:szCs w:val="28"/>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000000"/>
                <w:sz w:val="28"/>
                <w:szCs w:val="28"/>
                <w:u w:val="none"/>
                <w:lang w:val="en-US" w:eastAsia="zh-CN"/>
              </w:rPr>
            </w:pPr>
            <w:r>
              <w:rPr>
                <w:rFonts w:hint="eastAsia" w:ascii="方正仿宋_GBK" w:hAnsi="方正仿宋_GBK" w:eastAsia="方正仿宋_GBK" w:cs="方正仿宋_GBK"/>
                <w:i w:val="0"/>
                <w:iCs w:val="0"/>
                <w:color w:val="000000"/>
                <w:sz w:val="28"/>
                <w:szCs w:val="28"/>
                <w:u w:val="none"/>
                <w:lang w:val="en-US" w:eastAsia="zh-CN"/>
              </w:rPr>
              <w:t xml:space="preserve">                                          </w:t>
            </w: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000000"/>
                <w:sz w:val="28"/>
                <w:szCs w:val="28"/>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000000"/>
                <w:sz w:val="28"/>
                <w:szCs w:val="28"/>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000000"/>
                <w:sz w:val="28"/>
                <w:szCs w:val="28"/>
                <w:u w:val="none"/>
              </w:rPr>
            </w:pPr>
          </w:p>
        </w:tc>
        <w:tc>
          <w:tcPr>
            <w:tcW w:w="0" w:type="auto"/>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方正仿宋_GBK" w:hAnsi="方正仿宋_GBK" w:eastAsia="方正仿宋_GBK" w:cs="方正仿宋_GBK"/>
                <w:i w:val="0"/>
                <w:iCs w:val="0"/>
                <w:color w:val="000000"/>
                <w:sz w:val="28"/>
                <w:szCs w:val="28"/>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方正仿宋_GBK" w:hAnsi="方正仿宋_GBK" w:eastAsia="方正仿宋_GBK" w:cs="方正仿宋_GBK"/>
                <w:i w:val="0"/>
                <w:iCs w:val="0"/>
                <w:color w:val="000000"/>
                <w:sz w:val="28"/>
                <w:szCs w:val="28"/>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000000"/>
                <w:sz w:val="28"/>
                <w:szCs w:val="28"/>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000000"/>
                <w:sz w:val="28"/>
                <w:szCs w:val="28"/>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000000"/>
                <w:sz w:val="28"/>
                <w:szCs w:val="28"/>
                <w:u w:val="none"/>
                <w:lang w:val="en-US" w:eastAsia="zh-CN"/>
              </w:rPr>
            </w:pPr>
            <w:r>
              <w:rPr>
                <w:rFonts w:hint="eastAsia" w:ascii="方正仿宋_GBK" w:hAnsi="方正仿宋_GBK" w:eastAsia="方正仿宋_GBK" w:cs="方正仿宋_GBK"/>
                <w:i w:val="0"/>
                <w:iCs w:val="0"/>
                <w:color w:val="000000"/>
                <w:sz w:val="28"/>
                <w:szCs w:val="28"/>
                <w:u w:val="none"/>
                <w:lang w:val="en-US" w:eastAsia="zh-CN"/>
              </w:rPr>
              <w:t>填报时间：</w:t>
            </w: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方正仿宋_GBK" w:hAnsi="方正仿宋_GBK" w:eastAsia="方正仿宋_GBK" w:cs="方正仿宋_GBK"/>
                <w:i w:val="0"/>
                <w:iCs w:val="0"/>
                <w:color w:val="000000"/>
                <w:sz w:val="28"/>
                <w:szCs w:val="28"/>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方正小标宋_GBK" w:hAnsi="方正小标宋_GBK" w:eastAsia="方正小标宋_GBK" w:cs="方正小标宋_GBK"/>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乡镇（街道）名称</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高层建筑总楼栋数/栋</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高层建筑总户数/户</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用气安全隐患排查整治情况</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用电安全隐患排查整治情况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9" w:hRule="atLeast"/>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方正黑体_GBK" w:hAnsi="方正黑体_GBK" w:eastAsia="方正黑体_GBK" w:cs="方正黑体_GBK"/>
                <w:i w:val="0"/>
                <w:iCs w:val="0"/>
                <w:color w:val="000000"/>
                <w:sz w:val="18"/>
                <w:szCs w:val="18"/>
                <w:u w:val="none"/>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方正黑体_GBK" w:hAnsi="方正黑体_GBK" w:eastAsia="方正黑体_GBK" w:cs="方正黑体_GBK"/>
                <w:i w:val="0"/>
                <w:iCs w:val="0"/>
                <w:color w:val="000000"/>
                <w:sz w:val="18"/>
                <w:szCs w:val="18"/>
                <w:u w:val="none"/>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方正黑体_GBK" w:hAnsi="方正黑体_GBK" w:eastAsia="方正黑体_GBK" w:cs="方正黑体_GBK"/>
                <w:i w:val="0"/>
                <w:iCs w:val="0"/>
                <w:color w:val="000000"/>
                <w:sz w:val="18"/>
                <w:szCs w:val="18"/>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用气总用户数/户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用气安全已入户排查数/户</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用气安全隐患累计发现数/处</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其中用户权属用气安全隐患累计发现数/处</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用户权属用气安全隐患有效告知数/处</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用户权属用气安全隐患累计完成整改数/处</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用电总用户数/户</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用电安全已入户排查数/户</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用电安全隐患累计发现数/处</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其中用户权属用电安全隐患累计发现数/处</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用户权属用电安全隐患有效告知数/处</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用户权属用电安全隐患累计完成整改数/处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方正仿宋_GBK" w:hAnsi="方正仿宋_GBK" w:eastAsia="方正仿宋_GBK" w:cs="方正仿宋_GBK"/>
                <w:b w:val="0"/>
                <w:bCs w:val="0"/>
                <w:i w:val="0"/>
                <w:iCs w:val="0"/>
                <w:color w:val="000000"/>
                <w:kern w:val="0"/>
                <w:sz w:val="24"/>
                <w:szCs w:val="24"/>
                <w:u w:val="none"/>
                <w:lang w:val="en-US" w:eastAsia="zh-CN" w:bidi="ar"/>
              </w:rPr>
              <w:t>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r>
    </w:tbl>
    <w:p>
      <w:pPr>
        <w:pStyle w:val="10"/>
        <w:keepNext w:val="0"/>
        <w:keepLines w:val="0"/>
        <w:pageBreakBefore w:val="0"/>
        <w:widowControl w:val="0"/>
        <w:kinsoku/>
        <w:wordWrap/>
        <w:topLinePunct w:val="0"/>
        <w:bidi w:val="0"/>
        <w:spacing w:line="594" w:lineRule="exact"/>
        <w:textAlignment w:val="auto"/>
        <w:rPr>
          <w:rFonts w:hint="default" w:ascii="方正仿宋_GBK" w:hAnsi="方正仿宋_GBK" w:eastAsia="方正仿宋_GBK" w:cs="方正仿宋_GBK"/>
          <w:b w:val="0"/>
          <w:bCs w:val="0"/>
          <w:color w:val="000000"/>
          <w:kern w:val="0"/>
          <w:sz w:val="32"/>
          <w:szCs w:val="32"/>
          <w:lang w:val="en-US" w:eastAsia="zh-CN" w:bidi="ar-S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FreeSerif">
    <w:panose1 w:val="02020603050405020304"/>
    <w:charset w:val="00"/>
    <w:family w:val="auto"/>
    <w:pitch w:val="default"/>
    <w:sig w:usb0="E59FAFFF" w:usb1="C200FDFF" w:usb2="43501B29" w:usb3="04000043" w:csb0="600101FF" w:csb1="FFFF0000"/>
  </w:font>
  <w:font w:name="方正小标宋_GBK">
    <w:panose1 w:val="03000509000000000000"/>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ACE1E8"/>
    <w:multiLevelType w:val="singleLevel"/>
    <w:tmpl w:val="83ACE1E8"/>
    <w:lvl w:ilvl="0" w:tentative="0">
      <w:start w:val="6"/>
      <w:numFmt w:val="chineseCounting"/>
      <w:suff w:val="nothing"/>
      <w:lvlText w:val="%1、"/>
      <w:lvlJc w:val="left"/>
      <w:pPr>
        <w:ind w:left="-10"/>
      </w:pPr>
      <w:rPr>
        <w:rFonts w:hint="eastAsia" w:ascii="方正黑体_GBK" w:hAnsi="方正黑体_GBK" w:eastAsia="方正黑体_GBK" w:cs="方正黑体_GBK"/>
        <w:sz w:val="32"/>
        <w:szCs w:val="32"/>
      </w:rPr>
    </w:lvl>
  </w:abstractNum>
  <w:abstractNum w:abstractNumId="1">
    <w:nsid w:val="17D81241"/>
    <w:multiLevelType w:val="singleLevel"/>
    <w:tmpl w:val="17D81241"/>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zOTg5MjQ4ZmE4M2FlMWUwZGYzYTQ3ZWQxY2Y1ODAifQ=="/>
  </w:docVars>
  <w:rsids>
    <w:rsidRoot w:val="00000000"/>
    <w:rsid w:val="06F015A4"/>
    <w:rsid w:val="09A63734"/>
    <w:rsid w:val="0FDD134C"/>
    <w:rsid w:val="12555168"/>
    <w:rsid w:val="16BB1925"/>
    <w:rsid w:val="19593ECF"/>
    <w:rsid w:val="1FD34003"/>
    <w:rsid w:val="2006038F"/>
    <w:rsid w:val="25334730"/>
    <w:rsid w:val="25924C07"/>
    <w:rsid w:val="2AA22686"/>
    <w:rsid w:val="34D0076B"/>
    <w:rsid w:val="34E33814"/>
    <w:rsid w:val="37B43FCB"/>
    <w:rsid w:val="3F7DD723"/>
    <w:rsid w:val="406A327B"/>
    <w:rsid w:val="41F77D66"/>
    <w:rsid w:val="43BD0EB4"/>
    <w:rsid w:val="45513B2A"/>
    <w:rsid w:val="47FD10E0"/>
    <w:rsid w:val="50337CE9"/>
    <w:rsid w:val="50D108F4"/>
    <w:rsid w:val="56114D99"/>
    <w:rsid w:val="57A6026C"/>
    <w:rsid w:val="5CFE20E2"/>
    <w:rsid w:val="5F0C6588"/>
    <w:rsid w:val="621260A6"/>
    <w:rsid w:val="66DC65E3"/>
    <w:rsid w:val="67F77640"/>
    <w:rsid w:val="680619C6"/>
    <w:rsid w:val="682A29EA"/>
    <w:rsid w:val="6B886532"/>
    <w:rsid w:val="6BC93EB4"/>
    <w:rsid w:val="6C2344C4"/>
    <w:rsid w:val="6D015403"/>
    <w:rsid w:val="6DCA526F"/>
    <w:rsid w:val="6FFFD80C"/>
    <w:rsid w:val="74761491"/>
    <w:rsid w:val="F7FFD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semiHidden/>
    <w:qFormat/>
    <w:uiPriority w:val="0"/>
  </w:style>
  <w:style w:type="table" w:default="1" w:styleId="8">
    <w:name w:val="Normal Table"/>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
    <w:name w:val="Body Text"/>
    <w:basedOn w:val="1"/>
    <w:next w:val="1"/>
    <w:qFormat/>
    <w:uiPriority w:val="0"/>
    <w:pPr>
      <w:spacing w:line="0" w:lineRule="atLeast"/>
    </w:pPr>
    <w:rPr>
      <w:szCs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Body Text First Indent1"/>
    <w:basedOn w:val="3"/>
    <w:qFormat/>
    <w:uiPriority w:val="99"/>
  </w:style>
  <w:style w:type="paragraph" w:customStyle="1" w:styleId="11">
    <w:name w:val="Default"/>
    <w:unhideWhenUsed/>
    <w:qFormat/>
    <w:uiPriority w:val="99"/>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1699</Words>
  <Characters>1762</Characters>
  <Lines>0</Lines>
  <Paragraphs>0</Paragraphs>
  <TotalTime>9</TotalTime>
  <ScaleCrop>false</ScaleCrop>
  <LinksUpToDate>false</LinksUpToDate>
  <CharactersWithSpaces>1856</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Administrator.PC-201912231442</dc:creator>
  <cp:lastModifiedBy> </cp:lastModifiedBy>
  <cp:lastPrinted>2022-08-24T00:25:00Z</cp:lastPrinted>
  <dcterms:modified xsi:type="dcterms:W3CDTF">2023-10-13T15:43:32Z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ICV">
    <vt:lpwstr>C8C9F3325530ECFB24F528650C1DC417</vt:lpwstr>
  </property>
</Properties>
</file>