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rPr>
      </w:pPr>
      <w:r>
        <w:rPr>
          <w:rFonts w:hint="default" w:ascii="Times New Roman" w:hAnsi="Times New Roman" w:cs="Times New Roman"/>
        </w:rPr>
        <w:pict>
          <v:shape id="_x0000_s1026" o:spid="_x0000_s1026" o:spt="136" type="#_x0000_t136" style="position:absolute;left:0pt;margin-top:99.25pt;height:53.85pt;width:411pt;mso-position-horizontal:center;mso-position-horizontal-relative:page;mso-position-vertical-relative:margin;z-index:251661312;mso-width-relative:page;mso-height-relative:page;" fillcolor="#FF0000" filled="t" stroked="f" coordsize="21600,21600" adj="10800">
            <v:path/>
            <v:fill on="t" color2="#FFFFFF" focussize="0,0"/>
            <v:stroke on="f"/>
            <v:imagedata o:title=""/>
            <o:lock v:ext="edit" aspectratio="f"/>
            <v:textpath on="t" fitshape="t" fitpath="t" trim="t" xscale="f" string="重庆市永川区商务委员会文件" style="font-family:方正小标宋_GBK;font-size:36pt;font-weight:bold;v-rotate-letters:f;v-same-letter-heights:f;v-text-align:center;"/>
          </v:shape>
        </w:pict>
      </w:r>
    </w:p>
    <w:p>
      <w:pPr>
        <w:rPr>
          <w:rFonts w:hint="default" w:ascii="Times New Roman" w:hAnsi="Times New Roman" w:eastAsia="方正黑体_GBK" w:cs="Times New Roman"/>
        </w:rPr>
      </w:pPr>
    </w:p>
    <w:p>
      <w:pPr>
        <w:rPr>
          <w:rFonts w:hint="default" w:ascii="Times New Roman" w:hAnsi="Times New Roman" w:eastAsia="方正黑体_GBK" w:cs="Times New Roman"/>
        </w:rPr>
      </w:pPr>
    </w:p>
    <w:p>
      <w:pPr>
        <w:rPr>
          <w:rFonts w:hint="default" w:ascii="Times New Roman" w:hAnsi="Times New Roman" w:cs="Times New Roman"/>
        </w:rPr>
      </w:pPr>
    </w:p>
    <w:p>
      <w:pPr>
        <w:rPr>
          <w:rFonts w:hint="default" w:ascii="Times New Roman" w:hAnsi="Times New Roman" w:cs="Times New Roman"/>
        </w:rPr>
      </w:pPr>
    </w:p>
    <w:p>
      <w:pPr>
        <w:spacing w:line="680" w:lineRule="exact"/>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永商务</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29</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page">
                  <wp:posOffset>904240</wp:posOffset>
                </wp:positionH>
                <wp:positionV relativeFrom="margin">
                  <wp:posOffset>3096260</wp:posOffset>
                </wp:positionV>
                <wp:extent cx="5615940" cy="0"/>
                <wp:effectExtent l="0" t="10795" r="3810" b="17780"/>
                <wp:wrapNone/>
                <wp:docPr id="4" name="直线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1.2pt;margin-top:243.8pt;height:0pt;width:442.2pt;mso-position-horizontal-relative:page;mso-position-vertical-relative:margin;z-index:251662336;mso-width-relative:page;mso-height-relative:page;" filled="f" stroked="t" coordsize="21600,21600" o:gfxdata="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wOg372AAAAAwBAAAPAAAAAAAAAAEAIAAAADgAAABkcnMvZG93&#10;bnJldi54bWxQSwECFAAUAAAACACHTuJAzk2xFeoBAADcAwAADgAAAAAAAAABACAAAAA9AQAAZHJz&#10;L2Uyb0RvYy54bWxQSwUGAAAAAAYABgBZAQAAmQ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公文小标宋" w:cs="Times New Roman"/>
          <w:sz w:val="44"/>
          <w:szCs w:val="44"/>
        </w:rPr>
      </w:pPr>
      <w:r>
        <w:rPr>
          <w:rFonts w:hint="default" w:ascii="Times New Roman" w:hAnsi="Times New Roman" w:eastAsia="方正公文小标宋" w:cs="Times New Roman"/>
          <w:sz w:val="44"/>
          <w:szCs w:val="44"/>
        </w:rPr>
        <w:t>重庆市永川区商务委员会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公文小标宋" w:cs="Times New Roman"/>
          <w:sz w:val="44"/>
          <w:szCs w:val="44"/>
        </w:rPr>
      </w:pPr>
      <w:r>
        <w:rPr>
          <w:rFonts w:hint="default" w:ascii="Times New Roman" w:hAnsi="Times New Roman" w:eastAsia="方正公文小标宋" w:cs="Times New Roman"/>
          <w:sz w:val="44"/>
          <w:szCs w:val="44"/>
        </w:rPr>
        <w:t>关于认定第一批永川老字号的通知</w:t>
      </w:r>
    </w:p>
    <w:p>
      <w:pPr>
        <w:jc w:val="both"/>
        <w:rPr>
          <w:rFonts w:hint="default" w:ascii="Times New Roman" w:hAnsi="Times New Roman" w:eastAsia="方正仿宋_GB18030"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18030" w:cs="Times New Roman"/>
          <w:sz w:val="32"/>
          <w:szCs w:val="32"/>
        </w:rPr>
      </w:pPr>
      <w:r>
        <w:rPr>
          <w:rFonts w:hint="default" w:ascii="Times New Roman" w:hAnsi="Times New Roman" w:eastAsia="方正仿宋_GB18030" w:cs="Times New Roman"/>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18030" w:cs="Times New Roman"/>
          <w:sz w:val="32"/>
          <w:szCs w:val="32"/>
          <w:lang w:val="en-US" w:eastAsia="zh-CN"/>
        </w:rPr>
        <w:t>按照</w:t>
      </w:r>
      <w:r>
        <w:rPr>
          <w:rFonts w:hint="default" w:ascii="Times New Roman" w:hAnsi="Times New Roman" w:eastAsia="方正仿宋_GBK" w:cs="Times New Roman"/>
          <w:i w:val="0"/>
          <w:iCs w:val="0"/>
          <w:caps w:val="0"/>
          <w:color w:val="auto"/>
          <w:spacing w:val="0"/>
          <w:sz w:val="32"/>
          <w:szCs w:val="32"/>
          <w:shd w:val="clear" w:fill="FFFFFF"/>
        </w:rPr>
        <w:t>《商务部等8部门关于促进老字号创新发展的意见》(商流通发〔2022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i w:val="0"/>
          <w:iCs w:val="0"/>
          <w:caps w:val="0"/>
          <w:color w:val="auto"/>
          <w:spacing w:val="0"/>
          <w:sz w:val="32"/>
          <w:szCs w:val="32"/>
          <w:shd w:val="clear" w:fill="FFFFFF"/>
        </w:rPr>
        <w:t>11号)</w:t>
      </w:r>
      <w:r>
        <w:rPr>
          <w:rFonts w:hint="default" w:ascii="Times New Roman" w:hAnsi="Times New Roman" w:eastAsia="方正仿宋_GBK" w:cs="Times New Roman"/>
          <w:i w:val="0"/>
          <w:iCs w:val="0"/>
          <w:caps w:val="0"/>
          <w:color w:val="auto"/>
          <w:spacing w:val="0"/>
          <w:sz w:val="32"/>
          <w:szCs w:val="32"/>
          <w:shd w:val="clear" w:fill="FFFFFF"/>
          <w:lang w:eastAsia="zh-CN"/>
        </w:rPr>
        <w:t>、《重庆市人民政府办公厅关于保护和促进老字号发展的指导意见》（渝办发〔2011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i w:val="0"/>
          <w:iCs w:val="0"/>
          <w:caps w:val="0"/>
          <w:color w:val="auto"/>
          <w:spacing w:val="0"/>
          <w:sz w:val="32"/>
          <w:szCs w:val="32"/>
          <w:shd w:val="clear" w:fill="FFFFFF"/>
          <w:lang w:eastAsia="zh-CN"/>
        </w:rPr>
        <w:t>239号）、</w:t>
      </w:r>
      <w:r>
        <w:rPr>
          <w:rFonts w:hint="default" w:ascii="Times New Roman" w:hAnsi="Times New Roman" w:eastAsia="方正仿宋_GBK" w:cs="Times New Roman"/>
          <w:sz w:val="32"/>
          <w:szCs w:val="32"/>
        </w:rPr>
        <w:t>《重庆市永川区商务委员会关于印发永川老字号认定管理办法（暂行）的通知》（永商务发〔2023〕82 号）有关规定，</w:t>
      </w:r>
      <w:r>
        <w:rPr>
          <w:rFonts w:hint="default" w:ascii="Times New Roman" w:hAnsi="Times New Roman" w:eastAsia="方正仿宋_GBK" w:cs="Times New Roman"/>
          <w:i w:val="0"/>
          <w:iCs w:val="0"/>
          <w:caps w:val="0"/>
          <w:color w:val="auto"/>
          <w:spacing w:val="0"/>
          <w:sz w:val="32"/>
          <w:szCs w:val="32"/>
          <w:shd w:val="clear" w:fill="FFFFFF"/>
          <w:lang w:val="en-US" w:eastAsia="zh-CN"/>
        </w:rPr>
        <w:t>重庆市永川区商务委员会决定认定重庆市永川区鱼香村餐饮管理有限公司“星湖鱼”等一批35个企业（品牌）为第一批永川老字号（具体名单见附件）。</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希望各永川老字号持有人珍惜荣誉，再接再厉，推动永川老字号创新发展；充分发挥老字号在坚定文化自信、建设自主品牌、全面促进消费等方面的示范引领作用。</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附件：第一批永川老字号名单</w:t>
      </w:r>
    </w:p>
    <w:p>
      <w:pPr>
        <w:keepNext w:val="0"/>
        <w:keepLines w:val="0"/>
        <w:pageBreakBefore w:val="0"/>
        <w:widowControl w:val="0"/>
        <w:kinsoku/>
        <w:wordWrap/>
        <w:overflowPunct/>
        <w:topLinePunct w:val="0"/>
        <w:autoSpaceDE/>
        <w:autoSpaceDN/>
        <w:bidi w:val="0"/>
        <w:adjustRightInd/>
        <w:snapToGrid/>
        <w:spacing w:line="594" w:lineRule="exact"/>
        <w:ind w:firstLine="4430" w:firstLineChars="1402"/>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430" w:firstLineChars="1402"/>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重庆市永川区商务委员会</w:t>
      </w:r>
    </w:p>
    <w:p>
      <w:pPr>
        <w:keepNext w:val="0"/>
        <w:keepLines w:val="0"/>
        <w:pageBreakBefore w:val="0"/>
        <w:widowControl w:val="0"/>
        <w:kinsoku/>
        <w:wordWrap/>
        <w:overflowPunct/>
        <w:topLinePunct w:val="0"/>
        <w:autoSpaceDE/>
        <w:autoSpaceDN/>
        <w:bidi w:val="0"/>
        <w:adjustRightInd/>
        <w:snapToGrid/>
        <w:spacing w:line="594" w:lineRule="exact"/>
        <w:ind w:firstLine="4430" w:firstLineChars="1402"/>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 xml:space="preserve">    2024年4月18日</w:t>
      </w:r>
    </w:p>
    <w:p>
      <w:pPr>
        <w:pStyle w:val="2"/>
        <w:keepNext w:val="0"/>
        <w:keepLines w:val="0"/>
        <w:pageBreakBefore w:val="0"/>
        <w:widowControl w:val="0"/>
        <w:kinsoku/>
        <w:wordWrap/>
        <w:overflowPunct/>
        <w:topLinePunct w:val="0"/>
        <w:bidi w:val="0"/>
        <w:snapToGrid/>
        <w:spacing w:line="594" w:lineRule="exact"/>
        <w:ind w:firstLine="632" w:firstLineChars="200"/>
        <w:textAlignment w:val="auto"/>
        <w:rPr>
          <w:rFonts w:hint="default"/>
          <w:lang w:val="en-US" w:eastAsia="zh-CN"/>
        </w:rPr>
      </w:pPr>
      <w:r>
        <w:rPr>
          <w:rFonts w:hint="eastAsia" w:ascii="Times New Roman" w:hAnsi="Times New Roman" w:eastAsia="方正仿宋_GBK" w:cs="Times New Roman"/>
          <w:i w:val="0"/>
          <w:iCs w:val="0"/>
          <w:caps w:val="0"/>
          <w:color w:val="auto"/>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公文黑体" w:cs="Times New Roman"/>
          <w:i w:val="0"/>
          <w:iCs w:val="0"/>
          <w:caps w:val="0"/>
          <w:color w:val="auto"/>
          <w:spacing w:val="0"/>
          <w:sz w:val="32"/>
          <w:szCs w:val="32"/>
          <w:shd w:val="clear" w:fill="FFFFFF"/>
          <w:lang w:val="en-US" w:eastAsia="zh-CN"/>
        </w:rPr>
      </w:pPr>
    </w:p>
    <w:p>
      <w:pPr>
        <w:pStyle w:val="2"/>
        <w:rPr>
          <w:rFonts w:hint="default" w:ascii="Times New Roman" w:hAnsi="Times New Roman" w:cs="Times New Roman"/>
        </w:rPr>
      </w:pPr>
      <w:bookmarkStart w:id="0" w:name="_GoBack"/>
      <w:bookmarkEnd w:id="0"/>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Bdr>
          <w:top w:val="single" w:color="auto" w:sz="4" w:space="1"/>
          <w:bottom w:val="single" w:color="auto" w:sz="8" w:space="1"/>
        </w:pBdr>
        <w:ind w:firstLine="276" w:firstLineChars="100"/>
        <w:rPr>
          <w:rFonts w:hint="default" w:ascii="Times New Roman" w:hAnsi="Times New Roman" w:cs="Times New Roman"/>
          <w:sz w:val="28"/>
          <w:szCs w:val="28"/>
        </w:rPr>
      </w:pPr>
      <w:r>
        <w:rPr>
          <w:rFonts w:hint="default" w:ascii="Times New Roman" w:hAnsi="Times New Roman" w:cs="Times New Roman"/>
          <w:sz w:val="28"/>
          <w:szCs w:val="28"/>
        </w:rPr>
        <w:t>重庆市永川区商务委员会办公室               202</w:t>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月</w:t>
      </w:r>
      <w:r>
        <w:rPr>
          <w:rFonts w:hint="eastAsia" w:ascii="Times New Roman" w:hAnsi="Times New Roman" w:cs="Times New Roman"/>
          <w:sz w:val="28"/>
          <w:szCs w:val="28"/>
          <w:lang w:val="en-US" w:eastAsia="zh-CN"/>
        </w:rPr>
        <w:t>18</w:t>
      </w:r>
      <w:r>
        <w:rPr>
          <w:rFonts w:hint="default" w:ascii="Times New Roman" w:hAnsi="Times New Roman" w:cs="Times New Roman"/>
          <w:sz w:val="28"/>
          <w:szCs w:val="28"/>
        </w:rPr>
        <w:t>日印发</w:t>
      </w:r>
    </w:p>
    <w:sectPr>
      <w:headerReference r:id="rId3" w:type="default"/>
      <w:footerReference r:id="rId4" w:type="default"/>
      <w:footerReference r:id="rId5" w:type="even"/>
      <w:pgSz w:w="11906" w:h="16838"/>
      <w:pgMar w:top="1984" w:right="1531" w:bottom="1417" w:left="1531" w:header="851" w:footer="147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公文小标宋">
    <w:altName w:val="方正小标宋简体"/>
    <w:panose1 w:val="02000500000000000000"/>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18030">
    <w:altName w:val="仿宋"/>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黑体">
    <w:altName w:val="黑体"/>
    <w:panose1 w:val="02000500000000000000"/>
    <w:charset w:val="86"/>
    <w:family w:val="auto"/>
    <w:pitch w:val="default"/>
    <w:sig w:usb0="00000000" w:usb1="00000000" w:usb2="00000016" w:usb3="00000000" w:csb0="00040001" w:csb1="00000000"/>
  </w:font>
  <w:font w:name="方正楷体_GB2312">
    <w:altName w:val="楷体_GB2312"/>
    <w:panose1 w:val="02000000000000000000"/>
    <w:charset w:val="86"/>
    <w:family w:val="auto"/>
    <w:pitch w:val="default"/>
    <w:sig w:usb0="00000000" w:usb1="00000000" w:usb2="00000012"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ascii="幼圆" w:hAnsi="幼圆" w:eastAsia="幼圆" w:cs="幼圆"/>
        <w:sz w:val="13"/>
        <w:szCs w:val="20"/>
      </w:rPr>
    </w:pPr>
    <w:r>
      <w:rPr>
        <w:sz w:val="13"/>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6wA4ejECAABjBAAADgAAAAAAAAABACAAAAA1&#10;AQAAZHJzL2Uyb0RvYy54bWxQSwUGAAAAAAYABgBZAQAA2A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8"/>
      <w:jc w:val="right"/>
      <w:rPr>
        <w:rFonts w:hint="eastAsia" w:ascii="幼圆" w:hAnsi="幼圆" w:eastAsia="幼圆" w:cs="幼圆"/>
        <w:sz w:val="13"/>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5"/>
  <w:evenAndOddHeaders w:val="1"/>
  <w:drawingGridHorizontalSpacing w:val="315"/>
  <w:drawingGridVerticalSpacing w:val="221"/>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ZjgzNTEyMjFlZjAwZjBlZmExZjM5MWQ5YzNkMmIifQ=="/>
  </w:docVars>
  <w:rsids>
    <w:rsidRoot w:val="00172A27"/>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2F7B"/>
    <w:rsid w:val="00074173"/>
    <w:rsid w:val="000741CF"/>
    <w:rsid w:val="000749FB"/>
    <w:rsid w:val="000756CD"/>
    <w:rsid w:val="000761F2"/>
    <w:rsid w:val="000767F3"/>
    <w:rsid w:val="00080EFD"/>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2A27"/>
    <w:rsid w:val="0017419F"/>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4B3"/>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CD3"/>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2D"/>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26D"/>
    <w:rsid w:val="005F4EF1"/>
    <w:rsid w:val="005F4EFC"/>
    <w:rsid w:val="005F5640"/>
    <w:rsid w:val="005F6171"/>
    <w:rsid w:val="005F7336"/>
    <w:rsid w:val="005F7990"/>
    <w:rsid w:val="005F7C32"/>
    <w:rsid w:val="00601AEE"/>
    <w:rsid w:val="006024AB"/>
    <w:rsid w:val="006049EC"/>
    <w:rsid w:val="00605986"/>
    <w:rsid w:val="00606B42"/>
    <w:rsid w:val="00606B8C"/>
    <w:rsid w:val="00607B3F"/>
    <w:rsid w:val="00610224"/>
    <w:rsid w:val="00610419"/>
    <w:rsid w:val="0061052B"/>
    <w:rsid w:val="0061189B"/>
    <w:rsid w:val="00611EEE"/>
    <w:rsid w:val="00612373"/>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2D58"/>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AB5"/>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1CB9"/>
    <w:rsid w:val="00AD2591"/>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4DCE"/>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20D"/>
    <w:rsid w:val="00C616E4"/>
    <w:rsid w:val="00C61B0B"/>
    <w:rsid w:val="00C61D2F"/>
    <w:rsid w:val="00C61F68"/>
    <w:rsid w:val="00C62314"/>
    <w:rsid w:val="00C633D2"/>
    <w:rsid w:val="00C63AE6"/>
    <w:rsid w:val="00C67015"/>
    <w:rsid w:val="00C700EA"/>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980"/>
    <w:rsid w:val="00F91D5B"/>
    <w:rsid w:val="00F92D15"/>
    <w:rsid w:val="00F92DC1"/>
    <w:rsid w:val="00F93083"/>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01677981"/>
    <w:rsid w:val="23977EFC"/>
    <w:rsid w:val="32A43C92"/>
    <w:rsid w:val="34805199"/>
    <w:rsid w:val="45284846"/>
    <w:rsid w:val="4D3F3726"/>
    <w:rsid w:val="4E7A7DCF"/>
    <w:rsid w:val="53E52A92"/>
    <w:rsid w:val="58215EFA"/>
    <w:rsid w:val="5FE07CE0"/>
    <w:rsid w:val="61A8388F"/>
    <w:rsid w:val="6AFCC133"/>
    <w:rsid w:val="6C2718D9"/>
    <w:rsid w:val="7155710C"/>
    <w:rsid w:val="7BFF7517"/>
    <w:rsid w:val="7C454CC7"/>
    <w:rsid w:val="7F0B3B5E"/>
    <w:rsid w:val="87EE0A9F"/>
    <w:rsid w:val="B9BD28BB"/>
    <w:rsid w:val="EFFCCA56"/>
    <w:rsid w:val="FDDDBB8A"/>
    <w:rsid w:val="FF36D6BC"/>
    <w:rsid w:val="FFF8C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napToGrid w:val="0"/>
      <w:jc w:val="center"/>
      <w:outlineLvl w:val="0"/>
    </w:pPr>
    <w:rPr>
      <w:rFonts w:eastAsia="方正小标宋_GBK"/>
      <w:kern w:val="44"/>
      <w:sz w:val="44"/>
    </w:rPr>
  </w:style>
  <w:style w:type="paragraph" w:styleId="4">
    <w:name w:val="heading 2"/>
    <w:basedOn w:val="1"/>
    <w:next w:val="1"/>
    <w:unhideWhenUsed/>
    <w:qFormat/>
    <w:uiPriority w:val="0"/>
    <w:pPr>
      <w:keepNext/>
      <w:keepLines/>
      <w:spacing w:line="596" w:lineRule="exact"/>
      <w:outlineLvl w:val="1"/>
    </w:pPr>
    <w:rPr>
      <w:rFonts w:ascii="Arial" w:hAnsi="Arial" w:eastAsia="方正楷体_GBK"/>
      <w:b/>
    </w:rPr>
  </w:style>
  <w:style w:type="paragraph" w:styleId="5">
    <w:name w:val="heading 3"/>
    <w:next w:val="1"/>
    <w:unhideWhenUsed/>
    <w:qFormat/>
    <w:uiPriority w:val="0"/>
    <w:pPr>
      <w:widowControl w:val="0"/>
      <w:spacing w:before="100" w:beforeAutospacing="1" w:after="100" w:afterAutospacing="1"/>
      <w:outlineLvl w:val="2"/>
    </w:pPr>
    <w:rPr>
      <w:rFonts w:hint="eastAsia" w:ascii="宋体" w:hAnsi="宋体" w:eastAsia="宋体" w:cs="Times New Roman"/>
      <w:b/>
      <w:bCs/>
      <w:sz w:val="27"/>
      <w:szCs w:val="27"/>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
    <w:name w:val="Body Text"/>
    <w:basedOn w:val="1"/>
    <w:next w:val="1"/>
    <w:qFormat/>
    <w:uiPriority w:val="1"/>
    <w:pPr>
      <w:ind w:left="118"/>
      <w:jc w:val="left"/>
    </w:pPr>
    <w:rPr>
      <w:rFonts w:ascii="方正仿宋_GBK" w:hAnsi="方正仿宋_GBK"/>
      <w:kern w:val="0"/>
      <w:szCs w:val="32"/>
      <w:lang w:eastAsia="en-US"/>
    </w:rPr>
  </w:style>
  <w:style w:type="paragraph" w:styleId="7">
    <w:name w:val="Body Text Indent"/>
    <w:basedOn w:val="1"/>
    <w:qFormat/>
    <w:uiPriority w:val="0"/>
    <w:pPr>
      <w:ind w:firstLine="1280" w:firstLineChars="400"/>
    </w:p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style>
  <w:style w:type="paragraph" w:styleId="12">
    <w:name w:val="toc 2"/>
    <w:basedOn w:val="1"/>
    <w:next w:val="1"/>
    <w:qFormat/>
    <w:uiPriority w:val="0"/>
    <w:pPr>
      <w:ind w:left="42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硕士学位论文"/>
    <w:basedOn w:val="1"/>
    <w:qFormat/>
    <w:uiPriority w:val="0"/>
    <w:pPr>
      <w:spacing w:before="240"/>
      <w:jc w:val="center"/>
    </w:pPr>
    <w:rPr>
      <w:rFonts w:ascii="Times New Roman" w:hAnsi="Times New Roman" w:cs="Times New Roman"/>
      <w:sz w:val="44"/>
      <w:szCs w:val="44"/>
    </w:rPr>
  </w:style>
  <w:style w:type="paragraph" w:customStyle="1" w:styleId="20">
    <w:name w:val="论文标题"/>
    <w:basedOn w:val="1"/>
    <w:qFormat/>
    <w:uiPriority w:val="0"/>
    <w:pPr>
      <w:jc w:val="center"/>
    </w:pPr>
    <w:rPr>
      <w:rFonts w:ascii="Times New Roman" w:hAnsi="Times New Roman" w:eastAsia="楷体_GB2312" w:cs="Times New Roman"/>
      <w:b/>
      <w:kern w:val="36"/>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1499</Words>
  <Characters>8548</Characters>
  <Lines>71</Lines>
  <Paragraphs>20</Paragraphs>
  <TotalTime>5</TotalTime>
  <ScaleCrop>false</ScaleCrop>
  <LinksUpToDate>false</LinksUpToDate>
  <CharactersWithSpaces>10027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2019-05-02T07:00:00Z</dcterms:created>
  <dc:creator>微软中国</dc:creator>
  <cp:lastModifiedBy> </cp:lastModifiedBy>
  <cp:lastPrinted>2024-04-18T08:52:00Z</cp:lastPrinted>
  <dcterms:modified xsi:type="dcterms:W3CDTF">2024-04-18T14:36:01Z</dcterms:modified>
  <dc:title>（来文单位：□□□□）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12E0F552CA216271019C2066288753C1</vt:lpwstr>
  </property>
</Properties>
</file>