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tabs>
          <w:tab w:val="left" w:pos="360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tabs>
          <w:tab w:val="left" w:pos="360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tabs>
          <w:tab w:val="left" w:pos="360"/>
        </w:tabs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eastAsia" w:ascii="方正仿宋_GBK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both"/>
        <w:textAlignment w:val="auto"/>
        <w:rPr>
          <w:rFonts w:ascii="方正仿宋_GBK" w:hAnsi="Times New Roman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widowControl w:val="0"/>
        <w:kinsoku/>
        <w:autoSpaceDE/>
        <w:autoSpaceDN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楷体_GBK" w:cs="Times New Roman"/>
          <w:snapToGrid/>
          <w:color w:val="000000"/>
          <w:kern w:val="2"/>
          <w:sz w:val="30"/>
          <w:szCs w:val="30"/>
        </w:rPr>
      </w:pPr>
      <w:r>
        <w:rPr>
          <w:rFonts w:hint="default" w:ascii="Times New Roman" w:hAnsi="Times New Roman" w:eastAsia="方正仿宋_GBK" w:cs="Times New Roman"/>
          <w:snapToGrid/>
          <w:color w:val="000000"/>
          <w:kern w:val="2"/>
          <w:sz w:val="32"/>
          <w:szCs w:val="32"/>
        </w:rPr>
        <w:t>永医保发〔202</w:t>
      </w:r>
      <w:r>
        <w:rPr>
          <w:rFonts w:hint="eastAsia" w:ascii="Times New Roman" w:hAnsi="Times New Roman" w:eastAsia="方正仿宋_GBK" w:cs="Times New Roman"/>
          <w:snapToGrid/>
          <w:color w:val="000000"/>
          <w:kern w:val="2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napToGrid/>
          <w:color w:val="000000"/>
          <w:kern w:val="2"/>
          <w:sz w:val="32"/>
          <w:szCs w:val="32"/>
        </w:rPr>
        <w:t>〕</w:t>
      </w:r>
      <w:r>
        <w:rPr>
          <w:rFonts w:hint="eastAsia" w:eastAsia="方正仿宋_GBK" w:cs="Times New Roman"/>
          <w:snapToGrid/>
          <w:color w:val="000000"/>
          <w:kern w:val="2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方正仿宋_GBK" w:cs="Times New Roman"/>
          <w:snapToGrid/>
          <w:color w:val="000000"/>
          <w:kern w:val="2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ascii="方正仿宋_GBK" w:hAnsi="宋体" w:eastAsia="方正仿宋_GBK" w:cs="Times New Roman"/>
          <w:snapToGrid/>
          <w:color w:val="000000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重庆市永川区医疗保障局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eastAsia="方正小标宋_GBK" w:cs="方正小标宋_GBK"/>
          <w:sz w:val="44"/>
          <w:szCs w:val="44"/>
        </w:rPr>
        <w:t>转发《重庆市医疗保障局办公室关于将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新冠治疗药品阿泰特韦片/利托那韦片组合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eastAsia="方正小标宋_GBK" w:cs="方正小标宋_GBK"/>
          <w:sz w:val="44"/>
          <w:szCs w:val="44"/>
        </w:rPr>
      </w:pPr>
      <w:r>
        <w:rPr>
          <w:rFonts w:hint="eastAsia" w:ascii="方正小标宋_GBK" w:eastAsia="方正小标宋_GBK" w:cs="方正小标宋_GBK"/>
          <w:sz w:val="44"/>
          <w:szCs w:val="44"/>
        </w:rPr>
        <w:t>包装临时纳入我市基本医疗保险支付范围的通知》的通知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outlineLvl w:val="9"/>
        <w:rPr>
          <w:rFonts w:hint="eastAsia" w:ascii="方正仿宋_GBK" w:eastAsia="方正仿宋_GBK" w:cs="方正仿宋_GBK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00" w:lineRule="exact"/>
        <w:textAlignment w:val="auto"/>
        <w:outlineLvl w:val="9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 w:cs="方正仿宋_GBK"/>
          <w:sz w:val="32"/>
          <w:szCs w:val="32"/>
          <w:lang w:eastAsia="zh-CN"/>
        </w:rPr>
        <w:t>各定点医药机构：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32" w:firstLineChars="200"/>
        <w:jc w:val="left"/>
        <w:textAlignment w:val="auto"/>
        <w:rPr>
          <w:rFonts w:ascii="方正仿宋_GBK" w:eastAsia="方正仿宋_GBK"/>
          <w:color w:val="000000"/>
          <w:sz w:val="32"/>
          <w:szCs w:val="32"/>
        </w:rPr>
      </w:pPr>
      <w:r>
        <w:rPr>
          <w:rFonts w:hint="eastAsia" w:ascii="方正仿宋_GBK" w:eastAsia="方正仿宋_GBK" w:cs="方正仿宋_GBK"/>
          <w:color w:val="000000"/>
          <w:sz w:val="32"/>
          <w:szCs w:val="32"/>
          <w:lang w:eastAsia="zh-CN"/>
        </w:rPr>
        <w:t>现将《重庆市医疗保障局办公室关于将新冠治疗药品阿泰特韦片/利托那韦片组合包装临时纳入我</w:t>
      </w:r>
      <w:bookmarkStart w:id="0" w:name="_GoBack"/>
      <w:bookmarkEnd w:id="0"/>
      <w:r>
        <w:rPr>
          <w:rFonts w:hint="eastAsia" w:ascii="方正仿宋_GBK" w:eastAsia="方正仿宋_GBK" w:cs="方正仿宋_GBK"/>
          <w:color w:val="000000"/>
          <w:sz w:val="32"/>
          <w:szCs w:val="32"/>
          <w:lang w:eastAsia="zh-CN"/>
        </w:rPr>
        <w:t>市基本医疗保险支付范围的通知》（渝医保办</w:t>
      </w:r>
      <w:r>
        <w:rPr>
          <w:rFonts w:hint="default" w:ascii="Times New Roman" w:hAnsi="Times New Roman" w:eastAsia="方正仿宋_GBK" w:cs="Times New Roman"/>
          <w:color w:val="000000"/>
          <w:sz w:val="32"/>
          <w:szCs w:val="32"/>
          <w:lang w:eastAsia="zh-CN"/>
        </w:rPr>
        <w:t>〔2024〕28号</w:t>
      </w:r>
      <w:r>
        <w:rPr>
          <w:rFonts w:hint="eastAsia" w:ascii="方正仿宋_GBK" w:eastAsia="方正仿宋_GBK" w:cs="方正仿宋_GBK"/>
          <w:color w:val="000000"/>
          <w:sz w:val="32"/>
          <w:szCs w:val="32"/>
          <w:lang w:eastAsia="zh-CN"/>
        </w:rPr>
        <w:t>）转发给你们，请认真贯彻执行。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firstLine="632" w:firstLineChars="200"/>
        <w:textAlignment w:val="auto"/>
        <w:outlineLvl w:val="9"/>
        <w:rPr>
          <w:rFonts w:ascii="方正仿宋_GBK" w:eastAsia="方正仿宋_GBK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00" w:lineRule="exact"/>
        <w:jc w:val="right"/>
        <w:textAlignment w:val="auto"/>
        <w:outlineLvl w:val="9"/>
        <w:rPr>
          <w:rFonts w:hint="default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 w:cs="方正仿宋_GBK"/>
          <w:sz w:val="32"/>
          <w:szCs w:val="32"/>
        </w:rPr>
        <w:t>重庆市永川区医疗保障局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bidi w:val="0"/>
        <w:snapToGrid/>
        <w:spacing w:line="500" w:lineRule="exact"/>
        <w:ind w:right="320"/>
        <w:jc w:val="right"/>
        <w:textAlignment w:val="auto"/>
        <w:outlineLvl w:val="9"/>
        <w:rPr>
          <w:rFonts w:hint="default" w:asci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  <w:r>
        <w:rPr>
          <w:rFonts w:hint="eastAsia" w:ascii="方正仿宋_GBK" w:eastAsia="方正仿宋_GBK" w:cs="方正仿宋_GBK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00" w:lineRule="exact"/>
        <w:ind w:right="320" w:firstLine="632" w:firstLineChars="200"/>
        <w:jc w:val="both"/>
        <w:textAlignment w:val="auto"/>
        <w:outlineLvl w:val="9"/>
        <w:rPr>
          <w:rFonts w:hint="eastAsia" w:ascii="方正仿宋_GBK" w:eastAsia="方正仿宋_GBK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>（此件公开发布）</w:t>
      </w:r>
    </w:p>
    <w:p>
      <w:pPr>
        <w:spacing w:line="240" w:lineRule="auto"/>
        <w:jc w:val="center"/>
      </w:pPr>
      <w:r>
        <w:drawing>
          <wp:inline distT="0" distB="0" distL="114300" distR="114300">
            <wp:extent cx="5610860" cy="7937500"/>
            <wp:effectExtent l="0" t="0" r="12700" b="25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10860" cy="7937500"/>
            <wp:effectExtent l="0" t="0" r="12700" b="2540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10860" cy="7937500"/>
            <wp:effectExtent l="0" t="0" r="12700" b="254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610860" cy="7937500"/>
            <wp:effectExtent l="0" t="0" r="12700" b="2540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10860" cy="793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  <w:rPr>
          <w:rFonts w:hint="eastAsia"/>
        </w:rPr>
      </w:pPr>
    </w:p>
    <w:p>
      <w:pPr>
        <w:bidi w:val="0"/>
      </w:pPr>
    </w:p>
    <w:p/>
    <w:tbl>
      <w:tblPr>
        <w:tblStyle w:val="9"/>
        <w:tblpPr w:leftFromText="180" w:rightFromText="180" w:vertAnchor="text" w:horzAnchor="page" w:tblpX="1672" w:tblpY="292"/>
        <w:tblOverlap w:val="never"/>
        <w:tblW w:w="882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400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82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ind w:left="206" w:leftChars="100"/>
              <w:jc w:val="both"/>
              <w:textAlignment w:val="auto"/>
              <w:rPr>
                <w:rFonts w:ascii="Calibri" w:hAnsi="Calibri" w:eastAsia="方正仿宋_GBK" w:cs="Times New Roman"/>
                <w:snapToGrid/>
                <w:color w:val="000000"/>
                <w:spacing w:val="-20"/>
                <w:kern w:val="2"/>
                <w:sz w:val="28"/>
                <w:szCs w:val="28"/>
              </w:rPr>
            </w:pPr>
            <w:r>
              <w:rPr>
                <w:rFonts w:ascii="Calibri" w:hAnsi="Calibri" w:eastAsia="方正仿宋_GBK" w:cs="Times New Roman"/>
                <w:snapToGrid/>
                <w:color w:val="000000"/>
                <w:spacing w:val="-20"/>
                <w:kern w:val="2"/>
                <w:sz w:val="28"/>
                <w:szCs w:val="28"/>
              </w:rPr>
              <w:t>重庆市</w:t>
            </w:r>
            <w:r>
              <w:rPr>
                <w:rFonts w:hint="eastAsia" w:ascii="Calibri" w:hAnsi="Calibri" w:eastAsia="方正仿宋_GBK" w:cs="Times New Roman"/>
                <w:snapToGrid/>
                <w:color w:val="000000"/>
                <w:spacing w:val="-20"/>
                <w:kern w:val="2"/>
                <w:sz w:val="28"/>
                <w:szCs w:val="28"/>
              </w:rPr>
              <w:t>永川区医疗保障</w:t>
            </w:r>
            <w:r>
              <w:rPr>
                <w:rFonts w:ascii="Calibri" w:hAnsi="Calibri" w:eastAsia="方正仿宋_GBK" w:cs="Times New Roman"/>
                <w:snapToGrid/>
                <w:color w:val="000000"/>
                <w:spacing w:val="-20"/>
                <w:kern w:val="2"/>
                <w:sz w:val="28"/>
                <w:szCs w:val="28"/>
              </w:rPr>
              <w:t>局</w:t>
            </w:r>
            <w:r>
              <w:rPr>
                <w:rFonts w:hint="eastAsia" w:ascii="Calibri" w:hAnsi="Calibri" w:eastAsia="方正仿宋_GBK" w:cs="Times New Roman"/>
                <w:snapToGrid/>
                <w:color w:val="000000"/>
                <w:spacing w:val="-20"/>
                <w:kern w:val="2"/>
                <w:sz w:val="28"/>
                <w:szCs w:val="28"/>
              </w:rPr>
              <w:t>办公室</w:t>
            </w:r>
          </w:p>
        </w:tc>
        <w:tc>
          <w:tcPr>
            <w:tcW w:w="4000" w:type="dxa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 w:val="0"/>
              <w:kinsoku/>
              <w:autoSpaceDE/>
              <w:autoSpaceDN/>
              <w:adjustRightInd/>
              <w:snapToGrid/>
              <w:ind w:right="206" w:rightChars="100"/>
              <w:jc w:val="right"/>
              <w:textAlignment w:val="auto"/>
              <w:rPr>
                <w:rFonts w:ascii="Calibri" w:hAnsi="Calibri" w:eastAsia="方正仿宋_GBK" w:cs="Times New Roman"/>
                <w:snapToGrid/>
                <w:color w:val="000000"/>
                <w:kern w:val="2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年</w:t>
            </w:r>
            <w:r>
              <w:rPr>
                <w:rFonts w:hint="eastAsia"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4</w:t>
            </w:r>
            <w:r>
              <w:rPr>
                <w:rFonts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月</w:t>
            </w:r>
            <w:r>
              <w:rPr>
                <w:rFonts w:hint="eastAsia" w:eastAsia="方正仿宋_GBK" w:cs="Times New Roman"/>
                <w:snapToGrid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Times New Roman" w:hAnsi="Times New Roman" w:eastAsia="方正仿宋_GBK" w:cs="Times New Roman"/>
                <w:snapToGrid/>
                <w:color w:val="000000"/>
                <w:kern w:val="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2098" w:right="1474" w:bottom="1984" w:left="1587" w:header="720" w:footer="1474" w:gutter="0"/>
      <w:pgNumType w:fmt="decimal"/>
      <w:cols w:space="425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0AFF" w:usb1="00007843" w:usb2="00000001" w:usb3="00000000" w:csb0="400001BF" w:csb1="DFF7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O++Gc/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t>- 2 -</w:t>
                          </w:r>
                          <w:r>
                            <w:rPr>
                              <w:rFonts w:hint="eastAsia" w:ascii="方正仿宋_GBK" w:hAnsi="方正仿宋_GBK" w:eastAsia="方正仿宋_GBK" w:cs="方正仿宋_GBK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MWKXZTgAQAAuQ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t>- 2 -</w:t>
                    </w:r>
                    <w:r>
                      <w:rPr>
                        <w:rFonts w:hint="eastAsia" w:ascii="方正仿宋_GBK" w:hAnsi="方正仿宋_GBK" w:eastAsia="方正仿宋_GBK" w:cs="方正仿宋_GBK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bordersDoNotSurroundHeader w:val="0"/>
  <w:bordersDoNotSurroundFooter w:val="0"/>
  <w:documentProtection w:enforcement="0"/>
  <w:defaultTabStop w:val="420"/>
  <w:drawingGridHorizontalSpacing w:val="103"/>
  <w:drawingGridVerticalSpacing w:val="57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iOGU5OWZjYWNmYzRiYTdmMzdkMDEzMjhlMjU5YmYifQ=="/>
  </w:docVars>
  <w:rsids>
    <w:rsidRoot w:val="00586C67"/>
    <w:rsid w:val="00000006"/>
    <w:rsid w:val="0001018B"/>
    <w:rsid w:val="00014999"/>
    <w:rsid w:val="00041F9C"/>
    <w:rsid w:val="00042C1C"/>
    <w:rsid w:val="000443FF"/>
    <w:rsid w:val="00047CD8"/>
    <w:rsid w:val="00063E38"/>
    <w:rsid w:val="000655D3"/>
    <w:rsid w:val="00072483"/>
    <w:rsid w:val="0008148E"/>
    <w:rsid w:val="0009280D"/>
    <w:rsid w:val="00096112"/>
    <w:rsid w:val="000968D5"/>
    <w:rsid w:val="000A32B9"/>
    <w:rsid w:val="000A530D"/>
    <w:rsid w:val="000B0790"/>
    <w:rsid w:val="000F66A7"/>
    <w:rsid w:val="001062BC"/>
    <w:rsid w:val="00112C2D"/>
    <w:rsid w:val="00122266"/>
    <w:rsid w:val="0014175C"/>
    <w:rsid w:val="001426A7"/>
    <w:rsid w:val="00145EBF"/>
    <w:rsid w:val="001540D3"/>
    <w:rsid w:val="00181C02"/>
    <w:rsid w:val="001835FE"/>
    <w:rsid w:val="00183AED"/>
    <w:rsid w:val="00186E05"/>
    <w:rsid w:val="0019440B"/>
    <w:rsid w:val="001B47A3"/>
    <w:rsid w:val="001B6AB9"/>
    <w:rsid w:val="001E461F"/>
    <w:rsid w:val="001E5580"/>
    <w:rsid w:val="001F0003"/>
    <w:rsid w:val="001F45A3"/>
    <w:rsid w:val="001F5BFE"/>
    <w:rsid w:val="00204B9D"/>
    <w:rsid w:val="00207CFF"/>
    <w:rsid w:val="002108A8"/>
    <w:rsid w:val="00210E49"/>
    <w:rsid w:val="00243D40"/>
    <w:rsid w:val="00252746"/>
    <w:rsid w:val="0026798A"/>
    <w:rsid w:val="0027475B"/>
    <w:rsid w:val="00281A8E"/>
    <w:rsid w:val="00285B69"/>
    <w:rsid w:val="00297FF2"/>
    <w:rsid w:val="002B5C1D"/>
    <w:rsid w:val="002C0CD5"/>
    <w:rsid w:val="002E0FF3"/>
    <w:rsid w:val="002F7CD8"/>
    <w:rsid w:val="003019FD"/>
    <w:rsid w:val="00306736"/>
    <w:rsid w:val="0031692C"/>
    <w:rsid w:val="0032150B"/>
    <w:rsid w:val="00325D02"/>
    <w:rsid w:val="00326B12"/>
    <w:rsid w:val="0033755E"/>
    <w:rsid w:val="003376B5"/>
    <w:rsid w:val="003557E3"/>
    <w:rsid w:val="00362116"/>
    <w:rsid w:val="003651CE"/>
    <w:rsid w:val="0038129F"/>
    <w:rsid w:val="00382152"/>
    <w:rsid w:val="00387ADA"/>
    <w:rsid w:val="00387E7F"/>
    <w:rsid w:val="003B51B2"/>
    <w:rsid w:val="003B581F"/>
    <w:rsid w:val="003C2C00"/>
    <w:rsid w:val="00405A19"/>
    <w:rsid w:val="00411286"/>
    <w:rsid w:val="00416E3F"/>
    <w:rsid w:val="00442D9B"/>
    <w:rsid w:val="004463E4"/>
    <w:rsid w:val="004634C7"/>
    <w:rsid w:val="00465D86"/>
    <w:rsid w:val="004726CE"/>
    <w:rsid w:val="00482FDC"/>
    <w:rsid w:val="0048585A"/>
    <w:rsid w:val="004A5A3E"/>
    <w:rsid w:val="004B3281"/>
    <w:rsid w:val="004D144A"/>
    <w:rsid w:val="004E75D3"/>
    <w:rsid w:val="004F236A"/>
    <w:rsid w:val="00503ACE"/>
    <w:rsid w:val="00510BED"/>
    <w:rsid w:val="005305BF"/>
    <w:rsid w:val="00531826"/>
    <w:rsid w:val="00550ABE"/>
    <w:rsid w:val="0058441A"/>
    <w:rsid w:val="00585967"/>
    <w:rsid w:val="00585DA7"/>
    <w:rsid w:val="00586C67"/>
    <w:rsid w:val="00592F1C"/>
    <w:rsid w:val="005C0EB6"/>
    <w:rsid w:val="005E7477"/>
    <w:rsid w:val="005F32B6"/>
    <w:rsid w:val="00607727"/>
    <w:rsid w:val="006131C2"/>
    <w:rsid w:val="00622F10"/>
    <w:rsid w:val="00631B17"/>
    <w:rsid w:val="00640A3C"/>
    <w:rsid w:val="006456A9"/>
    <w:rsid w:val="00656B2D"/>
    <w:rsid w:val="00661508"/>
    <w:rsid w:val="00670C81"/>
    <w:rsid w:val="006730B2"/>
    <w:rsid w:val="0067354D"/>
    <w:rsid w:val="00673D46"/>
    <w:rsid w:val="0068493C"/>
    <w:rsid w:val="006B1C31"/>
    <w:rsid w:val="006B23E0"/>
    <w:rsid w:val="006D28F2"/>
    <w:rsid w:val="006D6D12"/>
    <w:rsid w:val="006D7753"/>
    <w:rsid w:val="006F23B1"/>
    <w:rsid w:val="006F4E30"/>
    <w:rsid w:val="00705FEF"/>
    <w:rsid w:val="007060E7"/>
    <w:rsid w:val="00737680"/>
    <w:rsid w:val="00764C85"/>
    <w:rsid w:val="00783491"/>
    <w:rsid w:val="00785B65"/>
    <w:rsid w:val="007B0B3A"/>
    <w:rsid w:val="007B51C5"/>
    <w:rsid w:val="007C4FCA"/>
    <w:rsid w:val="007C61D1"/>
    <w:rsid w:val="007C7EAC"/>
    <w:rsid w:val="007D0FFD"/>
    <w:rsid w:val="007E5C1D"/>
    <w:rsid w:val="008048F7"/>
    <w:rsid w:val="0080675F"/>
    <w:rsid w:val="00821CCB"/>
    <w:rsid w:val="00825048"/>
    <w:rsid w:val="008361BD"/>
    <w:rsid w:val="00836865"/>
    <w:rsid w:val="00841465"/>
    <w:rsid w:val="008447D4"/>
    <w:rsid w:val="00846A87"/>
    <w:rsid w:val="00854249"/>
    <w:rsid w:val="00881717"/>
    <w:rsid w:val="00891A58"/>
    <w:rsid w:val="00891BA9"/>
    <w:rsid w:val="008B1C50"/>
    <w:rsid w:val="008B6158"/>
    <w:rsid w:val="008D7BE3"/>
    <w:rsid w:val="008F2CAA"/>
    <w:rsid w:val="008F4CFC"/>
    <w:rsid w:val="008F5BF2"/>
    <w:rsid w:val="00903357"/>
    <w:rsid w:val="00907250"/>
    <w:rsid w:val="009143B7"/>
    <w:rsid w:val="00917232"/>
    <w:rsid w:val="00920C26"/>
    <w:rsid w:val="00936DAF"/>
    <w:rsid w:val="009546D5"/>
    <w:rsid w:val="00956256"/>
    <w:rsid w:val="00956E46"/>
    <w:rsid w:val="00957339"/>
    <w:rsid w:val="009647AF"/>
    <w:rsid w:val="0096614C"/>
    <w:rsid w:val="009769D0"/>
    <w:rsid w:val="009A6CB9"/>
    <w:rsid w:val="009A7974"/>
    <w:rsid w:val="009B480F"/>
    <w:rsid w:val="009C2B9D"/>
    <w:rsid w:val="009C3B81"/>
    <w:rsid w:val="009E1C29"/>
    <w:rsid w:val="009E6A57"/>
    <w:rsid w:val="009F0FD3"/>
    <w:rsid w:val="00A00BC0"/>
    <w:rsid w:val="00A33309"/>
    <w:rsid w:val="00A34993"/>
    <w:rsid w:val="00A40808"/>
    <w:rsid w:val="00A63AE9"/>
    <w:rsid w:val="00A71CE8"/>
    <w:rsid w:val="00A85F62"/>
    <w:rsid w:val="00AA499B"/>
    <w:rsid w:val="00AA4EB3"/>
    <w:rsid w:val="00AA6B94"/>
    <w:rsid w:val="00AC08C4"/>
    <w:rsid w:val="00AC2D30"/>
    <w:rsid w:val="00AC67D0"/>
    <w:rsid w:val="00AD5268"/>
    <w:rsid w:val="00B00953"/>
    <w:rsid w:val="00B11CA0"/>
    <w:rsid w:val="00B33B24"/>
    <w:rsid w:val="00B825B6"/>
    <w:rsid w:val="00B948B0"/>
    <w:rsid w:val="00B965AE"/>
    <w:rsid w:val="00BA573A"/>
    <w:rsid w:val="00BB146D"/>
    <w:rsid w:val="00BB3005"/>
    <w:rsid w:val="00BB506E"/>
    <w:rsid w:val="00BB7D8A"/>
    <w:rsid w:val="00BC0315"/>
    <w:rsid w:val="00BC55B3"/>
    <w:rsid w:val="00BD6530"/>
    <w:rsid w:val="00BE5A11"/>
    <w:rsid w:val="00BF0163"/>
    <w:rsid w:val="00BF0B3D"/>
    <w:rsid w:val="00C44128"/>
    <w:rsid w:val="00C55766"/>
    <w:rsid w:val="00C8238B"/>
    <w:rsid w:val="00C83680"/>
    <w:rsid w:val="00C90A60"/>
    <w:rsid w:val="00CB0756"/>
    <w:rsid w:val="00CE03DB"/>
    <w:rsid w:val="00CE115B"/>
    <w:rsid w:val="00CE7950"/>
    <w:rsid w:val="00CF5545"/>
    <w:rsid w:val="00D0167C"/>
    <w:rsid w:val="00D3096C"/>
    <w:rsid w:val="00D30A39"/>
    <w:rsid w:val="00D52B9E"/>
    <w:rsid w:val="00D5498F"/>
    <w:rsid w:val="00D76085"/>
    <w:rsid w:val="00D947B7"/>
    <w:rsid w:val="00DA185E"/>
    <w:rsid w:val="00DA50E9"/>
    <w:rsid w:val="00DE097F"/>
    <w:rsid w:val="00DE6D27"/>
    <w:rsid w:val="00DF6801"/>
    <w:rsid w:val="00E0083A"/>
    <w:rsid w:val="00E05B10"/>
    <w:rsid w:val="00E07BA8"/>
    <w:rsid w:val="00E1603A"/>
    <w:rsid w:val="00E4426B"/>
    <w:rsid w:val="00E6303A"/>
    <w:rsid w:val="00E72B62"/>
    <w:rsid w:val="00E8037C"/>
    <w:rsid w:val="00E916C5"/>
    <w:rsid w:val="00EA0F21"/>
    <w:rsid w:val="00EA416F"/>
    <w:rsid w:val="00ED3630"/>
    <w:rsid w:val="00ED399A"/>
    <w:rsid w:val="00EE5E15"/>
    <w:rsid w:val="00EF0BF3"/>
    <w:rsid w:val="00EF2584"/>
    <w:rsid w:val="00F05371"/>
    <w:rsid w:val="00F13D4D"/>
    <w:rsid w:val="00F14D51"/>
    <w:rsid w:val="00F23492"/>
    <w:rsid w:val="00F52639"/>
    <w:rsid w:val="00F54918"/>
    <w:rsid w:val="00F54EA3"/>
    <w:rsid w:val="00F64AF2"/>
    <w:rsid w:val="00F7122E"/>
    <w:rsid w:val="00FA0D63"/>
    <w:rsid w:val="00FA4165"/>
    <w:rsid w:val="00FA71BD"/>
    <w:rsid w:val="00FB21E2"/>
    <w:rsid w:val="00FE30E8"/>
    <w:rsid w:val="00FE786B"/>
    <w:rsid w:val="00FF250C"/>
    <w:rsid w:val="00FF6B71"/>
    <w:rsid w:val="00FF7C32"/>
    <w:rsid w:val="07614B16"/>
    <w:rsid w:val="09F1492C"/>
    <w:rsid w:val="0F230CB9"/>
    <w:rsid w:val="12A41A02"/>
    <w:rsid w:val="207E431E"/>
    <w:rsid w:val="21C32AA5"/>
    <w:rsid w:val="26AE73E5"/>
    <w:rsid w:val="2AFA6BE3"/>
    <w:rsid w:val="2B19153C"/>
    <w:rsid w:val="31EE46E1"/>
    <w:rsid w:val="355E68B5"/>
    <w:rsid w:val="36E2269C"/>
    <w:rsid w:val="390A41E6"/>
    <w:rsid w:val="3ABA1E5E"/>
    <w:rsid w:val="3BDC237D"/>
    <w:rsid w:val="42BD7551"/>
    <w:rsid w:val="475B5C06"/>
    <w:rsid w:val="47D03A57"/>
    <w:rsid w:val="48643DEB"/>
    <w:rsid w:val="49442A10"/>
    <w:rsid w:val="51391C64"/>
    <w:rsid w:val="51A236AA"/>
    <w:rsid w:val="5206377F"/>
    <w:rsid w:val="591041C6"/>
    <w:rsid w:val="592922B2"/>
    <w:rsid w:val="59616394"/>
    <w:rsid w:val="5B1567C4"/>
    <w:rsid w:val="5B4D1CED"/>
    <w:rsid w:val="5C0F1DDC"/>
    <w:rsid w:val="5F327BF7"/>
    <w:rsid w:val="5F6600E6"/>
    <w:rsid w:val="60460A8A"/>
    <w:rsid w:val="607175DA"/>
    <w:rsid w:val="612E7A46"/>
    <w:rsid w:val="64374C26"/>
    <w:rsid w:val="69120FFB"/>
    <w:rsid w:val="6CDD114E"/>
    <w:rsid w:val="7419411D"/>
    <w:rsid w:val="7A7A48C3"/>
    <w:rsid w:val="7B3431C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9"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21"/>
    <w:autoRedefine/>
    <w:unhideWhenUsed/>
    <w:qFormat/>
    <w:uiPriority w:val="99"/>
    <w:pPr>
      <w:spacing w:line="460" w:lineRule="exact"/>
    </w:pPr>
    <w:rPr>
      <w:rFonts w:eastAsia="仿宋_GB2312"/>
      <w:sz w:val="44"/>
    </w:rPr>
  </w:style>
  <w:style w:type="paragraph" w:styleId="4">
    <w:name w:val="Date"/>
    <w:basedOn w:val="1"/>
    <w:next w:val="1"/>
    <w:link w:val="19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20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5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autoRedefine/>
    <w:qFormat/>
    <w:uiPriority w:val="59"/>
    <w:rPr>
      <w:rFonts w:ascii="方正仿宋_GBK" w:eastAsia="方正仿宋_GBK"/>
      <w:kern w:val="2"/>
      <w:sz w:val="32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autoRedefine/>
    <w:qFormat/>
    <w:uiPriority w:val="0"/>
  </w:style>
  <w:style w:type="character" w:styleId="13">
    <w:name w:val="FollowedHyperlink"/>
    <w:basedOn w:val="11"/>
    <w:autoRedefine/>
    <w:semiHidden/>
    <w:unhideWhenUsed/>
    <w:qFormat/>
    <w:uiPriority w:val="99"/>
    <w:rPr>
      <w:color w:val="800080"/>
      <w:u w:val="single"/>
    </w:rPr>
  </w:style>
  <w:style w:type="character" w:styleId="14">
    <w:name w:val="Hyperlink"/>
    <w:basedOn w:val="11"/>
    <w:autoRedefine/>
    <w:semiHidden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autoRedefine/>
    <w:qFormat/>
    <w:uiPriority w:val="99"/>
    <w:rPr>
      <w:sz w:val="18"/>
      <w:szCs w:val="18"/>
    </w:rPr>
  </w:style>
  <w:style w:type="paragraph" w:styleId="17">
    <w:name w:val="List Paragraph"/>
    <w:basedOn w:val="1"/>
    <w:autoRedefine/>
    <w:qFormat/>
    <w:uiPriority w:val="34"/>
    <w:pPr>
      <w:ind w:firstLine="420" w:firstLineChars="200"/>
    </w:pPr>
  </w:style>
  <w:style w:type="paragraph" w:customStyle="1" w:styleId="18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character" w:customStyle="1" w:styleId="19">
    <w:name w:val="日期 Char"/>
    <w:basedOn w:val="11"/>
    <w:link w:val="4"/>
    <w:autoRedefine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20">
    <w:name w:val="批注框文本 Char"/>
    <w:basedOn w:val="11"/>
    <w:link w:val="5"/>
    <w:autoRedefine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21">
    <w:name w:val="正文文本 Char"/>
    <w:basedOn w:val="11"/>
    <w:link w:val="3"/>
    <w:autoRedefine/>
    <w:qFormat/>
    <w:uiPriority w:val="99"/>
    <w:rPr>
      <w:rFonts w:ascii="Times New Roman" w:hAnsi="Times New Roman" w:eastAsia="仿宋_GB2312" w:cs="Times New Roman"/>
      <w:kern w:val="2"/>
      <w:sz w:val="44"/>
      <w:szCs w:val="24"/>
    </w:rPr>
  </w:style>
  <w:style w:type="paragraph" w:customStyle="1" w:styleId="22">
    <w:name w:val="font5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23">
    <w:name w:val="font6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Tahoma" w:hAnsi="Tahoma" w:cs="Tahoma"/>
      <w:kern w:val="0"/>
      <w:sz w:val="18"/>
      <w:szCs w:val="18"/>
    </w:rPr>
  </w:style>
  <w:style w:type="paragraph" w:customStyle="1" w:styleId="24">
    <w:name w:val="xl64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5">
    <w:name w:val="xl6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6">
    <w:name w:val="xl66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7">
    <w:name w:val="xl67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8">
    <w:name w:val="xl68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29">
    <w:name w:val="xl69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0">
    <w:name w:val="xl70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1">
    <w:name w:val="xl71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2">
    <w:name w:val="xl72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33">
    <w:name w:val="xl73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4">
    <w:name w:val="xl74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center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5">
    <w:name w:val="xl75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6">
    <w:name w:val="xl76"/>
    <w:basedOn w:val="1"/>
    <w:autoRedefine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7">
    <w:name w:val="xl77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38">
    <w:name w:val="xl78"/>
    <w:basedOn w:val="1"/>
    <w:autoRedefine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_GBK" w:hAnsi="宋体" w:eastAsia="方正小标宋_GBK" w:cs="宋体"/>
      <w:color w:val="000000"/>
      <w:kern w:val="0"/>
      <w:sz w:val="36"/>
      <w:szCs w:val="36"/>
    </w:rPr>
  </w:style>
  <w:style w:type="paragraph" w:customStyle="1" w:styleId="39">
    <w:name w:val="xl79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40">
    <w:name w:val="xl80"/>
    <w:basedOn w:val="1"/>
    <w:autoRedefine/>
    <w:qFormat/>
    <w:uiPriority w:val="0"/>
    <w:pPr>
      <w:widowControl/>
      <w:pBdr>
        <w:bottom w:val="single" w:color="auto" w:sz="4" w:space="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方正小标宋_GBK" w:hAnsi="宋体" w:eastAsia="方正小标宋_GBK" w:cs="宋体"/>
      <w:color w:val="000000"/>
      <w:kern w:val="0"/>
      <w:sz w:val="36"/>
      <w:szCs w:val="36"/>
    </w:rPr>
  </w:style>
  <w:style w:type="paragraph" w:customStyle="1" w:styleId="41">
    <w:name w:val="xl81"/>
    <w:basedOn w:val="1"/>
    <w:autoRedefine/>
    <w:qFormat/>
    <w:uiPriority w:val="0"/>
    <w:pPr>
      <w:widowControl/>
      <w:shd w:val="clear" w:color="000000" w:fill="FFFFFF"/>
      <w:spacing w:before="100" w:beforeAutospacing="1" w:after="100" w:afterAutospacing="1"/>
      <w:jc w:val="left"/>
      <w:textAlignment w:val="center"/>
    </w:pPr>
    <w:rPr>
      <w:rFonts w:ascii="方正黑体_GBK" w:hAnsi="宋体" w:eastAsia="方正黑体_GBK" w:cs="宋体"/>
      <w:color w:val="000000"/>
      <w:kern w:val="0"/>
      <w:sz w:val="28"/>
      <w:szCs w:val="28"/>
    </w:rPr>
  </w:style>
  <w:style w:type="paragraph" w:customStyle="1" w:styleId="42">
    <w:name w:val="p0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43">
    <w:name w:val="正文1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customXml" Target="../customXml/item1.xml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13DB169-0454-4D9E-B4F5-569AFFD245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155</Words>
  <Characters>166</Characters>
  <Lines>1</Lines>
  <Paragraphs>1</Paragraphs>
  <TotalTime>179</TotalTime>
  <ScaleCrop>false</ScaleCrop>
  <LinksUpToDate>false</LinksUpToDate>
  <CharactersWithSpaces>170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2019-04-24T01:32:00Z</dcterms:created>
  <dc:creator>Sky123.Org</dc:creator>
  <cp:lastModifiedBy>zz</cp:lastModifiedBy>
  <cp:lastPrinted>2024-04-12T03:23:00Z</cp:lastPrinted>
  <dcterms:modified xsi:type="dcterms:W3CDTF">2024-04-12T09:08:35Z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KSOSaveFontToCloudKey">
    <vt:lpwstr>392536420_btnclosed</vt:lpwstr>
  </property>
  <property fmtid="{D5CDD505-2E9C-101B-9397-08002B2CF9AE}" pid="4" name="ICV">
    <vt:lpwstr>6359F7CFA5F3447A85C6732DAC402F88_13</vt:lpwstr>
  </property>
</Properties>
</file>