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rPr>
          <w:rFonts w:hint="eastAsia" w:ascii="方正仿宋_GBK" w:hAnsi="方正仿宋_GBK" w:cs="方正仿宋_GBK"/>
        </w:rPr>
      </w:pPr>
      <w:bookmarkStart w:id="0" w:name="_Hlk13904026"/>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snapToGrid w:val="0"/>
        <w:spacing w:line="276" w:lineRule="auto"/>
        <w:rPr>
          <w:rFonts w:hint="eastAsia" w:ascii="方正仿宋_GBK" w:hAnsi="方正仿宋_GBK" w:cs="方正仿宋_GBK"/>
        </w:rPr>
      </w:pPr>
    </w:p>
    <w:p>
      <w:pPr>
        <w:pStyle w:val="24"/>
        <w:adjustRightInd/>
        <w:snapToGrid w:val="0"/>
        <w:spacing w:line="276" w:lineRule="auto"/>
        <w:jc w:val="center"/>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永川府办发〔2021〕120号</w:t>
      </w:r>
    </w:p>
    <w:p>
      <w:pPr>
        <w:pStyle w:val="24"/>
        <w:adjustRightInd/>
        <w:snapToGrid w:val="0"/>
        <w:spacing w:line="276" w:lineRule="auto"/>
        <w:jc w:val="left"/>
        <w:rPr>
          <w:rFonts w:hint="eastAsia" w:ascii="方正仿宋_GBK" w:hAnsi="方正仿宋_GBK" w:eastAsia="方正仿宋_GBK" w:cs="方正仿宋_GBK"/>
          <w:color w:val="auto"/>
          <w:sz w:val="32"/>
          <w:szCs w:val="32"/>
          <w:lang w:val="en-US" w:eastAsia="zh-CN"/>
        </w:rPr>
      </w:pPr>
    </w:p>
    <w:p>
      <w:pPr>
        <w:pStyle w:val="24"/>
        <w:adjustRightInd/>
        <w:snapToGrid w:val="0"/>
        <w:spacing w:line="276" w:lineRule="auto"/>
        <w:jc w:val="left"/>
        <w:rPr>
          <w:rFonts w:hint="eastAsia" w:ascii="方正仿宋_GBK" w:hAnsi="方正仿宋_GBK" w:eastAsia="方正仿宋_GBK" w:cs="方正仿宋_GBK"/>
          <w:color w:val="auto"/>
          <w:sz w:val="32"/>
          <w:szCs w:val="32"/>
          <w:lang w:val="en-US" w:eastAsia="zh-CN"/>
        </w:rPr>
      </w:pPr>
    </w:p>
    <w:p>
      <w:pPr>
        <w:pStyle w:val="24"/>
        <w:adjustRightInd/>
        <w:snapToGrid w:val="0"/>
        <w:spacing w:line="240" w:lineRule="auto"/>
        <w:jc w:val="center"/>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重庆市永川区人民政府办公室关于印发</w:t>
      </w:r>
      <w:r>
        <w:rPr>
          <w:rFonts w:hint="eastAsia" w:ascii="方正小标宋_GBK" w:hAnsi="宋体" w:eastAsia="方正小标宋_GBK"/>
          <w:sz w:val="44"/>
          <w:szCs w:val="44"/>
        </w:rPr>
        <w:t>永川区质量基础设施“一站式”服务工作方案</w:t>
      </w:r>
      <w:r>
        <w:rPr>
          <w:rFonts w:hint="default" w:ascii="Times New Roman" w:hAnsi="Times New Roman" w:eastAsia="方正小标宋_GBK" w:cs="Times New Roman"/>
          <w:color w:val="auto"/>
          <w:sz w:val="44"/>
          <w:szCs w:val="44"/>
          <w:lang w:eastAsia="zh-CN"/>
        </w:rPr>
        <w:t>的通知</w:t>
      </w:r>
    </w:p>
    <w:p>
      <w:pPr>
        <w:pStyle w:val="24"/>
        <w:adjustRightInd/>
        <w:snapToGrid w:val="0"/>
        <w:spacing w:line="276" w:lineRule="auto"/>
        <w:jc w:val="both"/>
        <w:rPr>
          <w:rFonts w:hint="default" w:ascii="Times New Roman" w:hAnsi="Times New Roman" w:eastAsia="方正小标宋_GBK" w:cs="Times New Roman"/>
          <w:color w:val="auto"/>
          <w:sz w:val="44"/>
          <w:szCs w:val="44"/>
          <w:lang w:eastAsia="zh-CN"/>
        </w:rPr>
      </w:pPr>
    </w:p>
    <w:p>
      <w:pPr>
        <w:pStyle w:val="24"/>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各镇人民政府、街道办事处，区政府</w:t>
      </w:r>
      <w:r>
        <w:rPr>
          <w:rFonts w:hint="eastAsia" w:ascii="Times New Roman" w:hAnsi="Times New Roman" w:eastAsia="方正仿宋_GBK" w:cs="Times New Roman"/>
          <w:color w:val="auto"/>
          <w:sz w:val="32"/>
          <w:szCs w:val="32"/>
          <w:lang w:eastAsia="zh-CN"/>
        </w:rPr>
        <w:t>有关</w:t>
      </w:r>
      <w:r>
        <w:rPr>
          <w:rFonts w:hint="default" w:ascii="Times New Roman" w:hAnsi="Times New Roman" w:eastAsia="方正仿宋_GBK" w:cs="Times New Roman"/>
          <w:color w:val="auto"/>
          <w:sz w:val="32"/>
          <w:szCs w:val="32"/>
          <w:lang w:eastAsia="zh-CN"/>
        </w:rPr>
        <w:t>部门，有关单位：</w:t>
      </w:r>
    </w:p>
    <w:p>
      <w:pPr>
        <w:pStyle w:val="24"/>
        <w:keepNext w:val="0"/>
        <w:keepLines w:val="0"/>
        <w:pageBreakBefore w:val="0"/>
        <w:widowControl w:val="0"/>
        <w:kinsoku/>
        <w:wordWrap/>
        <w:overflowPunct/>
        <w:topLinePunct w:val="0"/>
        <w:autoSpaceDE w:val="0"/>
        <w:autoSpaceDN w:val="0"/>
        <w:bidi w:val="0"/>
        <w:adjustRightInd w:val="0"/>
        <w:snapToGrid w:val="0"/>
        <w:spacing w:line="276" w:lineRule="auto"/>
        <w:ind w:firstLine="640" w:firstLineChars="200"/>
        <w:jc w:val="left"/>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永川区质量基础设施“一站式”服务工作方案</w:t>
      </w:r>
      <w:r>
        <w:rPr>
          <w:rFonts w:hint="default" w:ascii="Times New Roman" w:hAnsi="Times New Roman" w:eastAsia="方正仿宋_GBK" w:cs="Times New Roman"/>
          <w:color w:val="auto"/>
          <w:sz w:val="32"/>
          <w:szCs w:val="32"/>
          <w:lang w:eastAsia="zh-CN"/>
        </w:rPr>
        <w:t>》，已经区政府同意，现印发给你们，请认真贯彻落实。</w:t>
      </w:r>
    </w:p>
    <w:p>
      <w:pPr>
        <w:pStyle w:val="24"/>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outlineLvl w:val="9"/>
        <w:rPr>
          <w:rFonts w:hint="default" w:ascii="Times New Roman" w:hAnsi="Times New Roman" w:eastAsia="方正仿宋_GBK" w:cs="Times New Roman"/>
          <w:color w:val="auto"/>
          <w:sz w:val="32"/>
          <w:szCs w:val="32"/>
          <w:lang w:eastAsia="zh-CN"/>
        </w:rPr>
      </w:pPr>
    </w:p>
    <w:p>
      <w:pPr>
        <w:pStyle w:val="24"/>
        <w:keepNext w:val="0"/>
        <w:keepLines w:val="0"/>
        <w:pageBreakBefore w:val="0"/>
        <w:widowControl w:val="0"/>
        <w:kinsoku/>
        <w:wordWrap/>
        <w:overflowPunct/>
        <w:topLinePunct w:val="0"/>
        <w:autoSpaceDE w:val="0"/>
        <w:autoSpaceDN w:val="0"/>
        <w:bidi w:val="0"/>
        <w:adjustRightInd w:val="0"/>
        <w:snapToGrid w:val="0"/>
        <w:spacing w:line="276" w:lineRule="auto"/>
        <w:jc w:val="left"/>
        <w:textAlignment w:val="auto"/>
        <w:outlineLvl w:val="9"/>
        <w:rPr>
          <w:rFonts w:hint="default" w:ascii="Times New Roman" w:hAnsi="Times New Roman" w:eastAsia="方正仿宋_GBK" w:cs="Times New Roman"/>
          <w:color w:val="auto"/>
          <w:sz w:val="32"/>
          <w:szCs w:val="32"/>
          <w:lang w:eastAsia="zh-CN"/>
        </w:rPr>
      </w:pPr>
    </w:p>
    <w:p>
      <w:pPr>
        <w:pStyle w:val="24"/>
        <w:keepNext w:val="0"/>
        <w:keepLines w:val="0"/>
        <w:pageBreakBefore w:val="0"/>
        <w:widowControl w:val="0"/>
        <w:kinsoku/>
        <w:wordWrap/>
        <w:overflowPunct/>
        <w:topLinePunct w:val="0"/>
        <w:autoSpaceDE w:val="0"/>
        <w:autoSpaceDN w:val="0"/>
        <w:bidi w:val="0"/>
        <w:adjustRightInd w:val="0"/>
        <w:snapToGrid w:val="0"/>
        <w:spacing w:line="276" w:lineRule="auto"/>
        <w:ind w:firstLine="4160" w:firstLineChars="1300"/>
        <w:jc w:val="left"/>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重庆市永川区人民政府办公室</w:t>
      </w:r>
    </w:p>
    <w:p>
      <w:pPr>
        <w:pStyle w:val="24"/>
        <w:keepNext w:val="0"/>
        <w:keepLines w:val="0"/>
        <w:pageBreakBefore w:val="0"/>
        <w:widowControl w:val="0"/>
        <w:kinsoku/>
        <w:wordWrap/>
        <w:overflowPunct/>
        <w:topLinePunct w:val="0"/>
        <w:autoSpaceDE w:val="0"/>
        <w:autoSpaceDN w:val="0"/>
        <w:bidi w:val="0"/>
        <w:adjustRightInd w:val="0"/>
        <w:snapToGrid w:val="0"/>
        <w:spacing w:line="276" w:lineRule="auto"/>
        <w:ind w:firstLine="5120" w:firstLineChars="16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2021年</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月</w:t>
      </w:r>
      <w:r>
        <w:rPr>
          <w:rFonts w:hint="default" w:ascii="Times New Roman" w:hAnsi="Times New Roman" w:eastAsia="方正仿宋_GBK" w:cs="Times New Roman"/>
          <w:color w:val="auto"/>
          <w:sz w:val="32"/>
          <w:szCs w:val="32"/>
          <w:lang w:val="en" w:eastAsia="zh-CN"/>
        </w:rPr>
        <w:t>18</w:t>
      </w:r>
      <w:r>
        <w:rPr>
          <w:rFonts w:hint="default" w:ascii="Times New Roman" w:hAnsi="Times New Roman" w:eastAsia="方正仿宋_GBK" w:cs="Times New Roman"/>
          <w:color w:val="auto"/>
          <w:sz w:val="32"/>
          <w:szCs w:val="32"/>
          <w:lang w:val="en-US" w:eastAsia="zh-CN"/>
        </w:rPr>
        <w:t>日</w:t>
      </w:r>
    </w:p>
    <w:p>
      <w:pPr>
        <w:pStyle w:val="24"/>
        <w:keepNext w:val="0"/>
        <w:keepLines w:val="0"/>
        <w:pageBreakBefore w:val="0"/>
        <w:widowControl w:val="0"/>
        <w:kinsoku/>
        <w:wordWrap/>
        <w:overflowPunct/>
        <w:topLinePunct w:val="0"/>
        <w:autoSpaceDE w:val="0"/>
        <w:autoSpaceDN w:val="0"/>
        <w:bidi w:val="0"/>
        <w:adjustRightInd w:val="0"/>
        <w:snapToGrid w:val="0"/>
        <w:spacing w:line="276" w:lineRule="auto"/>
        <w:ind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（此件公开发布）</w:t>
      </w:r>
    </w:p>
    <w:bookmarkEnd w:id="0"/>
    <w:p>
      <w:pPr>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永川区质量基础设施“一站式”服务工作方案</w:t>
      </w:r>
    </w:p>
    <w:p>
      <w:pPr>
        <w:snapToGrid w:val="0"/>
        <w:spacing w:line="276" w:lineRule="auto"/>
        <w:ind w:left="0" w:firstLine="640" w:firstLineChars="200"/>
        <w:rPr>
          <w:rFonts w:hint="default"/>
          <w:szCs w:val="32"/>
          <w:lang w:eastAsia="zh-CN"/>
        </w:rPr>
      </w:pP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cs="宋体"/>
          <w:szCs w:val="32"/>
        </w:rPr>
      </w:pPr>
      <w:r>
        <w:rPr>
          <w:rFonts w:hAnsi="Times New Roman"/>
          <w:szCs w:val="32"/>
        </w:rPr>
        <w:t>为贯彻落实党的十九届五中全会精神和</w:t>
      </w:r>
      <w:r>
        <w:rPr>
          <w:rFonts w:hint="eastAsia" w:ascii="方正仿宋_GBK" w:hAnsi="方正仿宋_GBK" w:cs="方正仿宋_GBK"/>
          <w:szCs w:val="32"/>
        </w:rPr>
        <w:t>国家市场监管总局《关于大力开展质量基础设施“一站式”服务的意见》（国市监质〔2020〕177号）要求，</w:t>
      </w:r>
      <w:r>
        <w:rPr>
          <w:rFonts w:hint="eastAsia" w:ascii="方正仿宋_GBK" w:hAnsi="宋体" w:cs="宋体"/>
          <w:szCs w:val="32"/>
        </w:rPr>
        <w:t>整合质量技术基础要素资源，充分发挥融合支撑效应，为永川区企业在计量、检验检测、标准、认证认可、知识产权、质量管理等方面提供“一站式”质量技术支持，精准对接企业的质量提升服务需求，实施质量伙伴协同提升计划，推进全区质量基础设施统筹建设、融合发展和信息共享，</w:t>
      </w:r>
      <w:r>
        <w:rPr>
          <w:rFonts w:hint="eastAsia" w:ascii="方正仿宋_GBK" w:hAnsi="宋体" w:cs="宋体"/>
          <w:szCs w:val="32"/>
          <w:lang w:eastAsia="zh-CN"/>
        </w:rPr>
        <w:t>帮助</w:t>
      </w:r>
      <w:r>
        <w:rPr>
          <w:rFonts w:hint="eastAsia" w:ascii="方正仿宋_GBK" w:hAnsi="宋体" w:cs="宋体"/>
          <w:szCs w:val="32"/>
        </w:rPr>
        <w:t>企业集中精力专营生产，降本增效，不断增强技术创新能力和市场核心竞争力</w:t>
      </w:r>
      <w:r>
        <w:rPr>
          <w:rFonts w:hint="eastAsia" w:ascii="方正仿宋_GBK" w:hAnsi="宋体" w:cs="宋体"/>
          <w:szCs w:val="32"/>
          <w:lang w:eastAsia="zh-CN"/>
        </w:rPr>
        <w:t>，为</w:t>
      </w:r>
      <w:r>
        <w:rPr>
          <w:szCs w:val="32"/>
        </w:rPr>
        <w:t>加快建设成渝地区重要区域性创新中心，</w:t>
      </w:r>
      <w:r>
        <w:rPr>
          <w:rFonts w:hint="eastAsia"/>
          <w:szCs w:val="32"/>
          <w:lang w:eastAsia="zh-CN"/>
        </w:rPr>
        <w:t>加快</w:t>
      </w:r>
      <w:r>
        <w:rPr>
          <w:szCs w:val="32"/>
        </w:rPr>
        <w:t>永川高质量发展</w:t>
      </w:r>
      <w:r>
        <w:rPr>
          <w:rFonts w:hint="eastAsia"/>
          <w:szCs w:val="32"/>
          <w:lang w:eastAsia="zh-CN"/>
        </w:rPr>
        <w:t>提供</w:t>
      </w:r>
      <w:r>
        <w:rPr>
          <w:szCs w:val="32"/>
        </w:rPr>
        <w:t>强大动能，</w:t>
      </w:r>
      <w:r>
        <w:rPr>
          <w:rFonts w:hint="eastAsia" w:ascii="方正仿宋_GBK" w:hAnsi="宋体" w:cs="宋体"/>
          <w:szCs w:val="32"/>
        </w:rPr>
        <w:t>特制定本方案。</w:t>
      </w:r>
    </w:p>
    <w:p>
      <w:pPr>
        <w:pStyle w:val="23"/>
        <w:keepNext w:val="0"/>
        <w:keepLines w:val="0"/>
        <w:pageBreakBefore w:val="0"/>
        <w:widowControl w:val="0"/>
        <w:kinsoku/>
        <w:wordWrap/>
        <w:topLinePunct w:val="0"/>
        <w:bidi w:val="0"/>
        <w:snapToGrid w:val="0"/>
        <w:spacing w:line="276" w:lineRule="auto"/>
        <w:ind w:left="0" w:leftChars="0" w:firstLine="631"/>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一、总体要求</w:t>
      </w:r>
    </w:p>
    <w:p>
      <w:pPr>
        <w:pStyle w:val="23"/>
        <w:keepNext w:val="0"/>
        <w:keepLines w:val="0"/>
        <w:pageBreakBefore w:val="0"/>
        <w:widowControl w:val="0"/>
        <w:tabs>
          <w:tab w:val="left" w:pos="1603"/>
        </w:tabs>
        <w:kinsoku/>
        <w:wordWrap/>
        <w:topLinePunct w:val="0"/>
        <w:bidi w:val="0"/>
        <w:snapToGrid w:val="0"/>
        <w:spacing w:line="276" w:lineRule="auto"/>
        <w:ind w:left="0" w:leftChars="0" w:firstLine="633" w:firstLineChars="198"/>
        <w:jc w:val="both"/>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（一）指导思想。</w:t>
      </w:r>
      <w:r>
        <w:rPr>
          <w:rFonts w:hint="eastAsia" w:ascii="方正仿宋_GBK" w:hAnsi="方正仿宋_GBK" w:eastAsia="方正仿宋_GBK" w:cs="方正仿宋_GBK"/>
          <w:sz w:val="32"/>
          <w:szCs w:val="32"/>
        </w:rPr>
        <w:t>坚持以习近平新时代中国特色社会主义思想为指导，全面贯彻党的十九大和十九届二中、三中、四中、五中</w:t>
      </w:r>
      <w:r>
        <w:rPr>
          <w:rFonts w:hint="eastAsia" w:ascii="方正仿宋_GBK" w:hAnsi="方正仿宋_GBK" w:eastAsia="方正仿宋_GBK" w:cs="方正仿宋_GBK"/>
          <w:sz w:val="32"/>
          <w:szCs w:val="32"/>
          <w:lang w:eastAsia="zh-CN"/>
        </w:rPr>
        <w:t>、六中</w:t>
      </w:r>
      <w:r>
        <w:rPr>
          <w:rFonts w:hint="eastAsia" w:ascii="方正仿宋_GBK" w:hAnsi="方正仿宋_GBK" w:eastAsia="方正仿宋_GBK" w:cs="方正仿宋_GBK"/>
          <w:sz w:val="32"/>
          <w:szCs w:val="32"/>
        </w:rPr>
        <w:t>全会精神，以新发展理念为指引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按照高质量发展的总体要求,融合要素资源，加强数据联通，强化质量基础设施建设，协同服务，综合应用，提高质量基础支撑能力与水平，</w:t>
      </w:r>
      <w:r>
        <w:rPr>
          <w:rFonts w:hint="eastAsia" w:ascii="方正仿宋_GBK" w:hAnsi="方正仿宋_GBK" w:eastAsia="方正仿宋_GBK" w:cs="方正仿宋_GBK"/>
          <w:sz w:val="32"/>
          <w:szCs w:val="32"/>
          <w:lang w:eastAsia="zh-CN"/>
        </w:rPr>
        <w:t>针对全区产业、行业、企业质量提升关键环节</w:t>
      </w:r>
      <w:r>
        <w:rPr>
          <w:rFonts w:hint="eastAsia" w:ascii="方正仿宋_GBK" w:hAnsi="方正仿宋_GBK" w:eastAsia="方正仿宋_GBK" w:cs="方正仿宋_GBK"/>
          <w:sz w:val="32"/>
          <w:szCs w:val="32"/>
        </w:rPr>
        <w:t>补短板、强弱项、疏堵点、破瓶颈，推动</w:t>
      </w:r>
      <w:r>
        <w:rPr>
          <w:rFonts w:hint="eastAsia" w:ascii="方正仿宋_GBK" w:hAnsi="方正仿宋_GBK" w:eastAsia="方正仿宋_GBK" w:cs="方正仿宋_GBK"/>
          <w:sz w:val="32"/>
          <w:szCs w:val="32"/>
          <w:lang w:eastAsia="zh-CN"/>
        </w:rPr>
        <w:t>质量效能</w:t>
      </w:r>
      <w:r>
        <w:rPr>
          <w:rFonts w:hint="eastAsia" w:ascii="方正仿宋_GBK" w:hAnsi="方正仿宋_GBK" w:eastAsia="方正仿宋_GBK" w:cs="方正仿宋_GBK"/>
          <w:sz w:val="32"/>
          <w:szCs w:val="32"/>
        </w:rPr>
        <w:t>大升级。</w:t>
      </w:r>
    </w:p>
    <w:p>
      <w:pPr>
        <w:keepNext w:val="0"/>
        <w:keepLines w:val="0"/>
        <w:pageBreakBefore w:val="0"/>
        <w:widowControl w:val="0"/>
        <w:tabs>
          <w:tab w:val="left" w:pos="2391"/>
        </w:tabs>
        <w:kinsoku/>
        <w:wordWrap/>
        <w:topLinePunct w:val="0"/>
        <w:bidi w:val="0"/>
        <w:snapToGrid w:val="0"/>
        <w:spacing w:line="276" w:lineRule="auto"/>
        <w:ind w:left="0" w:leftChars="0"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（二）基本原则。</w:t>
      </w:r>
    </w:p>
    <w:p>
      <w:pPr>
        <w:keepNext w:val="0"/>
        <w:keepLines w:val="0"/>
        <w:pageBreakBefore w:val="0"/>
        <w:widowControl w:val="0"/>
        <w:tabs>
          <w:tab w:val="left" w:pos="2391"/>
        </w:tabs>
        <w:kinsoku/>
        <w:wordWrap/>
        <w:topLinePunct w:val="0"/>
        <w:bidi w:val="0"/>
        <w:snapToGrid w:val="0"/>
        <w:spacing w:line="276" w:lineRule="auto"/>
        <w:ind w:left="0" w:leftChars="0" w:firstLine="640" w:firstLineChars="200"/>
        <w:textAlignment w:val="auto"/>
        <w:rPr>
          <w:rFonts w:hAnsi="Times New Roman"/>
          <w:szCs w:val="32"/>
        </w:rPr>
      </w:pPr>
      <w:r>
        <w:rPr>
          <w:rFonts w:hAnsi="Times New Roman"/>
          <w:szCs w:val="32"/>
        </w:rPr>
        <w:t>——坚持市场主导，政府推动。遵循经济规律、市场规则和公益属性开展</w:t>
      </w:r>
      <w:r>
        <w:rPr>
          <w:rFonts w:hint="eastAsia"/>
          <w:szCs w:val="32"/>
        </w:rPr>
        <w:t>“</w:t>
      </w:r>
      <w:r>
        <w:rPr>
          <w:rFonts w:hAnsi="Times New Roman"/>
          <w:szCs w:val="32"/>
        </w:rPr>
        <w:t>一站式</w:t>
      </w:r>
      <w:r>
        <w:rPr>
          <w:rFonts w:hint="eastAsia"/>
          <w:szCs w:val="32"/>
        </w:rPr>
        <w:t>”</w:t>
      </w:r>
      <w:r>
        <w:rPr>
          <w:rFonts w:hAnsi="Times New Roman"/>
          <w:szCs w:val="32"/>
        </w:rPr>
        <w:t>服务，充分发挥市场在资源配置中的决定性作用、政府统筹规划与监督服务作用、企业和质量基础设施技术机构主体作用，形成政府部门牵头</w:t>
      </w:r>
      <w:r>
        <w:rPr>
          <w:rFonts w:hint="eastAsia" w:hAnsi="Times New Roman"/>
          <w:szCs w:val="32"/>
          <w:lang w:eastAsia="zh-CN"/>
        </w:rPr>
        <w:t>组织</w:t>
      </w:r>
      <w:r>
        <w:rPr>
          <w:rFonts w:hAnsi="Times New Roman"/>
          <w:szCs w:val="32"/>
        </w:rPr>
        <w:t>、企业合作互利共赢、质量服务综合运用、质量效益明显提升的良好局面。</w:t>
      </w:r>
    </w:p>
    <w:p>
      <w:pPr>
        <w:keepNext w:val="0"/>
        <w:keepLines w:val="0"/>
        <w:pageBreakBefore w:val="0"/>
        <w:widowControl w:val="0"/>
        <w:tabs>
          <w:tab w:val="left" w:pos="2391"/>
        </w:tabs>
        <w:kinsoku/>
        <w:wordWrap/>
        <w:topLinePunct w:val="0"/>
        <w:bidi w:val="0"/>
        <w:snapToGrid w:val="0"/>
        <w:spacing w:line="276" w:lineRule="auto"/>
        <w:ind w:left="0" w:leftChars="0" w:firstLine="640" w:firstLineChars="200"/>
        <w:textAlignment w:val="auto"/>
        <w:rPr>
          <w:rFonts w:hAnsi="Times New Roman"/>
          <w:szCs w:val="32"/>
        </w:rPr>
      </w:pPr>
      <w:r>
        <w:rPr>
          <w:rFonts w:hAnsi="Times New Roman"/>
          <w:szCs w:val="32"/>
        </w:rPr>
        <w:t>——坚持协同服务，融合发展。科学布局质量基础设施建设、服务与共享，以计量、标准、认证认可、检验检测、质量管理等为核心，以知识产权、品牌培育、人才培养等为延伸，推动技术机构、高等院校、科研机构和企业加强合作交流、整合技术资源、发挥优势特长，满足产品和服务全过程、全生命周期的质量服务需求。</w:t>
      </w:r>
    </w:p>
    <w:p>
      <w:pPr>
        <w:keepNext w:val="0"/>
        <w:keepLines w:val="0"/>
        <w:pageBreakBefore w:val="0"/>
        <w:widowControl w:val="0"/>
        <w:tabs>
          <w:tab w:val="left" w:pos="2391"/>
        </w:tabs>
        <w:kinsoku/>
        <w:wordWrap/>
        <w:topLinePunct w:val="0"/>
        <w:bidi w:val="0"/>
        <w:snapToGrid w:val="0"/>
        <w:spacing w:line="276" w:lineRule="auto"/>
        <w:ind w:left="0" w:leftChars="0" w:firstLine="640" w:firstLineChars="200"/>
        <w:textAlignment w:val="auto"/>
        <w:rPr>
          <w:rFonts w:hAnsi="Times New Roman"/>
          <w:szCs w:val="32"/>
        </w:rPr>
      </w:pPr>
      <w:r>
        <w:rPr>
          <w:rFonts w:hAnsi="Times New Roman"/>
          <w:szCs w:val="32"/>
        </w:rPr>
        <w:t>——坚持问题导向，突出重点。紧紧围绕产品和服务质量提升的难点、堵点、痛点以及企业质量需求，突出重点行业、重点园区、重点企业，试点先行、探索模式、制定规范，实施</w:t>
      </w:r>
      <w:r>
        <w:rPr>
          <w:rFonts w:hint="eastAsia"/>
          <w:szCs w:val="32"/>
        </w:rPr>
        <w:t>“</w:t>
      </w:r>
      <w:r>
        <w:rPr>
          <w:rFonts w:hAnsi="Times New Roman"/>
          <w:szCs w:val="32"/>
        </w:rPr>
        <w:t>一业一议</w:t>
      </w:r>
      <w:r>
        <w:rPr>
          <w:rFonts w:hint="eastAsia"/>
          <w:szCs w:val="32"/>
        </w:rPr>
        <w:t>”“</w:t>
      </w:r>
      <w:r>
        <w:rPr>
          <w:rFonts w:hAnsi="Times New Roman"/>
          <w:szCs w:val="32"/>
        </w:rPr>
        <w:t>一园一案</w:t>
      </w:r>
      <w:r>
        <w:rPr>
          <w:rFonts w:hint="eastAsia"/>
          <w:szCs w:val="32"/>
        </w:rPr>
        <w:t>”“</w:t>
      </w:r>
      <w:r>
        <w:rPr>
          <w:rFonts w:hAnsi="Times New Roman"/>
          <w:szCs w:val="32"/>
        </w:rPr>
        <w:t>一企一策</w:t>
      </w:r>
      <w:r>
        <w:rPr>
          <w:rFonts w:hint="eastAsia"/>
          <w:szCs w:val="32"/>
        </w:rPr>
        <w:t>”</w:t>
      </w:r>
      <w:r>
        <w:rPr>
          <w:rFonts w:hAnsi="Times New Roman"/>
          <w:szCs w:val="32"/>
        </w:rPr>
        <w:t>，为广大企业提供产品和服务质量提升综合解决方案，不断增强</w:t>
      </w:r>
      <w:r>
        <w:rPr>
          <w:rFonts w:hint="eastAsia"/>
          <w:szCs w:val="32"/>
        </w:rPr>
        <w:t>“</w:t>
      </w:r>
      <w:r>
        <w:rPr>
          <w:rFonts w:hAnsi="Times New Roman"/>
          <w:szCs w:val="32"/>
        </w:rPr>
        <w:t>一站式</w:t>
      </w:r>
      <w:r>
        <w:rPr>
          <w:rFonts w:hint="eastAsia"/>
          <w:szCs w:val="32"/>
        </w:rPr>
        <w:t>”</w:t>
      </w:r>
      <w:r>
        <w:rPr>
          <w:rFonts w:hAnsi="Times New Roman"/>
          <w:szCs w:val="32"/>
        </w:rPr>
        <w:t>服务的靶向性和实效性。</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cs="宋体"/>
          <w:szCs w:val="32"/>
        </w:rPr>
      </w:pPr>
      <w:r>
        <w:rPr>
          <w:rFonts w:hint="eastAsia" w:ascii="方正楷体_GBK" w:hAnsi="方正楷体_GBK" w:eastAsia="方正楷体_GBK" w:cs="方正楷体_GBK"/>
          <w:kern w:val="0"/>
          <w:szCs w:val="32"/>
          <w:lang w:val="zh-TW" w:bidi="zh-TW"/>
        </w:rPr>
        <w:t>（三）工作目标。</w:t>
      </w:r>
      <w:r>
        <w:rPr>
          <w:rFonts w:hint="eastAsia" w:ascii="方正仿宋_GBK" w:hAnsi="方正仿宋_GBK" w:cs="方正仿宋_GBK"/>
          <w:szCs w:val="32"/>
        </w:rPr>
        <w:t>围绕我区主导产业、战略新兴产业和企业需求，统筹各方质量技术基础资源，力争</w:t>
      </w:r>
      <w:r>
        <w:rPr>
          <w:rFonts w:hint="eastAsia" w:ascii="方正仿宋_GBK" w:hAnsi="宋体" w:cs="宋体"/>
          <w:szCs w:val="32"/>
        </w:rPr>
        <w:t>到2022年12月，完成“线上+线下”全区质量基础设施“一站式”服务模式建设，基本建成“一个窗口受理、一个平台保障、多机构支撑服务”的质量基础设施综合服务体系，全区质量基础支撑能力与水平明显提高，服务效能明显增强，企业质量、效益稳步提升，全区品牌创建数和增速较往年显著提高。</w:t>
      </w:r>
      <w:r>
        <w:rPr>
          <w:rFonts w:hint="eastAsia" w:ascii="方正仿宋_GBK" w:hAnsi="方正仿宋_GBK" w:cs="方正仿宋_GBK"/>
          <w:szCs w:val="32"/>
        </w:rPr>
        <w:t>到2025年底，质量政策体系进一步完善，质量基础设施布局更加合理，计量、标准、认证认可、检验检测、质量管理等要素良性协同，服务效能明显增强，质量基础设施“一站式”服务模式更加成熟，质量基础设施服务体系良性有效运转，</w:t>
      </w:r>
      <w:r>
        <w:rPr>
          <w:rFonts w:hint="eastAsia" w:ascii="方正仿宋_GBK" w:hAnsi="宋体" w:cs="宋体"/>
          <w:szCs w:val="32"/>
        </w:rPr>
        <w:t>计量、检验检测、标准、认证认可、质量管理、知识产权等要素资源深度融合，</w:t>
      </w:r>
      <w:r>
        <w:rPr>
          <w:rStyle w:val="25"/>
          <w:rFonts w:ascii="方正仿宋_GBK"/>
          <w:szCs w:val="32"/>
        </w:rPr>
        <w:t>切实增强企业获得感</w:t>
      </w:r>
      <w:r>
        <w:rPr>
          <w:rStyle w:val="25"/>
          <w:rFonts w:hint="eastAsia" w:ascii="方正仿宋_GBK"/>
          <w:szCs w:val="32"/>
        </w:rPr>
        <w:t>，</w:t>
      </w:r>
      <w:r>
        <w:rPr>
          <w:rFonts w:hint="eastAsia" w:ascii="方正仿宋_GBK" w:hAnsi="宋体" w:cs="宋体"/>
          <w:szCs w:val="32"/>
        </w:rPr>
        <w:t>及时解决企业质量提升中的难点和痛点，根据需要为企业提供标准、知识产权、质量管理等方面的技术服务，为全区企业提供低成本、便利化、零距离、</w:t>
      </w:r>
      <w:r>
        <w:rPr>
          <w:rStyle w:val="25"/>
          <w:rFonts w:ascii="方正仿宋_GBK"/>
          <w:szCs w:val="32"/>
        </w:rPr>
        <w:t>全过程、精细化、保姆式</w:t>
      </w:r>
      <w:r>
        <w:rPr>
          <w:rFonts w:hint="eastAsia" w:ascii="方正仿宋_GBK" w:hAnsi="宋体" w:cs="宋体"/>
          <w:szCs w:val="32"/>
        </w:rPr>
        <w:t>的创新质量技术基础服务和针对性的解决方案。</w:t>
      </w:r>
    </w:p>
    <w:p>
      <w:pPr>
        <w:pStyle w:val="23"/>
        <w:keepNext w:val="0"/>
        <w:keepLines w:val="0"/>
        <w:pageBreakBefore w:val="0"/>
        <w:widowControl w:val="0"/>
        <w:kinsoku/>
        <w:wordWrap/>
        <w:topLinePunct w:val="0"/>
        <w:bidi w:val="0"/>
        <w:snapToGrid w:val="0"/>
        <w:spacing w:line="276" w:lineRule="auto"/>
        <w:ind w:left="0" w:leftChars="0" w:firstLine="631"/>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主要领域</w:t>
      </w:r>
    </w:p>
    <w:p>
      <w:pPr>
        <w:pStyle w:val="23"/>
        <w:keepNext w:val="0"/>
        <w:keepLines w:val="0"/>
        <w:pageBreakBefore w:val="0"/>
        <w:widowControl w:val="0"/>
        <w:kinsoku/>
        <w:wordWrap/>
        <w:topLinePunct w:val="0"/>
        <w:bidi w:val="0"/>
        <w:snapToGrid w:val="0"/>
        <w:spacing w:line="276" w:lineRule="auto"/>
        <w:ind w:left="0" w:leftChars="0" w:firstLine="634"/>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（一）重点产品。</w:t>
      </w:r>
      <w:r>
        <w:rPr>
          <w:rFonts w:hint="eastAsia" w:ascii="方正仿宋_GBK" w:hAnsi="方正仿宋_GBK" w:eastAsia="方正仿宋_GBK" w:cs="方正仿宋_GBK"/>
          <w:color w:val="000000"/>
          <w:sz w:val="32"/>
          <w:szCs w:val="32"/>
          <w:lang w:eastAsia="zh-CN"/>
        </w:rPr>
        <w:t>梳理全区重点工业产品和品牌，建立品牌商标培育库，以行业标准、国家标准、国际标准和国内外先进标准为参照，开展全方位质量诊断服务，对标提升“永川造”产品质量，深入开展特色消费品“三品”专项行动，推动企业创品牌。</w:t>
      </w:r>
    </w:p>
    <w:p>
      <w:pPr>
        <w:pStyle w:val="12"/>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276" w:lineRule="auto"/>
        <w:ind w:left="0" w:leftChars="0"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color w:val="000000"/>
          <w:sz w:val="32"/>
          <w:szCs w:val="32"/>
          <w:lang w:eastAsia="zh-CN"/>
        </w:rPr>
        <w:t>（二）重点企业。</w:t>
      </w:r>
      <w:r>
        <w:rPr>
          <w:rFonts w:hint="eastAsia" w:ascii="方正仿宋_GBK" w:hAnsi="方正仿宋_GBK" w:eastAsia="方正仿宋_GBK" w:cs="方正仿宋_GBK"/>
          <w:color w:val="000000"/>
          <w:sz w:val="32"/>
          <w:szCs w:val="32"/>
          <w:lang w:eastAsia="zh-CN"/>
        </w:rPr>
        <w:t>围绕主导产业重点企业，加强质量宣讲，鼓励企业采用精益生产等先进质量管理理念和现代质量管理方法，积极推广新技术、新工艺、新材料，指导企业制定符合自身需求的生产检验标准，支持企业参加国际国内大型展会推广品牌。</w:t>
      </w:r>
    </w:p>
    <w:p>
      <w:pPr>
        <w:pStyle w:val="23"/>
        <w:keepNext w:val="0"/>
        <w:keepLines w:val="0"/>
        <w:pageBreakBefore w:val="0"/>
        <w:widowControl w:val="0"/>
        <w:tabs>
          <w:tab w:val="left" w:pos="1608"/>
        </w:tabs>
        <w:kinsoku/>
        <w:wordWrap/>
        <w:topLinePunct w:val="0"/>
        <w:bidi w:val="0"/>
        <w:snapToGrid w:val="0"/>
        <w:spacing w:line="276" w:lineRule="auto"/>
        <w:ind w:left="0" w:leftChars="0" w:firstLine="634"/>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（三）重点产业链。</w:t>
      </w:r>
      <w:r>
        <w:rPr>
          <w:rFonts w:hint="eastAsia" w:ascii="方正仿宋_GBK" w:hAnsi="方正仿宋_GBK" w:eastAsia="方正仿宋_GBK" w:cs="方正仿宋_GBK"/>
          <w:sz w:val="32"/>
          <w:szCs w:val="32"/>
        </w:rPr>
        <w:t>依托永川</w:t>
      </w:r>
      <w:r>
        <w:rPr>
          <w:rFonts w:hint="eastAsia" w:ascii="方正仿宋_GBK" w:hAnsi="方正仿宋_GBK" w:eastAsia="方正仿宋_GBK" w:cs="方正仿宋_GBK"/>
          <w:sz w:val="32"/>
          <w:szCs w:val="32"/>
          <w:lang w:eastAsia="zh-CN"/>
        </w:rPr>
        <w:t>现有产业优势</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发挥长城汽车、雅迪电动车、理文造纸、东鹏陶瓷、帝欧洁具、普康医疗、自嗨锅等行业龙头带动作用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开展质量提升关键技术攻关</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引导建设一批实验室、检验检测技术机构，指导建立覆盖产品生产全链条的系列质量标准族，倒逼链条企业转型升级</w:t>
      </w:r>
      <w:r>
        <w:rPr>
          <w:rFonts w:hint="eastAsia" w:ascii="方正仿宋_GBK" w:hAnsi="方正仿宋_GBK" w:eastAsia="方正仿宋_GBK" w:cs="方正仿宋_GBK"/>
          <w:sz w:val="32"/>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hint="eastAsia" w:ascii="方正仿宋_GBK" w:hAnsi="方正仿宋_GBK" w:cs="方正仿宋_GBK"/>
          <w:kern w:val="0"/>
          <w:szCs w:val="32"/>
          <w:shd w:val="clear" w:color="auto" w:fill="FFFFFF"/>
          <w:lang w:val="zh-TW" w:eastAsia="zh-TW" w:bidi="zh-TW"/>
        </w:rPr>
      </w:pPr>
      <w:r>
        <w:rPr>
          <w:rFonts w:hint="eastAsia" w:ascii="方正楷体_GBK" w:hAnsi="方正楷体_GBK" w:eastAsia="方正楷体_GBK" w:cs="方正楷体_GBK"/>
          <w:szCs w:val="32"/>
        </w:rPr>
        <w:t>（</w:t>
      </w:r>
      <w:r>
        <w:rPr>
          <w:rFonts w:hint="eastAsia" w:ascii="方正楷体_GBK" w:hAnsi="方正楷体_GBK" w:eastAsia="方正楷体_GBK" w:cs="方正楷体_GBK"/>
          <w:szCs w:val="32"/>
          <w:lang w:eastAsia="zh-CN"/>
        </w:rPr>
        <w:t>四</w:t>
      </w:r>
      <w:r>
        <w:rPr>
          <w:rFonts w:hint="eastAsia" w:ascii="方正楷体_GBK" w:hAnsi="方正楷体_GBK" w:eastAsia="方正楷体_GBK" w:cs="方正楷体_GBK"/>
          <w:szCs w:val="32"/>
        </w:rPr>
        <w:t>）重点区域。</w:t>
      </w:r>
      <w:r>
        <w:rPr>
          <w:rFonts w:hint="eastAsia"/>
        </w:rPr>
        <w:t>坚持以中小企业为服务对象，努力为其自主创新和做大做强提供技术支撑和服务，降低中小企业创新创业成本，提升自主创新能力和核心竞争力，推动产业大升级。</w:t>
      </w:r>
      <w:r>
        <w:rPr>
          <w:rFonts w:hint="eastAsia" w:ascii="方正仿宋_GBK" w:hAnsi="方正仿宋_GBK" w:cs="方正仿宋_GBK"/>
          <w:kern w:val="0"/>
          <w:szCs w:val="32"/>
          <w:shd w:val="clear" w:color="auto" w:fill="FFFFFF"/>
          <w:lang w:val="zh-TW" w:eastAsia="zh-TW" w:bidi="zh-TW"/>
        </w:rPr>
        <w:t>凤凰湖产业园大力推进汽摩及零部件、智能装备、电子信息和先进材料等主导产业集群化发展，积极引育大健康和生产性服务业等先导产业，培育高质量发展新增长点</w:t>
      </w:r>
      <w:r>
        <w:rPr>
          <w:rFonts w:hint="eastAsia" w:ascii="方正仿宋_GBK" w:hAnsi="方正仿宋_GBK" w:cs="方正仿宋_GBK"/>
          <w:kern w:val="0"/>
          <w:szCs w:val="32"/>
          <w:shd w:val="clear" w:color="auto" w:fill="FFFFFF"/>
          <w:lang w:val="zh-TW" w:bidi="zh-TW"/>
        </w:rPr>
        <w:t>；</w:t>
      </w:r>
      <w:r>
        <w:rPr>
          <w:rFonts w:hint="eastAsia" w:ascii="方正仿宋_GBK" w:hAnsi="方正仿宋_GBK" w:cs="方正仿宋_GBK"/>
          <w:kern w:val="0"/>
          <w:szCs w:val="32"/>
          <w:shd w:val="clear" w:color="auto" w:fill="FFFFFF"/>
          <w:lang w:val="zh-TW" w:eastAsia="zh-TW" w:bidi="zh-TW"/>
        </w:rPr>
        <w:t>港桥产业园大力发展以纸及纸制品、木及木制品为代表的特色消费品产业</w:t>
      </w:r>
      <w:r>
        <w:rPr>
          <w:rFonts w:hint="eastAsia" w:ascii="方正仿宋_GBK" w:hAnsi="方正仿宋_GBK" w:cs="方正仿宋_GBK"/>
          <w:kern w:val="0"/>
          <w:szCs w:val="32"/>
          <w:shd w:val="clear" w:color="auto" w:fill="FFFFFF"/>
          <w:lang w:val="zh-TW" w:bidi="zh-TW"/>
        </w:rPr>
        <w:t>；</w:t>
      </w:r>
      <w:r>
        <w:rPr>
          <w:rFonts w:hint="eastAsia" w:ascii="方正仿宋_GBK" w:hAnsi="方正仿宋_GBK" w:eastAsia="方正仿宋_GBK" w:cs="方正仿宋_GBK"/>
          <w:sz w:val="32"/>
          <w:szCs w:val="32"/>
          <w:lang w:val="zh-TW" w:eastAsia="zh-TW"/>
        </w:rPr>
        <w:t>三教产业园重点发展以陶瓷</w:t>
      </w:r>
      <w:r>
        <w:rPr>
          <w:rFonts w:hint="eastAsia" w:ascii="方正仿宋_GBK" w:hAnsi="方正仿宋_GBK" w:eastAsia="方正仿宋_GBK" w:cs="方正仿宋_GBK"/>
          <w:sz w:val="32"/>
          <w:szCs w:val="32"/>
          <w:lang w:val="zh-TW" w:eastAsia="zh-CN"/>
        </w:rPr>
        <w:t>等智能家居、</w:t>
      </w:r>
      <w:r>
        <w:rPr>
          <w:rFonts w:hint="eastAsia" w:ascii="方正仿宋_GBK" w:hAnsi="方正仿宋_GBK" w:eastAsia="方正仿宋_GBK" w:cs="方正仿宋_GBK"/>
          <w:sz w:val="32"/>
          <w:szCs w:val="32"/>
          <w:lang w:val="zh-TW" w:eastAsia="zh-TW"/>
        </w:rPr>
        <w:t>装配式建筑等新型建材为代表的先进材料产业</w:t>
      </w:r>
      <w:r>
        <w:rPr>
          <w:rFonts w:hint="eastAsia" w:ascii="方正仿宋_GBK" w:hAnsi="方正仿宋_GBK" w:eastAsia="方正仿宋_GBK" w:cs="方正仿宋_GBK"/>
          <w:sz w:val="32"/>
          <w:szCs w:val="32"/>
          <w:lang w:val="zh-TW" w:eastAsia="zh-CN"/>
        </w:rPr>
        <w:t>，以方便食品、调味品等食品为代表的特色消费品产业</w:t>
      </w:r>
      <w:r>
        <w:rPr>
          <w:rFonts w:hint="eastAsia" w:ascii="方正仿宋_GBK" w:hAnsi="方正仿宋_GBK" w:cs="方正仿宋_GBK"/>
          <w:kern w:val="0"/>
          <w:szCs w:val="32"/>
          <w:shd w:val="clear" w:color="auto" w:fill="FFFFFF"/>
          <w:lang w:val="zh-TW" w:bidi="zh-TW"/>
        </w:rPr>
        <w:t>；</w:t>
      </w:r>
      <w:r>
        <w:rPr>
          <w:rFonts w:hint="eastAsia" w:ascii="方正仿宋_GBK" w:hAnsi="方正仿宋_GBK" w:cs="方正仿宋_GBK"/>
          <w:kern w:val="0"/>
          <w:szCs w:val="32"/>
          <w:shd w:val="clear" w:color="auto" w:fill="FFFFFF"/>
          <w:lang w:val="zh-TW" w:eastAsia="zh-TW" w:bidi="zh-TW"/>
        </w:rPr>
        <w:t>胜利路、南大街、卫星湖、大安、陈食、红炉、双石、三教、临江、青峰、板桥、五间、何埂、仙龙、永荣等15个</w:t>
      </w:r>
      <w:r>
        <w:rPr>
          <w:rFonts w:hint="eastAsia" w:ascii="方正仿宋_GBK" w:hAnsi="方正仿宋_GBK" w:cs="方正仿宋_GBK"/>
          <w:kern w:val="0"/>
          <w:szCs w:val="32"/>
          <w:shd w:val="clear" w:color="auto" w:fill="FFFFFF"/>
          <w:lang w:val="zh-TW" w:bidi="zh-TW"/>
        </w:rPr>
        <w:t>镇街重点</w:t>
      </w:r>
      <w:r>
        <w:rPr>
          <w:rFonts w:hint="eastAsia" w:ascii="方正仿宋_GBK" w:hAnsi="方正仿宋_GBK" w:cs="方正仿宋_GBK"/>
          <w:kern w:val="0"/>
          <w:szCs w:val="32"/>
          <w:shd w:val="clear" w:color="auto" w:fill="FFFFFF"/>
          <w:lang w:val="zh-TW" w:eastAsia="zh-TW" w:bidi="zh-TW"/>
        </w:rPr>
        <w:t>推进中小企业集聚区和小企业创业基地建设。通过提供计量、检验检测、标准、认证认可、知识产权、质量管理等方面质量技术支持，推进全区质量基础设施统筹建设、融合发展和信息共享，不断增强技术创新能力和市场核心竞争力。</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hint="eastAsia" w:ascii="方正黑体_GBK" w:hAnsi="宋体" w:eastAsia="方正黑体_GBK" w:cs="宋体"/>
          <w:szCs w:val="32"/>
        </w:rPr>
      </w:pPr>
      <w:r>
        <w:rPr>
          <w:rFonts w:hint="eastAsia" w:ascii="方正黑体_GBK" w:hAnsi="宋体" w:eastAsia="方正黑体_GBK"/>
          <w:szCs w:val="32"/>
        </w:rPr>
        <w:t>三、服务平台建设</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宋体"/>
          <w:szCs w:val="32"/>
        </w:rPr>
        <w:t>全区质量基础设施“一站式”服务平台建设，坚持以产品质量提升需求为关注焦点，以“智慧监管”为指导，以计量、标准、认证认可、检验检测、质量管理等为服务核心，以知识产权、品牌培育、人才培养等为服务延伸，按照“线上为主、线下夯实、线上线下相融合”的工作方式，形成以质量服务中心、质量服务站、“一站式”线上服务平台、质量技术服务机构为主要支撑的质量基础设施“一站式”服务体系，通过整合辖区及市级计量、标准、认证认可、检验检测、质量管理、知识产权等技术服务机构资源，为全区企业特别是中小企业，提供全链条、全方位、全过程的质量基础设施综合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宋体"/>
          <w:szCs w:val="32"/>
        </w:rPr>
        <w:t>线上受理，进一步优化</w:t>
      </w:r>
      <w:r>
        <w:rPr>
          <w:rFonts w:hint="eastAsia" w:ascii="仿宋_GB2312" w:hAnsi="宋体" w:cs="宋体"/>
          <w:szCs w:val="32"/>
          <w:lang w:val="zh-TW" w:bidi="zh-TW"/>
        </w:rPr>
        <w:t>永川区企业服务综合</w:t>
      </w:r>
      <w:r>
        <w:rPr>
          <w:rFonts w:hint="eastAsia" w:ascii="仿宋_GB2312" w:hAnsi="宋体" w:cs="宋体"/>
          <w:szCs w:val="32"/>
          <w:lang w:val="zh-TW" w:eastAsia="zh-TW" w:bidi="zh-TW"/>
        </w:rPr>
        <w:t>平台</w:t>
      </w:r>
      <w:r>
        <w:rPr>
          <w:rFonts w:hint="eastAsia" w:ascii="方正仿宋_GBK" w:hAnsi="宋体"/>
          <w:szCs w:val="32"/>
        </w:rPr>
        <w:t>，增设“质量服务站”栏目，系统整合各项质量技术资源，为企业提供方便快捷的“菜单式”服务功能模块。</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宋体"/>
          <w:szCs w:val="32"/>
        </w:rPr>
        <w:t>线下服务，在区行政服务中心、镇街</w:t>
      </w:r>
      <w:r>
        <w:rPr>
          <w:rFonts w:hint="eastAsia" w:ascii="方正仿宋_GBK" w:hAnsi="宋体"/>
          <w:szCs w:val="32"/>
          <w:lang w:eastAsia="zh-CN"/>
        </w:rPr>
        <w:t>公共服务中心</w:t>
      </w:r>
      <w:r>
        <w:rPr>
          <w:rFonts w:hint="eastAsia" w:ascii="方正仿宋_GBK" w:hAnsi="宋体"/>
          <w:szCs w:val="32"/>
        </w:rPr>
        <w:t>和凤凰湖、港桥、三教</w:t>
      </w:r>
      <w:r>
        <w:rPr>
          <w:rFonts w:hint="eastAsia" w:ascii="方正仿宋_GBK" w:hAnsi="宋体"/>
          <w:szCs w:val="32"/>
          <w:lang w:eastAsia="zh-CN"/>
        </w:rPr>
        <w:t>产业促进中心</w:t>
      </w:r>
      <w:r>
        <w:rPr>
          <w:rFonts w:hint="eastAsia" w:ascii="方正仿宋_GBK" w:hAnsi="宋体"/>
          <w:szCs w:val="32"/>
        </w:rPr>
        <w:t>分别建立“质量服务站”窗口，为全区企业提供计量、标准、认证认可、检验检测、质量管理、知识产权等一揽子质量技术服务，使“质量服务站”成为全区企业解决质量问题的主要渠道。同时采用“预约+服务”等服务方式及时解决企业质量提升的需求。</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Times New Roman" w:eastAsia="方正楷体_GBK"/>
          <w:szCs w:val="32"/>
        </w:rPr>
      </w:pPr>
      <w:r>
        <w:rPr>
          <w:rFonts w:hint="eastAsia" w:ascii="方正楷体_GBK" w:hAnsi="Times New Roman" w:eastAsia="方正楷体_GBK"/>
          <w:szCs w:val="32"/>
        </w:rPr>
        <w:t>（一）建立网络服务平台。</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宋体"/>
          <w:szCs w:val="32"/>
        </w:rPr>
        <w:t>根据全区产业特点、企业需求和资源现状，搭建永川区线上“互联网+质量基础设施”一站式线上服务平台。在</w:t>
      </w:r>
      <w:r>
        <w:rPr>
          <w:rFonts w:hint="eastAsia" w:ascii="仿宋_GB2312" w:hAnsi="宋体" w:cs="宋体"/>
          <w:szCs w:val="32"/>
          <w:lang w:val="zh-TW" w:bidi="zh-TW"/>
        </w:rPr>
        <w:t>永川区企业服务综合</w:t>
      </w:r>
      <w:r>
        <w:rPr>
          <w:rFonts w:hint="eastAsia" w:ascii="仿宋_GB2312" w:hAnsi="宋体" w:cs="宋体"/>
          <w:szCs w:val="32"/>
          <w:lang w:val="zh-TW" w:eastAsia="zh-TW" w:bidi="zh-TW"/>
        </w:rPr>
        <w:t>平台</w:t>
      </w:r>
      <w:r>
        <w:rPr>
          <w:rFonts w:hint="eastAsia" w:ascii="方正仿宋_GBK" w:hAnsi="宋体"/>
          <w:szCs w:val="32"/>
        </w:rPr>
        <w:t>，增设“质量服务站”窗口栏目，企业可通过网上平台提出服务需求，实现线上申请、咨询功能，线上线下并行的服务模式。将计量、标准、认证、检验检测、质量管理、知识产权、品牌培育、教育培训等质量技术机构数据资源整合进服务平台，构建“互联网+质量基础设施”的服务生态，打造开放共享、便利快捷、优质高效的质量综合服务平台和多方协同推动</w:t>
      </w:r>
      <w:r>
        <w:rPr>
          <w:rFonts w:hint="eastAsia" w:ascii="方正仿宋_GBK" w:hAnsi="Times New Roman"/>
          <w:szCs w:val="32"/>
        </w:rPr>
        <w:t>企业产品质量提升的“质量伙伴”模式。</w:t>
      </w:r>
      <w:r>
        <w:rPr>
          <w:rFonts w:hint="eastAsia" w:ascii="方正楷体_GBK" w:hAnsi="Times New Roman" w:eastAsia="方正楷体_GBK"/>
          <w:szCs w:val="32"/>
        </w:rPr>
        <w:t>（责任部门：</w:t>
      </w:r>
      <w:r>
        <w:rPr>
          <w:rFonts w:hint="eastAsia" w:ascii="方正楷体_GBK" w:hAnsi="Times New Roman" w:eastAsia="方正楷体_GBK"/>
          <w:szCs w:val="32"/>
          <w:lang w:eastAsia="zh-CN"/>
        </w:rPr>
        <w:t>区大数据发展局</w:t>
      </w:r>
      <w:r>
        <w:rPr>
          <w:rFonts w:hint="eastAsia" w:ascii="方正楷体_GBK" w:hAnsi="Times New Roman" w:eastAsia="方正楷体_GBK"/>
          <w:szCs w:val="32"/>
        </w:rPr>
        <w:t>、区市场监管局、区行政服务中心、</w:t>
      </w:r>
      <w:r>
        <w:rPr>
          <w:rFonts w:hint="eastAsia" w:ascii="方正楷体_GBK" w:hAnsi="Times New Roman" w:eastAsia="方正楷体_GBK"/>
          <w:szCs w:val="32"/>
          <w:lang w:eastAsia="zh-CN"/>
        </w:rPr>
        <w:t>各产业促进中心</w:t>
      </w:r>
      <w:r>
        <w:rPr>
          <w:rFonts w:hint="eastAsia" w:ascii="方正楷体_GBK" w:hAnsi="Times New Roman" w:eastAsia="方正楷体_GBK"/>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Times New Roman" w:eastAsia="方正楷体_GBK"/>
          <w:szCs w:val="32"/>
        </w:rPr>
      </w:pPr>
      <w:r>
        <w:rPr>
          <w:rFonts w:hint="eastAsia" w:ascii="方正楷体_GBK" w:hAnsi="Times New Roman" w:eastAsia="方正楷体_GBK"/>
          <w:szCs w:val="32"/>
        </w:rPr>
        <w:t>（二）设立质量服务站。</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宋体"/>
          <w:szCs w:val="32"/>
        </w:rPr>
        <w:t>在区行政服务中心、镇街</w:t>
      </w:r>
      <w:r>
        <w:rPr>
          <w:rFonts w:hint="eastAsia" w:ascii="方正仿宋_GBK" w:hAnsi="宋体"/>
          <w:szCs w:val="32"/>
          <w:lang w:eastAsia="zh-CN"/>
        </w:rPr>
        <w:t>公共服务中心</w:t>
      </w:r>
      <w:r>
        <w:rPr>
          <w:rFonts w:hint="eastAsia" w:ascii="方正仿宋_GBK" w:hAnsi="Times New Roman"/>
          <w:szCs w:val="32"/>
          <w:lang w:eastAsia="zh-CN"/>
        </w:rPr>
        <w:t>或执照登记窗口，</w:t>
      </w:r>
      <w:r>
        <w:rPr>
          <w:rFonts w:hint="eastAsia" w:ascii="方正仿宋_GBK"/>
          <w:szCs w:val="32"/>
        </w:rPr>
        <w:t>凤凰湖、港桥、三教</w:t>
      </w:r>
      <w:r>
        <w:rPr>
          <w:rFonts w:hint="eastAsia" w:ascii="方正仿宋_GBK"/>
          <w:szCs w:val="32"/>
          <w:lang w:eastAsia="zh-CN"/>
        </w:rPr>
        <w:t>产业促进中心</w:t>
      </w:r>
      <w:r>
        <w:rPr>
          <w:rFonts w:hint="eastAsia" w:ascii="方正仿宋_GBK" w:hAnsi="Times New Roman"/>
          <w:szCs w:val="32"/>
        </w:rPr>
        <w:t>办公区域</w:t>
      </w:r>
      <w:r>
        <w:rPr>
          <w:rFonts w:hint="eastAsia" w:ascii="方正仿宋_GBK"/>
          <w:szCs w:val="32"/>
        </w:rPr>
        <w:t>分别</w:t>
      </w:r>
      <w:r>
        <w:rPr>
          <w:rFonts w:hint="eastAsia" w:ascii="方正仿宋_GBK" w:hAnsi="Times New Roman"/>
          <w:szCs w:val="32"/>
        </w:rPr>
        <w:t>设立“一站式”线下质量服务站。服务站的主要职责包括服务引导、需求收集、服务跟踪、咨询建议等。质量服务站设立质量服务专员和窗口受理人员。质量服务专员和窗口受理人员</w:t>
      </w:r>
      <w:r>
        <w:rPr>
          <w:rFonts w:hint="eastAsia" w:ascii="方正仿宋_GBK" w:hAnsi="Times New Roman"/>
          <w:szCs w:val="32"/>
          <w:lang w:eastAsia="zh-CN"/>
        </w:rPr>
        <w:t>可单独增设，也可结合实际依托现有服务窗口人员整合、增加职责等方式进行设立。</w:t>
      </w:r>
      <w:r>
        <w:rPr>
          <w:rFonts w:hint="eastAsia" w:ascii="方正仿宋_GBK" w:hAnsi="Times New Roman"/>
          <w:szCs w:val="32"/>
        </w:rPr>
        <w:t>质量服务专员应主动收集企业的服务需求，将企业面临的质量问题汇总形成“质量事项清单”，并及时提交至“质量服务中心”；质量服务站应定期统计本领域企业质量服务需求、完成情况、服务满意度等综合情况，并及时反馈给“质量服务中心”和</w:t>
      </w:r>
      <w:r>
        <w:rPr>
          <w:rFonts w:hint="eastAsia" w:ascii="方正仿宋_GBK" w:hAnsi="宋体"/>
          <w:bCs/>
          <w:szCs w:val="32"/>
        </w:rPr>
        <w:t>区质量基础设施“一站式”服务工作办公室，质量服务站将定期组织相关专家进行接访咨询。</w:t>
      </w:r>
      <w:r>
        <w:rPr>
          <w:rFonts w:hint="eastAsia" w:ascii="方正楷体_GBK" w:hAnsi="Times New Roman" w:eastAsia="方正楷体_GBK"/>
          <w:szCs w:val="32"/>
        </w:rPr>
        <w:t>（责任部门：</w:t>
      </w:r>
      <w:r>
        <w:rPr>
          <w:rFonts w:hint="eastAsia" w:ascii="方正楷体_GBK" w:eastAsia="方正楷体_GBK"/>
          <w:szCs w:val="32"/>
        </w:rPr>
        <w:t>区市场监管局</w:t>
      </w:r>
      <w:r>
        <w:rPr>
          <w:rFonts w:hint="eastAsia" w:ascii="方正楷体_GBK" w:hAnsi="Times New Roman" w:eastAsia="方正楷体_GBK"/>
          <w:szCs w:val="32"/>
        </w:rPr>
        <w:t>、</w:t>
      </w:r>
      <w:r>
        <w:rPr>
          <w:rFonts w:hint="eastAsia" w:ascii="方正楷体_GBK" w:hAnsi="Times New Roman" w:eastAsia="方正楷体_GBK"/>
          <w:szCs w:val="32"/>
          <w:lang w:eastAsia="zh-CN"/>
        </w:rPr>
        <w:t>区大数据发展局</w:t>
      </w:r>
      <w:r>
        <w:rPr>
          <w:rFonts w:hint="eastAsia" w:ascii="方正楷体_GBK" w:hAnsi="Times New Roman" w:eastAsia="方正楷体_GBK"/>
          <w:szCs w:val="32"/>
        </w:rPr>
        <w:t>、区行政服务中心、</w:t>
      </w:r>
      <w:r>
        <w:rPr>
          <w:rFonts w:hint="eastAsia" w:ascii="方正楷体_GBK" w:hAnsi="Times New Roman" w:eastAsia="方正楷体_GBK"/>
          <w:szCs w:val="32"/>
          <w:lang w:eastAsia="zh-CN"/>
        </w:rPr>
        <w:t>各产业促进中心</w:t>
      </w:r>
      <w:r>
        <w:rPr>
          <w:rFonts w:hint="eastAsia" w:ascii="方正楷体_GBK" w:eastAsia="方正楷体_GBK"/>
          <w:szCs w:val="32"/>
        </w:rPr>
        <w:t>、各镇街</w:t>
      </w:r>
      <w:r>
        <w:rPr>
          <w:rFonts w:hint="eastAsia" w:ascii="方正楷体_GBK" w:hAnsi="Times New Roman" w:eastAsia="方正楷体_GBK"/>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黑体_GBK" w:hAnsi="Times New Roman" w:eastAsia="方正黑体_GBK"/>
          <w:szCs w:val="32"/>
        </w:rPr>
      </w:pPr>
      <w:r>
        <w:rPr>
          <w:rFonts w:hint="eastAsia" w:ascii="方正黑体_GBK" w:hAnsi="宋体" w:eastAsia="方正黑体_GBK"/>
          <w:bCs/>
          <w:szCs w:val="32"/>
        </w:rPr>
        <w:t>四</w:t>
      </w:r>
      <w:r>
        <w:rPr>
          <w:rFonts w:hint="eastAsia" w:ascii="方正黑体_GBK" w:hAnsi="Times New Roman" w:eastAsia="方正黑体_GBK"/>
          <w:szCs w:val="32"/>
        </w:rPr>
        <w:t>、服务举措</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Times New Roman" w:eastAsia="方正楷体_GBK"/>
          <w:szCs w:val="32"/>
        </w:rPr>
      </w:pPr>
      <w:r>
        <w:rPr>
          <w:rFonts w:hint="eastAsia" w:ascii="方正楷体_GBK" w:hAnsi="宋体" w:eastAsia="方正楷体_GBK"/>
          <w:bCs/>
          <w:szCs w:val="32"/>
        </w:rPr>
        <w:t>（一）建设服务资源数据库。</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hint="eastAsia" w:ascii="方正楷体_GBK" w:eastAsia="方正楷体_GBK"/>
          <w:szCs w:val="32"/>
        </w:rPr>
      </w:pPr>
      <w:r>
        <w:rPr>
          <w:rFonts w:hint="eastAsia" w:ascii="方正仿宋_GBK" w:hAnsi="Times New Roman"/>
          <w:szCs w:val="32"/>
        </w:rPr>
        <w:t>1.建立质量服务项目清单。梳理全区企业服务需求，整合辖区及市级各类技术服务机构相关服务信息，明确服务类别和项目，建立服务项目和服务机构之间的关联，形成《“一站式”平台质量服务项目联系清单》（附件3）。（</w:t>
      </w:r>
      <w:r>
        <w:rPr>
          <w:rFonts w:hint="eastAsia" w:ascii="方正楷体_GBK" w:eastAsia="方正楷体_GBK"/>
          <w:szCs w:val="32"/>
        </w:rPr>
        <w:t>责任部门：区市场监管局、</w:t>
      </w:r>
      <w:r>
        <w:rPr>
          <w:rFonts w:hint="eastAsia" w:ascii="方正楷体_GBK" w:hAnsi="Times New Roman" w:eastAsia="方正楷体_GBK"/>
          <w:szCs w:val="32"/>
          <w:lang w:eastAsia="zh-CN"/>
        </w:rPr>
        <w:t>各产业促进中心</w:t>
      </w:r>
      <w:r>
        <w:rPr>
          <w:rFonts w:hint="eastAsia" w:ascii="方正楷体_GBK" w:hAnsi="Times New Roman" w:eastAsia="方正楷体_GBK"/>
          <w:szCs w:val="32"/>
        </w:rPr>
        <w:t>、</w:t>
      </w:r>
      <w:r>
        <w:rPr>
          <w:rFonts w:hint="eastAsia" w:ascii="方正楷体_GBK" w:eastAsia="方正楷体_GBK"/>
          <w:szCs w:val="32"/>
        </w:rPr>
        <w:t>各相关部门）</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hint="eastAsia" w:ascii="方正仿宋_GBK" w:hAnsi="Times New Roman"/>
          <w:szCs w:val="32"/>
        </w:rPr>
      </w:pPr>
      <w:r>
        <w:rPr>
          <w:rFonts w:hint="eastAsia" w:ascii="方正仿宋_GBK" w:hAnsi="Times New Roman"/>
          <w:szCs w:val="32"/>
        </w:rPr>
        <w:t>2.建立质量专家数据库。根据实际需求，建立质量技术服务专家智库，吸纳全区内外大专院校、科研机构、行业协会、龙头企业等各行业技术和管理专家形成专家数据库，充分发挥和利用质量人才优势参与“一站式”服务，为企业质量提升</w:t>
      </w:r>
      <w:r>
        <w:rPr>
          <w:rFonts w:hint="eastAsia" w:ascii="方正仿宋_GBK" w:hAnsi="Times New Roman"/>
          <w:szCs w:val="32"/>
          <w:lang w:eastAsia="zh-CN"/>
        </w:rPr>
        <w:t>提供服务</w:t>
      </w:r>
      <w:r>
        <w:rPr>
          <w:rFonts w:hint="eastAsia" w:ascii="方正仿宋_GBK" w:hAnsi="Times New Roman"/>
          <w:szCs w:val="32"/>
        </w:rPr>
        <w:t>。（</w:t>
      </w:r>
      <w:r>
        <w:rPr>
          <w:rFonts w:hint="eastAsia" w:ascii="方正楷体_GBK" w:eastAsia="方正楷体_GBK"/>
          <w:szCs w:val="32"/>
        </w:rPr>
        <w:t>责任部门：区市场监管局、区经济信息委、</w:t>
      </w:r>
      <w:r>
        <w:rPr>
          <w:rFonts w:hint="eastAsia" w:ascii="方正楷体_GBK" w:hAnsi="宋体" w:eastAsia="方正楷体_GBK"/>
          <w:bCs/>
          <w:szCs w:val="32"/>
        </w:rPr>
        <w:t>区农业农村委、区商务委、区住房城乡建委</w:t>
      </w:r>
      <w:r>
        <w:rPr>
          <w:rFonts w:hint="eastAsia" w:ascii="方正楷体_GBK" w:eastAsia="方正楷体_GBK"/>
          <w:szCs w:val="32"/>
        </w:rPr>
        <w:t>、区科技局、辖区内各检验检测机构、大中专院校）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（二）质量教育和培训服务。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Times New Roman"/>
          <w:szCs w:val="32"/>
        </w:rPr>
        <w:t>为企业提供国家、市级、区级质量管理政策、法律法规宣传交流服务，提供全面质量管理相关知识咨询服务。</w:t>
      </w:r>
      <w:r>
        <w:rPr>
          <w:rFonts w:hint="eastAsia" w:ascii="方正楷体_GBK" w:hAnsi="宋体" w:eastAsia="方正楷体_GBK"/>
          <w:bCs/>
          <w:szCs w:val="32"/>
        </w:rPr>
        <w:t>（责任部门：</w:t>
      </w:r>
      <w:r>
        <w:rPr>
          <w:rFonts w:hint="eastAsia" w:ascii="方正楷体_GBK" w:eastAsia="方正楷体_GBK"/>
          <w:szCs w:val="32"/>
        </w:rPr>
        <w:t>区市场监管局、区经济信息委、</w:t>
      </w:r>
      <w:r>
        <w:rPr>
          <w:rFonts w:hint="eastAsia" w:ascii="方正楷体_GBK" w:hAnsi="宋体" w:eastAsia="方正楷体_GBK"/>
          <w:bCs/>
          <w:szCs w:val="32"/>
        </w:rPr>
        <w:t>区农业农村委、区商务委、区住房城乡建委</w:t>
      </w:r>
      <w:r>
        <w:rPr>
          <w:rFonts w:hint="eastAsia" w:ascii="方正楷体_GBK" w:eastAsia="方正楷体_GBK"/>
          <w:szCs w:val="32"/>
        </w:rPr>
        <w:t>、区科技局、辖区内各检验检测机构、大中专院校、品牌协会</w:t>
      </w:r>
      <w:r>
        <w:rPr>
          <w:rFonts w:hint="eastAsia" w:ascii="方正楷体_GBK" w:hAnsi="宋体" w:eastAsia="方正楷体_GBK"/>
          <w:bCs/>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（三）质量管理提升服务。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hint="eastAsia" w:ascii="方正楷体_GBK" w:hAnsi="宋体" w:eastAsia="方正楷体_GBK"/>
          <w:bCs/>
          <w:szCs w:val="32"/>
        </w:rPr>
      </w:pPr>
      <w:r>
        <w:rPr>
          <w:rFonts w:hint="eastAsia" w:ascii="方正仿宋_GBK" w:hAnsi="宋体"/>
          <w:szCs w:val="32"/>
        </w:rPr>
        <w:t>为企业提供质量专项提升相关咨询和技术服务。</w:t>
      </w:r>
      <w:r>
        <w:rPr>
          <w:rFonts w:hint="eastAsia" w:ascii="方正仿宋_GBK" w:hAnsi="Times New Roman"/>
          <w:szCs w:val="32"/>
        </w:rPr>
        <w:t>开展质量管理体系咨询、</w:t>
      </w:r>
      <w:r>
        <w:rPr>
          <w:rFonts w:hint="eastAsia" w:ascii="方正仿宋_GBK" w:hAnsi="宋体"/>
          <w:szCs w:val="32"/>
        </w:rPr>
        <w:t>卓越绩效管理、开展先进质量管理工具及方法培训等，引导协作企业</w:t>
      </w:r>
      <w:r>
        <w:rPr>
          <w:rFonts w:hint="eastAsia" w:ascii="方正仿宋_GBK" w:hAnsi="Times New Roman"/>
          <w:szCs w:val="32"/>
        </w:rPr>
        <w:t>申报政府质量奖、质量标杆、标准创新奖、</w:t>
      </w:r>
      <w:r>
        <w:rPr>
          <w:rFonts w:hint="eastAsia" w:hAnsi="方正仿宋_GBK" w:cs="方正仿宋_GBK"/>
          <w:szCs w:val="32"/>
        </w:rPr>
        <w:t>重庆名牌农产品、名特优产品、重庆老字号、鲁班奖、詹天佑奖、国家优质工程奖、三峡杯优质结构工程奖、重庆市巴渝杯优质工程奖、李春奖、路港杯、大禹奖</w:t>
      </w:r>
      <w:r>
        <w:rPr>
          <w:rFonts w:hint="eastAsia" w:ascii="方正仿宋_GBK" w:hAnsi="Times New Roman"/>
          <w:szCs w:val="32"/>
        </w:rPr>
        <w:t>等奖项。</w:t>
      </w:r>
      <w:r>
        <w:rPr>
          <w:rFonts w:hint="eastAsia" w:ascii="方正楷体_GBK" w:hAnsi="宋体" w:eastAsia="方正楷体_GBK"/>
          <w:bCs/>
          <w:szCs w:val="32"/>
        </w:rPr>
        <w:t>（责任部门：区市场监管局、区农业农村委、区商务委、区住房城乡建委、区交通局、区水利局）</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（四）标准化服务。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宋体"/>
          <w:szCs w:val="32"/>
        </w:rPr>
        <w:t>为企业提供地方标准、团体标准制修订、企业产品标准自我声明公开等方面咨询服务。</w:t>
      </w:r>
      <w:r>
        <w:rPr>
          <w:rFonts w:hint="eastAsia" w:ascii="方正仿宋_GBK" w:hAnsi="Times New Roman"/>
          <w:szCs w:val="32"/>
        </w:rPr>
        <w:t>指导企业开展标准化试点示范项目</w:t>
      </w:r>
      <w:r>
        <w:rPr>
          <w:rFonts w:hint="eastAsia" w:ascii="方正仿宋_GBK" w:hAnsi="宋体"/>
          <w:szCs w:val="32"/>
        </w:rPr>
        <w:t>立项申报服务。</w:t>
      </w:r>
      <w:r>
        <w:rPr>
          <w:rFonts w:hint="eastAsia" w:ascii="方正楷体_GBK" w:hAnsi="宋体" w:eastAsia="方正楷体_GBK"/>
          <w:bCs/>
          <w:szCs w:val="32"/>
        </w:rPr>
        <w:t>（责任部门：区市场监管局）</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（五）计量技术服务。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宋体"/>
          <w:szCs w:val="32"/>
        </w:rPr>
        <w:t>为企业提供计量管理体系建设、计量器具配备、计量人员培训、计量量值传递溯源、计量管理方法研究等方面咨询和技术服务。</w:t>
      </w:r>
      <w:r>
        <w:rPr>
          <w:rFonts w:hint="eastAsia" w:ascii="方正楷体_GBK" w:hAnsi="宋体" w:eastAsia="方正楷体_GBK"/>
          <w:bCs/>
          <w:szCs w:val="32"/>
        </w:rPr>
        <w:t>（责任部门：区市场监管局</w:t>
      </w:r>
      <w:r>
        <w:rPr>
          <w:rFonts w:hint="eastAsia" w:ascii="方正楷体_GBK" w:hAnsi="宋体" w:eastAsia="方正楷体_GBK"/>
          <w:bCs/>
          <w:szCs w:val="32"/>
          <w:lang w:eastAsia="zh-CN"/>
        </w:rPr>
        <w:t>、</w:t>
      </w:r>
      <w:r>
        <w:rPr>
          <w:rFonts w:hint="eastAsia" w:ascii="方正楷体_GBK" w:eastAsia="方正楷体_GBK"/>
          <w:szCs w:val="32"/>
        </w:rPr>
        <w:t>辖区内各检验检测机构</w:t>
      </w:r>
      <w:r>
        <w:rPr>
          <w:rFonts w:hint="eastAsia" w:ascii="方正楷体_GBK" w:hAnsi="宋体" w:eastAsia="方正楷体_GBK"/>
          <w:bCs/>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（六）检验检测服务。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宋体"/>
          <w:szCs w:val="32"/>
        </w:rPr>
        <w:t>为企业提供产品</w:t>
      </w:r>
      <w:r>
        <w:rPr>
          <w:rFonts w:ascii="方正仿宋_GBK" w:hAnsi="宋体"/>
          <w:szCs w:val="32"/>
        </w:rPr>
        <w:t>全链条、全方位、全过程</w:t>
      </w:r>
      <w:r>
        <w:rPr>
          <w:rFonts w:hint="eastAsia" w:ascii="方正仿宋_GBK" w:hAnsi="宋体"/>
          <w:szCs w:val="32"/>
        </w:rPr>
        <w:t>的检验检测服务，汇集区内外检验检测资源，</w:t>
      </w:r>
      <w:r>
        <w:rPr>
          <w:rFonts w:ascii="方正仿宋_GBK" w:hAnsi="宋体"/>
          <w:szCs w:val="32"/>
        </w:rPr>
        <w:t>开展</w:t>
      </w:r>
      <w:r>
        <w:rPr>
          <w:rFonts w:hint="eastAsia" w:ascii="方正仿宋_GBK" w:hAnsi="宋体"/>
          <w:szCs w:val="32"/>
        </w:rPr>
        <w:t>“</w:t>
      </w:r>
      <w:r>
        <w:rPr>
          <w:rFonts w:ascii="方正仿宋_GBK" w:hAnsi="宋体"/>
          <w:szCs w:val="32"/>
        </w:rPr>
        <w:t>互联网+检验检测</w:t>
      </w:r>
      <w:r>
        <w:rPr>
          <w:rFonts w:hint="eastAsia" w:ascii="方正仿宋_GBK" w:hAnsi="宋体"/>
          <w:szCs w:val="32"/>
        </w:rPr>
        <w:t>”</w:t>
      </w:r>
      <w:r>
        <w:rPr>
          <w:rFonts w:ascii="方正仿宋_GBK" w:hAnsi="宋体"/>
          <w:szCs w:val="32"/>
        </w:rPr>
        <w:t>服务、就近上门服务，做细做优线下检验检测服务</w:t>
      </w:r>
      <w:r>
        <w:rPr>
          <w:rFonts w:hint="eastAsia" w:ascii="方正仿宋_GBK" w:hAnsi="宋体"/>
          <w:szCs w:val="32"/>
        </w:rPr>
        <w:t>。</w:t>
      </w:r>
      <w:r>
        <w:rPr>
          <w:rFonts w:hint="eastAsia" w:ascii="方正楷体_GBK" w:hAnsi="宋体" w:eastAsia="方正楷体_GBK"/>
          <w:bCs/>
          <w:szCs w:val="32"/>
        </w:rPr>
        <w:t>（责任部门：区市场监管局、</w:t>
      </w:r>
      <w:r>
        <w:rPr>
          <w:rFonts w:hint="eastAsia" w:ascii="方正楷体_GBK" w:eastAsia="方正楷体_GBK"/>
          <w:szCs w:val="32"/>
        </w:rPr>
        <w:t>各检验检测机构</w:t>
      </w:r>
      <w:r>
        <w:rPr>
          <w:rFonts w:hint="eastAsia" w:ascii="方正楷体_GBK" w:hAnsi="宋体" w:eastAsia="方正楷体_GBK"/>
          <w:bCs/>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（七）认证服务。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宋体"/>
          <w:szCs w:val="32"/>
        </w:rPr>
      </w:pPr>
      <w:r>
        <w:rPr>
          <w:rFonts w:hint="eastAsia" w:ascii="方正仿宋_GBK" w:hAnsi="宋体"/>
          <w:szCs w:val="32"/>
        </w:rPr>
        <w:t>为企业提供强制性产品认证、自愿性认证等方面的认证及相关增值服务，引导</w:t>
      </w:r>
      <w:r>
        <w:rPr>
          <w:rFonts w:ascii="方正仿宋_GBK" w:hAnsi="宋体"/>
          <w:szCs w:val="32"/>
        </w:rPr>
        <w:t>认证机构开展质量</w:t>
      </w:r>
      <w:r>
        <w:rPr>
          <w:rFonts w:hint="eastAsia" w:ascii="方正仿宋_GBK" w:hAnsi="宋体"/>
          <w:szCs w:val="32"/>
        </w:rPr>
        <w:t>管理</w:t>
      </w:r>
      <w:r>
        <w:rPr>
          <w:rFonts w:ascii="方正仿宋_GBK" w:hAnsi="宋体"/>
          <w:szCs w:val="32"/>
        </w:rPr>
        <w:t>咨询、质量培训、质量交流研讨等增值服务</w:t>
      </w:r>
      <w:r>
        <w:rPr>
          <w:rFonts w:hint="eastAsia" w:ascii="方正仿宋_GBK" w:hAnsi="宋体"/>
          <w:szCs w:val="32"/>
        </w:rPr>
        <w:t>。（</w:t>
      </w:r>
      <w:r>
        <w:rPr>
          <w:rFonts w:hint="eastAsia" w:ascii="方正楷体_GBK" w:hAnsi="宋体" w:eastAsia="方正楷体_GBK"/>
          <w:bCs/>
          <w:szCs w:val="32"/>
        </w:rPr>
        <w:t>责任部门：区市场监管局）</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（八）知识产权服务。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为企业提供商标注册、专利申请等方面的咨询服务。开展知识产权法律法规、方针政策的宣传普及，协助</w:t>
      </w:r>
      <w:r>
        <w:rPr>
          <w:rFonts w:ascii="方正仿宋_GBK" w:hAnsi="Times New Roman"/>
          <w:szCs w:val="32"/>
        </w:rPr>
        <w:t>企业做好知识产</w:t>
      </w:r>
      <w:r>
        <w:rPr>
          <w:rFonts w:hint="eastAsia" w:ascii="方正仿宋_GBK" w:hAnsi="Times New Roman"/>
          <w:szCs w:val="32"/>
        </w:rPr>
        <w:t>权保护和</w:t>
      </w:r>
      <w:r>
        <w:rPr>
          <w:rFonts w:ascii="方正仿宋_GBK" w:hAnsi="Times New Roman"/>
          <w:szCs w:val="32"/>
        </w:rPr>
        <w:t>维权服务，</w:t>
      </w:r>
      <w:r>
        <w:rPr>
          <w:rFonts w:hint="eastAsia" w:ascii="方正仿宋_GBK" w:hAnsi="Times New Roman"/>
          <w:szCs w:val="32"/>
        </w:rPr>
        <w:t>引导</w:t>
      </w:r>
      <w:r>
        <w:rPr>
          <w:rFonts w:ascii="方正仿宋_GBK" w:hAnsi="Times New Roman"/>
          <w:szCs w:val="32"/>
        </w:rPr>
        <w:t>企业做好</w:t>
      </w:r>
      <w:r>
        <w:rPr>
          <w:rFonts w:hint="eastAsia" w:ascii="方正仿宋_GBK" w:hAnsi="Times New Roman"/>
          <w:szCs w:val="32"/>
        </w:rPr>
        <w:t>知识</w:t>
      </w:r>
      <w:r>
        <w:rPr>
          <w:rFonts w:ascii="方正仿宋_GBK" w:hAnsi="Times New Roman"/>
          <w:szCs w:val="32"/>
        </w:rPr>
        <w:t>产权风险预测预警、专利分析和专利导航。</w:t>
      </w:r>
      <w:r>
        <w:rPr>
          <w:rFonts w:hint="eastAsia" w:ascii="方正楷体_GBK" w:hAnsi="宋体" w:eastAsia="方正楷体_GBK"/>
          <w:bCs/>
          <w:szCs w:val="32"/>
        </w:rPr>
        <w:t>（责任部门：区市场监管局）</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黑体_GBK" w:hAnsi="宋体" w:eastAsia="方正黑体_GBK"/>
          <w:szCs w:val="32"/>
        </w:rPr>
      </w:pPr>
      <w:r>
        <w:rPr>
          <w:rFonts w:hint="eastAsia" w:ascii="方正黑体_GBK" w:hAnsi="Times New Roman" w:eastAsia="方正黑体_GBK"/>
          <w:kern w:val="44"/>
          <w:szCs w:val="32"/>
        </w:rPr>
        <w:t>五、服务流程</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（一）服务需求收集。</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全区企业可通过线上线下两种方式提出服务需求，主要以“线上”为主，“线下”作为补充。</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（1）“线上”提出服务需求：通过线上服务平台提出需求。全区企业可登录</w:t>
      </w:r>
      <w:r>
        <w:rPr>
          <w:rFonts w:hint="eastAsia" w:ascii="仿宋_GB2312" w:hAnsi="宋体" w:cs="宋体"/>
          <w:szCs w:val="32"/>
          <w:lang w:val="zh-TW" w:bidi="zh-TW"/>
        </w:rPr>
        <w:t>永川区企业服务综合</w:t>
      </w:r>
      <w:r>
        <w:rPr>
          <w:rFonts w:hint="eastAsia" w:ascii="方正仿宋_GBK" w:hAnsi="Times New Roman"/>
          <w:szCs w:val="32"/>
        </w:rPr>
        <w:t>平台，查看服务流程、服务项目、联系部门及电话等信息，填写《企业质量服务需求表》（附件4）提出服务需求；</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（2）“线下”提出服务需求：由质量服务站窗口人员代为接件，服务中心定期收集；</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（3）区质量服务专员应开展企业巡访，宣传质量服务项目，主动收集企业质量服务需求；</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为及时解决企业个性化的质量提升需求，凤凰湖、港桥、三教</w:t>
      </w:r>
      <w:r>
        <w:rPr>
          <w:rFonts w:hint="eastAsia" w:ascii="方正仿宋_GBK" w:hAnsi="Times New Roman"/>
          <w:szCs w:val="32"/>
          <w:lang w:eastAsia="zh-CN"/>
        </w:rPr>
        <w:t>产业促进中心</w:t>
      </w:r>
      <w:r>
        <w:rPr>
          <w:rFonts w:hint="eastAsia" w:ascii="方正仿宋_GBK" w:hAnsi="Times New Roman"/>
          <w:szCs w:val="32"/>
        </w:rPr>
        <w:t>分别还应设立线下</w:t>
      </w:r>
      <w:r>
        <w:rPr>
          <w:rFonts w:hint="eastAsia" w:ascii="方正仿宋_GBK" w:hAnsi="宋体"/>
          <w:szCs w:val="32"/>
        </w:rPr>
        <w:t>面对面“定期接访+预约服务”，由服务中心根据实际情况，每月定期组织标准、</w:t>
      </w:r>
      <w:r>
        <w:rPr>
          <w:rFonts w:ascii="方正仿宋_GBK" w:hAnsi="宋体"/>
          <w:szCs w:val="32"/>
        </w:rPr>
        <w:t>认证、知识产权等方面专家团队</w:t>
      </w:r>
      <w:r>
        <w:rPr>
          <w:rFonts w:hint="eastAsia" w:ascii="方正仿宋_GBK" w:hAnsi="宋体"/>
          <w:szCs w:val="32"/>
        </w:rPr>
        <w:t>在质量服务站</w:t>
      </w:r>
      <w:r>
        <w:rPr>
          <w:rFonts w:hint="eastAsia" w:ascii="方正仿宋_GBK" w:hAnsi="Times New Roman"/>
          <w:szCs w:val="32"/>
        </w:rPr>
        <w:t>“</w:t>
      </w:r>
      <w:r>
        <w:rPr>
          <w:rFonts w:hint="eastAsia" w:ascii="方正仿宋_GBK" w:hAnsi="宋体"/>
          <w:szCs w:val="32"/>
        </w:rPr>
        <w:t>轮值</w:t>
      </w:r>
      <w:r>
        <w:rPr>
          <w:rFonts w:hint="eastAsia" w:ascii="方正仿宋_GBK" w:hAnsi="Times New Roman"/>
          <w:szCs w:val="32"/>
        </w:rPr>
        <w:t>接访”，现场为企业</w:t>
      </w:r>
      <w:r>
        <w:rPr>
          <w:rFonts w:hint="eastAsia" w:ascii="方正仿宋_GBK" w:hAnsi="宋体"/>
          <w:szCs w:val="32"/>
        </w:rPr>
        <w:t>提供相关质量咨询服务</w:t>
      </w:r>
      <w:r>
        <w:rPr>
          <w:rFonts w:hint="eastAsia" w:ascii="方正仿宋_GBK" w:hAnsi="Times New Roman"/>
          <w:szCs w:val="32"/>
        </w:rPr>
        <w:t>。同时，</w:t>
      </w:r>
      <w:r>
        <w:rPr>
          <w:rFonts w:hint="eastAsia" w:ascii="方正仿宋_GBK" w:hAnsi="宋体"/>
          <w:szCs w:val="32"/>
        </w:rPr>
        <w:t>企业也可以通过线上线下方式，根据实际需要</w:t>
      </w:r>
      <w:r>
        <w:rPr>
          <w:rFonts w:hint="eastAsia" w:ascii="方正仿宋_GBK" w:hAnsi="Times New Roman"/>
          <w:szCs w:val="32"/>
        </w:rPr>
        <w:t>填写《企业质量服务需求表》（附件4），</w:t>
      </w:r>
      <w:r>
        <w:rPr>
          <w:rFonts w:hint="eastAsia" w:ascii="方正仿宋_GBK" w:hAnsi="宋体"/>
          <w:szCs w:val="32"/>
        </w:rPr>
        <w:t>向服务中心预约区市场监管局相关科室或技术机构提供个性化的质量技术服务。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（二）服务对接。</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1）质量服务中心及时对收集的企业服务需求进行汇总分析后，如服务内容属于《“一站式”平台质量服务项目联系清单》范畴的，应及时将服务需求传递到责任部门，各部门评估服务需求后，如能自主实施服务的，则与企业沟通确认后，预约服务时间并及时开展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2）如企业提交的服务需求不属于《“一站式”平台质量服务项目联系清单》范畴，责任部门应配合服务中心在技术服务机构库中选择相应的技术服务机构，并及时将信息反馈给企业，同时指导企业与质量技术服务机构进行沟通协商，并做好相应的服务记录；</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3）技术服务机构接收服务需求后，应进行需求评估，评估通过则开始实施服务，否则应返回服务中心，重新在服务机构数据库中匹配合适的技术服务机构。技术服务机构确认接收企业需求后，应及时联系企业，预约服务时间并及时开展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（三）服务跟进。</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在整个服务过程中，质量服务站和质量服务中心要充分发挥联结各方的纽带作用，及时跟进服务进度。一方面，要主动与服务机构和企业保持联系，在服务过程中做好解释、协调等服务跟进工作，并做好服务记录；另一方面，要及时联系技术服务机构库中的相应机构，并指导企业与相应质量技术服务机构就服务项目、服务时间、服务周期等服务信息进行协商，并做好相应的服务记录。此外，服务站还应主动收集企业对服务机构的意见和反馈，作为技术服务机构定期监督评价的输入，实现持续改进。</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hint="eastAsia" w:ascii="方正仿宋_GBK" w:hAnsi="Times New Roman" w:eastAsia="方正黑体_GBK"/>
          <w:szCs w:val="32"/>
        </w:rPr>
      </w:pPr>
      <w:r>
        <w:rPr>
          <w:rFonts w:hint="eastAsia" w:ascii="方正黑体_GBK" w:hAnsi="Times New Roman" w:eastAsia="方正黑体_GBK"/>
          <w:kern w:val="44"/>
          <w:szCs w:val="32"/>
        </w:rPr>
        <w:t>六、服务拓展</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充分发挥“一站式”服务平台、技术服务机构以及专家团队的“硬件设施”+“软件要素”整体融合及支撑聚合效应，切实围绕全区企业质量提升和发展需求中遇到的问题和痛点，实施精准帮扶，为企业在技术研发创新、质量管理提升等方面提供有针对性的技术咨询服务。通过开展企业质量需求调查、研讨会、对标参观学习，专家入企指导评价并提出针对性的改善方案等方式，推动全区企业在质量、创新和效率各方面实现跃升。</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（一）开展企业质量现状调查分析。</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建立企业走访服务机制，采取问卷调查、企业调研、召开线上线下座谈会等多种形式，开展企业质量需求调查，动态了解和掌握全区企业质量管理现状和短板。</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（1）开展企业质量调查，重点调查大数据、智能装备等潜力企业当前产品质量状况及特点、质量技术基础现状，以及在设计、研发、制造过程、供应链管控，运营风险管控，品牌建设等方面的情况；</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（2）了解企业在质量发展方面存在的技术瓶颈和突出问题，在质量提升方面存在的和痛点和改善需求；</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（3）通过调查，建立“全区企业质量问题数据库”，为下一步质量监管和质量帮扶“诊治”提供数据支撑。</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（二）组织高质量发展研讨会。</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组织全区企业开展高质量发展研讨会，针对当前企业存在的主要短板、痛点和质量提升需求，联合质量技术机构和专家，分享行业标杆企业实现卓越管理的案例与经验，对标行业标杆，分析在产品技术创新、质量提升等方面存在的主要差距并提出提升改善对策建议，共同探讨智能化时代质量管理创新发展的新路径。</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楷体_GBK" w:hAnsi="宋体" w:eastAsia="方正楷体_GBK"/>
          <w:bCs/>
          <w:szCs w:val="32"/>
        </w:rPr>
      </w:pPr>
      <w:r>
        <w:rPr>
          <w:rFonts w:hint="eastAsia" w:ascii="方正楷体_GBK" w:hAnsi="宋体" w:eastAsia="方正楷体_GBK"/>
          <w:bCs/>
          <w:szCs w:val="32"/>
        </w:rPr>
        <w:t>（三）助推企业质量提升，选定有意愿试点企业开展质量专家指导服务。</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引导企业创新管理，提质增效，鼓励企业应用卓越绩效、六西格玛管理、精益生产等先进的质量管理方法；鼓励有一定管理基础的企业在企业内部设置“质量奖”，开展质量管理成熟度自我评价、5S现场生产管理提升、过程管控提升、供应链管控、质量成本管理、质量运营风险等活动，进一步提高质量管控水平；组织专家深入有意愿有潜力企业开展现场指导和管理诊断，帮助企业强化管理、提质增效，查找并针对性的解决目前制约企业质量提升的短板，促进企业质量竞争力不断提升。</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黑体_GBK" w:hAnsi="Times New Roman" w:eastAsia="方正黑体_GBK"/>
          <w:kern w:val="44"/>
          <w:szCs w:val="32"/>
        </w:rPr>
        <w:t>七</w:t>
      </w:r>
      <w:r>
        <w:rPr>
          <w:rFonts w:ascii="方正黑体_GBK" w:hAnsi="Times New Roman" w:eastAsia="方正黑体_GBK"/>
          <w:kern w:val="44"/>
          <w:szCs w:val="32"/>
        </w:rPr>
        <w:t>、</w:t>
      </w:r>
      <w:r>
        <w:rPr>
          <w:rFonts w:hint="eastAsia" w:ascii="方正黑体_GBK" w:hAnsi="Times New Roman" w:eastAsia="方正黑体_GBK"/>
          <w:kern w:val="44"/>
          <w:szCs w:val="32"/>
        </w:rPr>
        <w:t>实施步骤</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楷体_GBK" w:hAnsi="宋体" w:eastAsia="方正楷体_GBK"/>
          <w:bCs/>
          <w:szCs w:val="32"/>
        </w:rPr>
        <w:t>（一）前期规划与摸底调查阶段（2021年10月</w:t>
      </w:r>
      <w:r>
        <w:rPr>
          <w:rFonts w:hint="eastAsia" w:ascii="方正楷体_GBK" w:hAnsi="宋体" w:eastAsia="方正楷体_GBK"/>
          <w:bCs/>
          <w:szCs w:val="32"/>
          <w:lang w:val="en-US" w:eastAsia="zh-CN"/>
        </w:rPr>
        <w:t>30日前</w:t>
      </w:r>
      <w:r>
        <w:rPr>
          <w:rFonts w:hint="eastAsia" w:ascii="方正楷体_GBK" w:hAnsi="宋体" w:eastAsia="方正楷体_GBK"/>
          <w:bCs/>
          <w:szCs w:val="32"/>
        </w:rPr>
        <w:t>）。</w:t>
      </w:r>
      <w:r>
        <w:rPr>
          <w:rFonts w:hint="eastAsia" w:ascii="方正仿宋_GBK" w:hAnsi="Times New Roman"/>
          <w:szCs w:val="32"/>
        </w:rPr>
        <w:t>制定一站式服务平台建设工作方案，对工作方案进行可行性分析。同时，对全区重点产业和企业的质量需求、技术机构的资源现状、各方参加服务的意愿能力等进行摸底调查，开展质量状况调查和质量诊断分析。</w:t>
      </w:r>
      <w:r>
        <w:rPr>
          <w:rFonts w:hint="eastAsia" w:ascii="方正楷体_GBK" w:hAnsi="Times New Roman" w:eastAsia="方正楷体_GBK"/>
          <w:szCs w:val="32"/>
        </w:rPr>
        <w:t>（责任部门：</w:t>
      </w:r>
      <w:r>
        <w:rPr>
          <w:rFonts w:hint="eastAsia" w:ascii="方正楷体_GBK" w:eastAsia="方正楷体_GBK"/>
          <w:szCs w:val="32"/>
        </w:rPr>
        <w:t>区市场监管局</w:t>
      </w:r>
      <w:r>
        <w:rPr>
          <w:rFonts w:hint="eastAsia" w:ascii="方正楷体_GBK" w:hAnsi="Times New Roman" w:eastAsia="方正楷体_GBK"/>
          <w:szCs w:val="32"/>
        </w:rPr>
        <w:t>、</w:t>
      </w:r>
      <w:r>
        <w:rPr>
          <w:rFonts w:hint="eastAsia" w:ascii="方正楷体_GBK" w:hAnsi="Times New Roman" w:eastAsia="方正楷体_GBK"/>
          <w:szCs w:val="32"/>
          <w:lang w:eastAsia="zh-CN"/>
        </w:rPr>
        <w:t>区大数据发展局</w:t>
      </w:r>
      <w:r>
        <w:rPr>
          <w:rFonts w:hint="eastAsia" w:ascii="方正楷体_GBK" w:hAnsi="Times New Roman" w:eastAsia="方正楷体_GBK"/>
          <w:szCs w:val="32"/>
        </w:rPr>
        <w:t>、区行政服务中心、</w:t>
      </w:r>
      <w:r>
        <w:rPr>
          <w:rFonts w:hint="eastAsia" w:ascii="方正楷体_GBK" w:hAnsi="Times New Roman" w:eastAsia="方正楷体_GBK"/>
          <w:szCs w:val="32"/>
          <w:lang w:eastAsia="zh-CN"/>
        </w:rPr>
        <w:t>各产业促进中心</w:t>
      </w:r>
      <w:r>
        <w:rPr>
          <w:rFonts w:hint="eastAsia" w:ascii="方正楷体_GBK" w:eastAsia="方正楷体_GBK"/>
          <w:szCs w:val="32"/>
        </w:rPr>
        <w:t>、各镇街</w:t>
      </w:r>
      <w:r>
        <w:rPr>
          <w:rFonts w:hint="eastAsia" w:ascii="方正楷体_GBK" w:hAnsi="Times New Roman" w:eastAsia="方正楷体_GBK"/>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楷体_GBK" w:hAnsi="宋体" w:eastAsia="方正楷体_GBK"/>
          <w:bCs/>
          <w:szCs w:val="32"/>
        </w:rPr>
        <w:t>（二）构建“一站式”服务网络平台阶段（2021年11月</w:t>
      </w:r>
      <w:r>
        <w:rPr>
          <w:rFonts w:hint="eastAsia" w:ascii="方正楷体_GBK" w:hAnsi="宋体" w:eastAsia="方正楷体_GBK"/>
          <w:bCs/>
          <w:szCs w:val="32"/>
          <w:lang w:val="en-US" w:eastAsia="zh-CN"/>
        </w:rPr>
        <w:t>30日前</w:t>
      </w:r>
      <w:r>
        <w:rPr>
          <w:rFonts w:hint="eastAsia" w:ascii="方正楷体_GBK" w:hAnsi="宋体" w:eastAsia="方正楷体_GBK"/>
          <w:bCs/>
          <w:szCs w:val="32"/>
        </w:rPr>
        <w:t>）。</w:t>
      </w:r>
      <w:r>
        <w:rPr>
          <w:rFonts w:hint="eastAsia" w:ascii="方正仿宋_GBK" w:hAnsi="Times New Roman"/>
          <w:szCs w:val="32"/>
        </w:rPr>
        <w:t>综合全区企业需求，结合质量基础设施资源条件现状分析，开展需求调研，平台架构设计，进行资源整合，完成服务功能模块架构设计并部分向公众开放，运行和完善各功能模块，完成“一站式”服务平台网页各项准备及测试，进入平台上线和推广阶段。</w:t>
      </w:r>
      <w:r>
        <w:rPr>
          <w:rFonts w:hint="eastAsia" w:ascii="方正楷体_GBK" w:hAnsi="Times New Roman" w:eastAsia="方正楷体_GBK"/>
          <w:szCs w:val="32"/>
        </w:rPr>
        <w:t>（责任部门：</w:t>
      </w:r>
      <w:r>
        <w:rPr>
          <w:rFonts w:hint="eastAsia" w:ascii="方正楷体_GBK" w:hAnsi="Times New Roman" w:eastAsia="方正楷体_GBK"/>
          <w:szCs w:val="32"/>
          <w:lang w:eastAsia="zh-CN"/>
        </w:rPr>
        <w:t>区大数据发展局</w:t>
      </w:r>
      <w:r>
        <w:rPr>
          <w:rFonts w:hint="eastAsia" w:ascii="方正楷体_GBK" w:hAnsi="Times New Roman" w:eastAsia="方正楷体_GBK"/>
          <w:szCs w:val="32"/>
        </w:rPr>
        <w:t>、</w:t>
      </w:r>
      <w:r>
        <w:rPr>
          <w:rFonts w:hint="eastAsia" w:ascii="方正楷体_GBK" w:eastAsia="方正楷体_GBK"/>
          <w:szCs w:val="32"/>
        </w:rPr>
        <w:t>区市场监管局</w:t>
      </w:r>
      <w:r>
        <w:rPr>
          <w:rFonts w:hint="eastAsia" w:ascii="方正楷体_GBK" w:hAnsi="Times New Roman" w:eastAsia="方正楷体_GBK"/>
          <w:szCs w:val="32"/>
        </w:rPr>
        <w:t>、区行政服务中心、</w:t>
      </w:r>
      <w:r>
        <w:rPr>
          <w:rFonts w:hint="eastAsia" w:ascii="方正楷体_GBK" w:hAnsi="Times New Roman" w:eastAsia="方正楷体_GBK"/>
          <w:szCs w:val="32"/>
          <w:lang w:eastAsia="zh-CN"/>
        </w:rPr>
        <w:t>各产业促进中心</w:t>
      </w:r>
      <w:r>
        <w:rPr>
          <w:rFonts w:hint="eastAsia" w:ascii="方正楷体_GBK" w:hAnsi="Times New Roman" w:eastAsia="方正楷体_GBK"/>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楷体_GBK" w:hAnsi="宋体" w:eastAsia="方正楷体_GBK"/>
          <w:bCs/>
          <w:szCs w:val="32"/>
        </w:rPr>
        <w:t>（三）组织开展试点实施阶段（2021年12月-2022年5月）。</w:t>
      </w:r>
      <w:r>
        <w:rPr>
          <w:rFonts w:hint="eastAsia" w:ascii="方正仿宋_GBK" w:hAnsi="Times New Roman"/>
          <w:szCs w:val="32"/>
        </w:rPr>
        <w:t>依据质量基础设施“一站式”服务方案，设立“一站式”服务站，建立服务平台，加强机制建设和各项工作制度建设，创新开展“一站式”服务工作，收集服务反馈，提高服务水平。试点探索期应注重积累经验，加强人员培训，总结服务模式，形成最佳实践案例，制定工作标准规范，为试点模式的复制、推广奠定良好基础。</w:t>
      </w:r>
      <w:r>
        <w:rPr>
          <w:rFonts w:hint="eastAsia" w:ascii="方正楷体_GBK" w:hAnsi="Times New Roman" w:eastAsia="方正楷体_GBK"/>
          <w:szCs w:val="32"/>
        </w:rPr>
        <w:t>（责任部门：</w:t>
      </w:r>
      <w:r>
        <w:rPr>
          <w:rFonts w:hint="eastAsia" w:ascii="方正楷体_GBK" w:eastAsia="方正楷体_GBK"/>
          <w:szCs w:val="32"/>
        </w:rPr>
        <w:t>区市场监管局</w:t>
      </w:r>
      <w:r>
        <w:rPr>
          <w:rFonts w:hint="eastAsia" w:ascii="方正楷体_GBK" w:hAnsi="Times New Roman" w:eastAsia="方正楷体_GBK"/>
          <w:szCs w:val="32"/>
        </w:rPr>
        <w:t>、</w:t>
      </w:r>
      <w:r>
        <w:rPr>
          <w:rFonts w:hint="eastAsia" w:ascii="方正楷体_GBK" w:hAnsi="Times New Roman" w:eastAsia="方正楷体_GBK"/>
          <w:szCs w:val="32"/>
          <w:lang w:eastAsia="zh-CN"/>
        </w:rPr>
        <w:t>区大数据发展局</w:t>
      </w:r>
      <w:r>
        <w:rPr>
          <w:rFonts w:hint="eastAsia" w:ascii="方正楷体_GBK" w:hAnsi="Times New Roman" w:eastAsia="方正楷体_GBK"/>
          <w:szCs w:val="32"/>
        </w:rPr>
        <w:t>、区行政服务中心、</w:t>
      </w:r>
      <w:r>
        <w:rPr>
          <w:rFonts w:hint="eastAsia" w:ascii="方正楷体_GBK" w:hAnsi="Times New Roman" w:eastAsia="方正楷体_GBK"/>
          <w:szCs w:val="32"/>
          <w:lang w:eastAsia="zh-CN"/>
        </w:rPr>
        <w:t>各产业促进中心</w:t>
      </w:r>
      <w:r>
        <w:rPr>
          <w:rFonts w:hint="eastAsia" w:ascii="方正楷体_GBK" w:eastAsia="方正楷体_GBK"/>
          <w:szCs w:val="32"/>
        </w:rPr>
        <w:t>、各相关单位、各镇街</w:t>
      </w:r>
      <w:r>
        <w:rPr>
          <w:rFonts w:hint="eastAsia" w:ascii="方正楷体_GBK" w:hAnsi="Times New Roman" w:eastAsia="方正楷体_GBK"/>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hint="eastAsia" w:ascii="方正仿宋_GBK" w:hAnsi="Times New Roman"/>
          <w:szCs w:val="32"/>
        </w:rPr>
      </w:pPr>
      <w:r>
        <w:rPr>
          <w:rFonts w:hint="eastAsia" w:ascii="方正楷体_GBK" w:hAnsi="宋体" w:eastAsia="方正楷体_GBK"/>
          <w:bCs/>
          <w:szCs w:val="32"/>
        </w:rPr>
        <w:t>（四）总结推广阶段（2022年6月-2022年12月）。</w:t>
      </w:r>
      <w:r>
        <w:rPr>
          <w:rFonts w:hint="eastAsia" w:ascii="方正仿宋_GBK" w:hAnsi="Times New Roman"/>
          <w:szCs w:val="32"/>
        </w:rPr>
        <w:t>认真总结质量基础设施“一站式”服务试点的经验和服务模式，形成可复制推广的服务模式，力争市级采纳，并在全市推广，进而提高“一站式”服务的覆盖面。</w:t>
      </w:r>
      <w:r>
        <w:rPr>
          <w:rFonts w:hint="eastAsia" w:ascii="方正楷体_GBK" w:hAnsi="Times New Roman" w:eastAsia="方正楷体_GBK"/>
          <w:szCs w:val="32"/>
        </w:rPr>
        <w:t>（责任部门：</w:t>
      </w:r>
      <w:r>
        <w:rPr>
          <w:rFonts w:hint="eastAsia" w:ascii="方正楷体_GBK" w:eastAsia="方正楷体_GBK"/>
          <w:szCs w:val="32"/>
        </w:rPr>
        <w:t>区市场监管局</w:t>
      </w:r>
      <w:r>
        <w:rPr>
          <w:rFonts w:hint="eastAsia" w:ascii="方正楷体_GBK" w:hAnsi="Times New Roman" w:eastAsia="方正楷体_GBK"/>
          <w:szCs w:val="32"/>
        </w:rPr>
        <w:t>、区行政服务中心、</w:t>
      </w:r>
      <w:r>
        <w:rPr>
          <w:rFonts w:hint="eastAsia" w:ascii="方正楷体_GBK" w:hAnsi="Times New Roman" w:eastAsia="方正楷体_GBK"/>
          <w:szCs w:val="32"/>
          <w:lang w:eastAsia="zh-CN"/>
        </w:rPr>
        <w:t>区大数据发展局</w:t>
      </w:r>
      <w:r>
        <w:rPr>
          <w:rFonts w:hint="eastAsia" w:ascii="方正楷体_GBK" w:hAnsi="Times New Roman" w:eastAsia="方正楷体_GBK"/>
          <w:szCs w:val="32"/>
        </w:rPr>
        <w:t>、</w:t>
      </w:r>
      <w:r>
        <w:rPr>
          <w:rFonts w:hint="eastAsia" w:ascii="方正楷体_GBK" w:hAnsi="Times New Roman" w:eastAsia="方正楷体_GBK"/>
          <w:szCs w:val="32"/>
          <w:lang w:eastAsia="zh-CN"/>
        </w:rPr>
        <w:t>各产业促进中心</w:t>
      </w:r>
      <w:r>
        <w:rPr>
          <w:rFonts w:hint="eastAsia" w:ascii="方正楷体_GBK" w:hAnsi="Times New Roman" w:eastAsia="方正楷体_GBK"/>
          <w:szCs w:val="32"/>
        </w:rPr>
        <w:t>）</w:t>
      </w:r>
    </w:p>
    <w:p>
      <w:pPr>
        <w:keepNext w:val="0"/>
        <w:keepLines w:val="0"/>
        <w:pageBreakBefore w:val="0"/>
        <w:widowControl w:val="0"/>
        <w:kinsoku/>
        <w:wordWrap/>
        <w:topLinePunct w:val="0"/>
        <w:bidi w:val="0"/>
        <w:snapToGrid w:val="0"/>
        <w:spacing w:line="276" w:lineRule="auto"/>
        <w:ind w:left="0" w:leftChars="0" w:firstLine="640" w:firstLineChars="200"/>
        <w:textAlignment w:val="auto"/>
        <w:rPr>
          <w:rFonts w:ascii="方正仿宋_GBK" w:hAnsi="Times New Roman"/>
          <w:szCs w:val="32"/>
        </w:rPr>
      </w:pPr>
      <w:r>
        <w:rPr>
          <w:rFonts w:hint="eastAsia" w:ascii="方正仿宋_GBK" w:hAnsi="Times New Roman"/>
          <w:szCs w:val="32"/>
        </w:rPr>
        <w:t>附件：1.《永川区质量基础设施“一站式”服务工作组》</w:t>
      </w:r>
    </w:p>
    <w:p>
      <w:pPr>
        <w:keepNext w:val="0"/>
        <w:keepLines w:val="0"/>
        <w:pageBreakBefore w:val="0"/>
        <w:widowControl w:val="0"/>
        <w:kinsoku/>
        <w:wordWrap/>
        <w:topLinePunct w:val="0"/>
        <w:bidi w:val="0"/>
        <w:snapToGrid w:val="0"/>
        <w:spacing w:line="276" w:lineRule="auto"/>
        <w:ind w:firstLine="1600" w:firstLineChars="500"/>
        <w:textAlignment w:val="auto"/>
        <w:rPr>
          <w:rFonts w:ascii="方正仿宋_GBK" w:hAnsi="Times New Roman"/>
          <w:szCs w:val="32"/>
        </w:rPr>
      </w:pPr>
      <w:r>
        <w:rPr>
          <w:rFonts w:hint="eastAsia" w:ascii="方正仿宋_GBK" w:hAnsi="Times New Roman"/>
          <w:szCs w:val="32"/>
        </w:rPr>
        <w:t>2.《“一站式”质量服务平台服务流程图》</w:t>
      </w:r>
    </w:p>
    <w:p>
      <w:pPr>
        <w:keepNext w:val="0"/>
        <w:keepLines w:val="0"/>
        <w:pageBreakBefore w:val="0"/>
        <w:widowControl w:val="0"/>
        <w:kinsoku/>
        <w:wordWrap/>
        <w:topLinePunct w:val="0"/>
        <w:bidi w:val="0"/>
        <w:snapToGrid w:val="0"/>
        <w:spacing w:line="276" w:lineRule="auto"/>
        <w:ind w:firstLine="1600" w:firstLineChars="500"/>
        <w:textAlignment w:val="auto"/>
        <w:rPr>
          <w:rFonts w:ascii="方正仿宋_GBK" w:hAnsi="Times New Roman"/>
          <w:szCs w:val="32"/>
        </w:rPr>
      </w:pPr>
      <w:r>
        <w:rPr>
          <w:rFonts w:hint="eastAsia" w:ascii="方正仿宋_GBK" w:hAnsi="Times New Roman"/>
          <w:szCs w:val="32"/>
        </w:rPr>
        <w:t>3.《“一站式”平台质量服务项目联系清单》</w:t>
      </w:r>
    </w:p>
    <w:p>
      <w:pPr>
        <w:keepNext w:val="0"/>
        <w:keepLines w:val="0"/>
        <w:pageBreakBefore w:val="0"/>
        <w:widowControl w:val="0"/>
        <w:kinsoku/>
        <w:wordWrap/>
        <w:topLinePunct w:val="0"/>
        <w:bidi w:val="0"/>
        <w:snapToGrid w:val="0"/>
        <w:spacing w:line="276" w:lineRule="auto"/>
        <w:ind w:firstLine="1600" w:firstLineChars="500"/>
        <w:textAlignment w:val="auto"/>
        <w:rPr>
          <w:rFonts w:ascii="方正仿宋_GBK" w:hAnsi="Times New Roman"/>
          <w:szCs w:val="32"/>
        </w:rPr>
      </w:pPr>
      <w:r>
        <w:rPr>
          <w:rFonts w:hint="eastAsia" w:ascii="方正仿宋_GBK" w:hAnsi="Times New Roman"/>
          <w:szCs w:val="32"/>
        </w:rPr>
        <w:t>4.《企业质量服务需求表》</w:t>
      </w:r>
    </w:p>
    <w:p>
      <w:pPr>
        <w:keepNext w:val="0"/>
        <w:keepLines w:val="0"/>
        <w:pageBreakBefore w:val="0"/>
        <w:kinsoku/>
        <w:wordWrap/>
        <w:topLinePunct w:val="0"/>
        <w:bidi w:val="0"/>
        <w:snapToGrid/>
        <w:spacing w:line="596" w:lineRule="exact"/>
        <w:ind w:left="0" w:leftChars="0"/>
        <w:textAlignment w:val="auto"/>
        <w:outlineLvl w:val="0"/>
        <w:rPr>
          <w:rFonts w:ascii="方正黑体_GBK" w:hAnsi="宋体" w:eastAsia="方正黑体_GBK"/>
          <w:szCs w:val="32"/>
        </w:rPr>
      </w:pPr>
      <w:r>
        <w:rPr>
          <w:rFonts w:hint="eastAsia" w:ascii="方正黑体_GBK" w:hAnsi="宋体" w:eastAsia="方正黑体_GBK"/>
          <w:szCs w:val="32"/>
        </w:rPr>
        <w:br w:type="page"/>
      </w:r>
      <w:r>
        <w:rPr>
          <w:rFonts w:hint="eastAsia" w:ascii="方正黑体_GBK" w:hAnsi="宋体" w:eastAsia="方正黑体_GBK"/>
          <w:szCs w:val="32"/>
        </w:rPr>
        <w:t>附件1</w:t>
      </w:r>
    </w:p>
    <w:p>
      <w:pPr>
        <w:keepNext w:val="0"/>
        <w:keepLines w:val="0"/>
        <w:pageBreakBefore w:val="0"/>
        <w:kinsoku/>
        <w:wordWrap/>
        <w:topLinePunct w:val="0"/>
        <w:bidi w:val="0"/>
        <w:snapToGrid/>
        <w:spacing w:line="560" w:lineRule="exact"/>
        <w:ind w:left="0" w:leftChars="0"/>
        <w:jc w:val="center"/>
        <w:textAlignment w:val="auto"/>
        <w:rPr>
          <w:rFonts w:ascii="方正小标宋_GBK" w:hAnsi="黑体" w:eastAsia="方正小标宋_GBK" w:cs="黑体"/>
          <w:sz w:val="44"/>
          <w:szCs w:val="44"/>
        </w:rPr>
      </w:pPr>
      <w:r>
        <w:rPr>
          <w:rFonts w:hint="eastAsia" w:ascii="方正小标宋_GBK" w:hAnsi="宋体" w:eastAsia="方正小标宋_GBK" w:cs="宋体"/>
          <w:bCs/>
          <w:sz w:val="44"/>
          <w:szCs w:val="44"/>
        </w:rPr>
        <w:t>永川区质量基础设施“一站式”服务工作组</w:t>
      </w:r>
    </w:p>
    <w:p>
      <w:pPr>
        <w:keepNext w:val="0"/>
        <w:keepLines w:val="0"/>
        <w:pageBreakBefore w:val="0"/>
        <w:widowControl w:val="0"/>
        <w:kinsoku/>
        <w:wordWrap/>
        <w:topLinePunct w:val="0"/>
        <w:bidi w:val="0"/>
        <w:adjustRightInd w:val="0"/>
        <w:snapToGrid w:val="0"/>
        <w:spacing w:line="240" w:lineRule="auto"/>
        <w:ind w:left="0" w:leftChars="0" w:firstLine="640" w:firstLineChars="200"/>
        <w:jc w:val="left"/>
        <w:textAlignment w:val="auto"/>
        <w:rPr>
          <w:rFonts w:hint="eastAsia" w:ascii="方正仿宋_GBK" w:hAnsi="方正仿宋_GBK" w:eastAsia="方正仿宋_GBK" w:cs="方正仿宋_GBK"/>
          <w:szCs w:val="32"/>
        </w:rPr>
      </w:pPr>
    </w:p>
    <w:p>
      <w:pPr>
        <w:keepNext w:val="0"/>
        <w:keepLines w:val="0"/>
        <w:pageBreakBefore w:val="0"/>
        <w:widowControl w:val="0"/>
        <w:kinsoku/>
        <w:wordWrap/>
        <w:topLinePunct w:val="0"/>
        <w:bidi w:val="0"/>
        <w:adjustRightInd w:val="0"/>
        <w:snapToGrid w:val="0"/>
        <w:spacing w:line="276" w:lineRule="auto"/>
        <w:ind w:left="0" w:leftChars="0" w:firstLine="640" w:firstLineChars="200"/>
        <w:jc w:val="left"/>
        <w:textAlignment w:val="auto"/>
        <w:rPr>
          <w:rFonts w:ascii="方正黑体_GBK" w:hAnsi="宋体" w:eastAsia="方正黑体_GBK"/>
          <w:szCs w:val="32"/>
        </w:rPr>
      </w:pPr>
      <w:r>
        <w:rPr>
          <w:rFonts w:hint="eastAsia" w:ascii="方正黑体_GBK" w:hAnsi="宋体" w:eastAsia="方正黑体_GBK"/>
          <w:szCs w:val="32"/>
        </w:rPr>
        <w:t>一、成立</w:t>
      </w:r>
      <w:r>
        <w:rPr>
          <w:rFonts w:hint="eastAsia" w:ascii="方正黑体_GBK" w:hAnsi="宋体" w:eastAsia="方正黑体_GBK"/>
          <w:szCs w:val="32"/>
          <w:lang w:eastAsia="zh-CN"/>
        </w:rPr>
        <w:t>工作</w:t>
      </w:r>
      <w:r>
        <w:rPr>
          <w:rFonts w:hint="eastAsia" w:ascii="方正黑体_GBK" w:hAnsi="宋体" w:eastAsia="方正黑体_GBK"/>
          <w:szCs w:val="32"/>
        </w:rPr>
        <w:t>组</w:t>
      </w:r>
    </w:p>
    <w:p>
      <w:pPr>
        <w:keepNext w:val="0"/>
        <w:keepLines w:val="0"/>
        <w:pageBreakBefore w:val="0"/>
        <w:widowControl w:val="0"/>
        <w:kinsoku/>
        <w:wordWrap/>
        <w:topLinePunct w:val="0"/>
        <w:bidi w:val="0"/>
        <w:adjustRightInd w:val="0"/>
        <w:snapToGrid w:val="0"/>
        <w:spacing w:line="276" w:lineRule="auto"/>
        <w:ind w:left="0" w:leftChars="0"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组  长：杨  华  区人民政府副区长</w:t>
      </w:r>
    </w:p>
    <w:p>
      <w:pPr>
        <w:keepNext w:val="0"/>
        <w:keepLines w:val="0"/>
        <w:pageBreakBefore w:val="0"/>
        <w:widowControl w:val="0"/>
        <w:kinsoku/>
        <w:wordWrap/>
        <w:topLinePunct w:val="0"/>
        <w:bidi w:val="0"/>
        <w:adjustRightInd w:val="0"/>
        <w:snapToGrid w:val="0"/>
        <w:spacing w:line="276" w:lineRule="auto"/>
        <w:ind w:left="0" w:leftChars="0"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副组长：杨  鸿  区市场监管局局长</w:t>
      </w:r>
    </w:p>
    <w:p>
      <w:pPr>
        <w:keepNext w:val="0"/>
        <w:keepLines w:val="0"/>
        <w:pageBreakBefore w:val="0"/>
        <w:widowControl w:val="0"/>
        <w:kinsoku/>
        <w:wordWrap/>
        <w:topLinePunct w:val="0"/>
        <w:bidi w:val="0"/>
        <w:adjustRightInd w:val="0"/>
        <w:snapToGrid w:val="0"/>
        <w:spacing w:line="276" w:lineRule="auto"/>
        <w:ind w:left="0" w:leftChars="0" w:firstLine="640" w:firstLineChars="200"/>
        <w:jc w:val="left"/>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成  员：区市场监管局、</w:t>
      </w:r>
      <w:r>
        <w:rPr>
          <w:rFonts w:hint="eastAsia" w:ascii="方正仿宋_GBK" w:hAnsi="方正仿宋_GBK" w:cs="方正仿宋_GBK"/>
          <w:szCs w:val="32"/>
          <w:lang w:eastAsia="zh-CN"/>
        </w:rPr>
        <w:t>区大数据发展局</w:t>
      </w:r>
      <w:r>
        <w:rPr>
          <w:rFonts w:hint="eastAsia" w:ascii="方正仿宋_GBK" w:hAnsi="方正仿宋_GBK" w:eastAsia="方正仿宋_GBK" w:cs="方正仿宋_GBK"/>
          <w:szCs w:val="32"/>
        </w:rPr>
        <w:t>、区经济信息委、区发展改革委、区科技局、区农业农村委、区商务委、区住房城乡建委、区交通局、区水利局、凤凰湖</w:t>
      </w:r>
      <w:r>
        <w:rPr>
          <w:rFonts w:hint="eastAsia" w:ascii="方正仿宋_GBK" w:hAnsi="方正仿宋_GBK" w:eastAsia="方正仿宋_GBK" w:cs="方正仿宋_GBK"/>
          <w:szCs w:val="32"/>
          <w:lang w:eastAsia="zh-CN"/>
        </w:rPr>
        <w:t>产业促进中心</w:t>
      </w:r>
      <w:r>
        <w:rPr>
          <w:rFonts w:hint="eastAsia" w:ascii="方正仿宋_GBK" w:hAnsi="方正仿宋_GBK" w:eastAsia="方正仿宋_GBK" w:cs="方正仿宋_GBK"/>
          <w:szCs w:val="32"/>
        </w:rPr>
        <w:t>、三教</w:t>
      </w:r>
      <w:r>
        <w:rPr>
          <w:rFonts w:hint="eastAsia" w:ascii="方正仿宋_GBK" w:hAnsi="方正仿宋_GBK" w:eastAsia="方正仿宋_GBK" w:cs="方正仿宋_GBK"/>
          <w:szCs w:val="32"/>
          <w:lang w:eastAsia="zh-CN"/>
        </w:rPr>
        <w:t>产业促进中心</w:t>
      </w:r>
      <w:r>
        <w:rPr>
          <w:rFonts w:hint="eastAsia" w:ascii="方正仿宋_GBK" w:hAnsi="方正仿宋_GBK" w:eastAsia="方正仿宋_GBK" w:cs="方正仿宋_GBK"/>
          <w:szCs w:val="32"/>
        </w:rPr>
        <w:t>、港桥</w:t>
      </w:r>
      <w:r>
        <w:rPr>
          <w:rFonts w:hint="eastAsia" w:ascii="方正仿宋_GBK" w:hAnsi="方正仿宋_GBK" w:eastAsia="方正仿宋_GBK" w:cs="方正仿宋_GBK"/>
          <w:szCs w:val="32"/>
          <w:lang w:eastAsia="zh-CN"/>
        </w:rPr>
        <w:t>产业促进中心</w:t>
      </w:r>
      <w:r>
        <w:rPr>
          <w:rFonts w:hint="eastAsia" w:ascii="方正仿宋_GBK" w:hAnsi="方正仿宋_GBK" w:eastAsia="方正仿宋_GBK" w:cs="方正仿宋_GBK"/>
          <w:szCs w:val="32"/>
        </w:rPr>
        <w:t>、辖区内各检验检测机构、大中专院校、品牌协会等相关单位分管领导。</w:t>
      </w:r>
    </w:p>
    <w:p>
      <w:pPr>
        <w:keepNext w:val="0"/>
        <w:keepLines w:val="0"/>
        <w:pageBreakBefore w:val="0"/>
        <w:kinsoku/>
        <w:wordWrap/>
        <w:topLinePunct w:val="0"/>
        <w:bidi w:val="0"/>
        <w:adjustRightInd w:val="0"/>
        <w:snapToGrid w:val="0"/>
        <w:spacing w:line="276" w:lineRule="auto"/>
        <w:ind w:left="0" w:leftChars="0"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lang w:eastAsia="zh-CN"/>
        </w:rPr>
        <w:t>工作</w:t>
      </w:r>
      <w:r>
        <w:rPr>
          <w:rFonts w:hint="eastAsia" w:ascii="方正仿宋_GBK" w:hAnsi="方正仿宋_GBK" w:eastAsia="方正仿宋_GBK" w:cs="方正仿宋_GBK"/>
          <w:szCs w:val="32"/>
        </w:rPr>
        <w:t>组办公室设在区市场监管局，质量服务中心设在区市场监督管理局质量科，承担</w:t>
      </w:r>
      <w:r>
        <w:rPr>
          <w:rFonts w:hint="eastAsia" w:ascii="方正仿宋_GBK" w:hAnsi="方正仿宋_GBK" w:eastAsia="方正仿宋_GBK" w:cs="方正仿宋_GBK"/>
          <w:szCs w:val="32"/>
          <w:lang w:eastAsia="zh-CN"/>
        </w:rPr>
        <w:t>工作</w:t>
      </w:r>
      <w:r>
        <w:rPr>
          <w:rFonts w:hint="eastAsia" w:ascii="方正仿宋_GBK" w:hAnsi="方正仿宋_GBK" w:eastAsia="方正仿宋_GBK" w:cs="方正仿宋_GBK"/>
          <w:szCs w:val="32"/>
        </w:rPr>
        <w:t>组日常工作。</w:t>
      </w:r>
    </w:p>
    <w:p>
      <w:pPr>
        <w:keepNext w:val="0"/>
        <w:keepLines w:val="0"/>
        <w:pageBreakBefore w:val="0"/>
        <w:kinsoku/>
        <w:wordWrap/>
        <w:topLinePunct w:val="0"/>
        <w:bidi w:val="0"/>
        <w:adjustRightInd w:val="0"/>
        <w:snapToGrid w:val="0"/>
        <w:spacing w:line="276" w:lineRule="auto"/>
        <w:ind w:left="0" w:leftChars="0" w:firstLine="640" w:firstLineChars="200"/>
        <w:textAlignment w:val="auto"/>
        <w:rPr>
          <w:rFonts w:ascii="方正黑体_GBK" w:hAnsi="Times New Roman" w:eastAsia="方正黑体_GBK"/>
          <w:szCs w:val="32"/>
        </w:rPr>
      </w:pPr>
      <w:r>
        <w:rPr>
          <w:rFonts w:hint="eastAsia" w:ascii="方正黑体_GBK" w:hAnsi="Times New Roman" w:eastAsia="方正黑体_GBK"/>
          <w:szCs w:val="32"/>
        </w:rPr>
        <w:t>二、主要任务分工</w:t>
      </w:r>
    </w:p>
    <w:p>
      <w:pPr>
        <w:keepNext w:val="0"/>
        <w:keepLines w:val="0"/>
        <w:pageBreakBefore w:val="0"/>
        <w:kinsoku/>
        <w:wordWrap/>
        <w:topLinePunct w:val="0"/>
        <w:bidi w:val="0"/>
        <w:adjustRightInd w:val="0"/>
        <w:snapToGrid w:val="0"/>
        <w:spacing w:line="276" w:lineRule="auto"/>
        <w:ind w:left="0" w:leftChars="0" w:firstLine="640" w:firstLineChars="200"/>
        <w:textAlignment w:val="auto"/>
        <w:rPr>
          <w:rFonts w:ascii="方正楷体_GBK" w:hAnsi="Times New Roman" w:eastAsia="方正楷体_GBK"/>
          <w:szCs w:val="32"/>
        </w:rPr>
      </w:pPr>
      <w:r>
        <w:rPr>
          <w:rFonts w:hint="eastAsia" w:ascii="方正楷体_GBK" w:hAnsi="Times New Roman" w:eastAsia="方正楷体_GBK"/>
          <w:szCs w:val="32"/>
        </w:rPr>
        <w:t>（一）</w:t>
      </w:r>
      <w:r>
        <w:rPr>
          <w:rFonts w:hint="eastAsia" w:ascii="方正楷体_GBK" w:eastAsia="方正楷体_GBK"/>
          <w:szCs w:val="32"/>
          <w:lang w:eastAsia="zh-CN"/>
        </w:rPr>
        <w:t>工作</w:t>
      </w:r>
      <w:r>
        <w:rPr>
          <w:rFonts w:hint="eastAsia" w:ascii="方正楷体_GBK" w:hAnsi="Times New Roman" w:eastAsia="方正楷体_GBK"/>
          <w:szCs w:val="32"/>
        </w:rPr>
        <w:t>组及办公室的主要职责。</w:t>
      </w:r>
    </w:p>
    <w:p>
      <w:pPr>
        <w:keepNext w:val="0"/>
        <w:keepLines w:val="0"/>
        <w:pageBreakBefore w:val="0"/>
        <w:kinsoku/>
        <w:wordWrap/>
        <w:topLinePunct w:val="0"/>
        <w:bidi w:val="0"/>
        <w:adjustRightInd w:val="0"/>
        <w:snapToGrid w:val="0"/>
        <w:spacing w:line="276" w:lineRule="auto"/>
        <w:ind w:left="0" w:leftChars="0" w:firstLine="640" w:firstLineChars="200"/>
        <w:textAlignment w:val="auto"/>
        <w:rPr>
          <w:rFonts w:hint="eastAsia" w:ascii="方正仿宋_GBK" w:hAnsi="方正仿宋_GBK" w:eastAsia="方正仿宋_GBK" w:cs="方正仿宋_GBK"/>
          <w:szCs w:val="32"/>
        </w:rPr>
      </w:pPr>
      <w:r>
        <w:rPr>
          <w:rFonts w:hint="eastAsia" w:ascii="方正仿宋_GBK" w:hAnsi="方正仿宋_GBK" w:cs="方正仿宋_GBK"/>
          <w:szCs w:val="32"/>
          <w:lang w:eastAsia="zh-CN"/>
        </w:rPr>
        <w:t>工作</w:t>
      </w:r>
      <w:r>
        <w:rPr>
          <w:rFonts w:hint="eastAsia" w:ascii="方正仿宋_GBK" w:hAnsi="方正仿宋_GBK" w:eastAsia="方正仿宋_GBK" w:cs="方正仿宋_GBK"/>
          <w:szCs w:val="32"/>
        </w:rPr>
        <w:t>组负责研究审定总体规划工作计划，统一领导全区质量基础设施“一站式”服务工作。</w:t>
      </w:r>
    </w:p>
    <w:p>
      <w:pPr>
        <w:keepNext w:val="0"/>
        <w:keepLines w:val="0"/>
        <w:pageBreakBefore w:val="0"/>
        <w:kinsoku/>
        <w:wordWrap/>
        <w:topLinePunct w:val="0"/>
        <w:bidi w:val="0"/>
        <w:adjustRightInd w:val="0"/>
        <w:snapToGrid w:val="0"/>
        <w:spacing w:line="276" w:lineRule="auto"/>
        <w:ind w:left="0" w:leftChars="0" w:firstLine="640" w:firstLineChars="200"/>
        <w:textAlignment w:val="auto"/>
        <w:rPr>
          <w:rFonts w:hint="eastAsia" w:ascii="方正仿宋_GBK" w:hAnsi="方正仿宋_GBK" w:eastAsia="方正仿宋_GBK" w:cs="方正仿宋_GBK"/>
          <w:szCs w:val="32"/>
        </w:rPr>
      </w:pPr>
      <w:r>
        <w:rPr>
          <w:rFonts w:hint="eastAsia" w:ascii="方正仿宋_GBK" w:hAnsi="方正仿宋_GBK" w:cs="方正仿宋_GBK"/>
          <w:szCs w:val="32"/>
          <w:lang w:eastAsia="zh-CN"/>
        </w:rPr>
        <w:t>工作组</w:t>
      </w:r>
      <w:r>
        <w:rPr>
          <w:rFonts w:hint="eastAsia" w:ascii="方正仿宋_GBK" w:hAnsi="方正仿宋_GBK" w:eastAsia="方正仿宋_GBK" w:cs="方正仿宋_GBK"/>
          <w:szCs w:val="32"/>
        </w:rPr>
        <w:t>办公室负责统筹协调，拟定工作计划；组织召开专项工作会议，跟踪了解重点工作，反映困难和问题，提出意见建议；评价和臻选技术服务机构，负责宣传动员、业务指导、督促评估，总结推广经验做法。</w:t>
      </w:r>
    </w:p>
    <w:p>
      <w:pPr>
        <w:keepNext w:val="0"/>
        <w:keepLines w:val="0"/>
        <w:pageBreakBefore w:val="0"/>
        <w:kinsoku/>
        <w:wordWrap/>
        <w:topLinePunct w:val="0"/>
        <w:bidi w:val="0"/>
        <w:adjustRightInd w:val="0"/>
        <w:snapToGrid w:val="0"/>
        <w:spacing w:line="276" w:lineRule="auto"/>
        <w:ind w:left="0" w:leftChars="0" w:firstLine="640" w:firstLineChars="200"/>
        <w:textAlignment w:val="auto"/>
        <w:rPr>
          <w:rFonts w:ascii="方正楷体_GBK" w:hAnsi="Times New Roman" w:eastAsia="方正楷体_GBK"/>
          <w:szCs w:val="32"/>
        </w:rPr>
      </w:pPr>
      <w:r>
        <w:rPr>
          <w:rFonts w:hint="eastAsia" w:ascii="方正楷体_GBK" w:hAnsi="Times New Roman" w:eastAsia="方正楷体_GBK"/>
          <w:szCs w:val="32"/>
        </w:rPr>
        <w:t>（二）成员单位职责。</w:t>
      </w:r>
    </w:p>
    <w:p>
      <w:pPr>
        <w:keepNext w:val="0"/>
        <w:keepLines w:val="0"/>
        <w:pageBreakBefore w:val="0"/>
        <w:widowControl w:val="0"/>
        <w:kinsoku/>
        <w:wordWrap/>
        <w:topLinePunct w:val="0"/>
        <w:bidi w:val="0"/>
        <w:adjustRightInd w:val="0"/>
        <w:snapToGrid w:val="0"/>
        <w:spacing w:line="276" w:lineRule="auto"/>
        <w:ind w:left="0" w:leftChars="0" w:firstLine="640" w:firstLineChars="200"/>
        <w:textAlignment w:val="auto"/>
        <w:rPr>
          <w:rFonts w:hint="eastAsia" w:ascii="方正仿宋_GBK" w:hAnsi="方正仿宋_GBK" w:cs="方正仿宋_GBK"/>
          <w:szCs w:val="21"/>
        </w:rPr>
      </w:pPr>
      <w:r>
        <w:rPr>
          <w:rFonts w:hint="eastAsia" w:ascii="方正仿宋_GBK" w:hAnsi="方正仿宋_GBK" w:eastAsia="方正仿宋_GBK" w:cs="方正仿宋_GBK"/>
          <w:szCs w:val="32"/>
        </w:rPr>
        <w:t>成员单位负责在各自职能范围内有序开展服务、指导工作。</w:t>
      </w:r>
    </w:p>
    <w:p>
      <w:pPr>
        <w:widowControl w:val="0"/>
        <w:adjustRightInd w:val="0"/>
        <w:snapToGrid w:val="0"/>
        <w:spacing w:line="276" w:lineRule="auto"/>
        <w:jc w:val="left"/>
        <w:rPr>
          <w:rFonts w:ascii="宋体" w:hAnsi="宋体"/>
          <w:szCs w:val="21"/>
        </w:rPr>
        <w:sectPr>
          <w:footerReference r:id="rId3" w:type="default"/>
          <w:pgSz w:w="11906" w:h="16838"/>
          <w:pgMar w:top="2098" w:right="1531" w:bottom="1984" w:left="1531" w:header="720" w:footer="1474" w:gutter="0"/>
          <w:pgNumType w:fmt="numberInDash"/>
          <w:cols w:space="0" w:num="1"/>
          <w:rtlGutter w:val="0"/>
          <w:docGrid w:type="lines" w:linePitch="312" w:charSpace="0"/>
        </w:sectPr>
      </w:pPr>
    </w:p>
    <w:p>
      <w:pPr>
        <w:spacing w:line="360" w:lineRule="auto"/>
        <w:outlineLvl w:val="0"/>
        <w:rPr>
          <w:rFonts w:ascii="方正黑体_GBK" w:hAnsi="宋体" w:eastAsia="方正黑体_GBK"/>
          <w:szCs w:val="32"/>
        </w:rPr>
      </w:pPr>
      <w:r>
        <w:rPr>
          <w:rFonts w:hint="eastAsia" w:ascii="方正黑体_GBK" w:hAnsi="宋体" w:eastAsia="方正黑体_GBK"/>
          <w:szCs w:val="32"/>
        </w:rPr>
        <w:t>附件2</w:t>
      </w:r>
    </w:p>
    <w:p>
      <w:pPr>
        <w:spacing w:before="156" w:beforeLines="50" w:after="156" w:afterLines="50" w:line="360" w:lineRule="auto"/>
        <w:jc w:val="center"/>
      </w:pPr>
      <w:r>
        <w:rPr>
          <w:rFonts w:hint="eastAsia" w:ascii="方正小标宋_GBK" w:hAnsi="宋体" w:eastAsia="方正小标宋_GBK" w:cs="宋体"/>
          <w:bCs/>
          <w:sz w:val="44"/>
          <w:szCs w:val="44"/>
        </w:rPr>
        <w:t>“一站式”质量服务平台服务流程图</w:t>
      </w:r>
    </w:p>
    <w:tbl>
      <w:tblPr>
        <w:tblStyle w:val="14"/>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525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Ansi="Times New Roman"/>
                <w:sz w:val="24"/>
                <w:szCs w:val="24"/>
                <w:highlight w:val="yellow"/>
              </w:rPr>
            </w:pPr>
            <w:r>
              <w:rPr>
                <w:rFonts w:hint="eastAsia" w:hAnsi="Times New Roman"/>
                <w:sz w:val="24"/>
                <w:szCs w:val="24"/>
              </w:rPr>
              <w:t>企业</w:t>
            </w:r>
          </w:p>
        </w:tc>
        <w:tc>
          <w:tcPr>
            <w:tcW w:w="525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Ansi="Times New Roman"/>
                <w:sz w:val="24"/>
                <w:szCs w:val="24"/>
                <w:highlight w:val="yellow"/>
              </w:rPr>
            </w:pPr>
            <w:r>
              <w:rPr>
                <w:rFonts w:hint="eastAsia" w:hAnsi="Times New Roman"/>
                <w:sz w:val="24"/>
                <w:szCs w:val="24"/>
              </w:rPr>
              <w:t>质量服务站</w:t>
            </w:r>
            <w:r>
              <w:rPr>
                <w:rFonts w:hAnsi="Times New Roman"/>
                <w:sz w:val="24"/>
                <w:szCs w:val="24"/>
              </w:rPr>
              <w:t>/</w:t>
            </w:r>
            <w:r>
              <w:rPr>
                <w:rFonts w:hint="eastAsia" w:hAnsi="Times New Roman"/>
                <w:sz w:val="24"/>
                <w:szCs w:val="24"/>
              </w:rPr>
              <w:t>服务中心</w:t>
            </w:r>
          </w:p>
        </w:tc>
        <w:tc>
          <w:tcPr>
            <w:tcW w:w="217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Ansi="Times New Roman"/>
                <w:sz w:val="24"/>
                <w:szCs w:val="24"/>
                <w:highlight w:val="yellow"/>
              </w:rPr>
            </w:pPr>
            <w:r>
              <w:rPr>
                <w:rFonts w:hint="eastAsia" w:hAnsi="Times New Roman"/>
                <w:sz w:val="24"/>
                <w:szCs w:val="24"/>
              </w:rPr>
              <w:t>质量技术服务机构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5" w:hRule="atLeast"/>
          <w:jc w:val="center"/>
        </w:trPr>
        <w:tc>
          <w:tcPr>
            <w:tcW w:w="2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Ansi="Times New Roman"/>
                <w:sz w:val="28"/>
                <w:szCs w:val="28"/>
                <w:highlight w:val="yellow"/>
              </w:rPr>
            </w:pPr>
            <w:r>
              <w:pict>
                <v:shape id="_x0000_s2050" o:spid="_x0000_s2050" o:spt="32" type="#_x0000_t32" style="position:absolute;left:0pt;margin-left:98.25pt;margin-top:58.1pt;height:0pt;width:54.6pt;z-index:251713536;mso-width-relative:margin;mso-height-relative:margin;"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" adj="-54396,-1,-54396">
                  <v:path arrowok="t"/>
                  <v:fill on="f" focussize="0,0"/>
                  <v:stroke endarrow="block"/>
                  <v:imagedata o:title=""/>
                  <o:lock v:ext="edit"/>
                </v:shape>
              </w:pict>
            </w:r>
            <w:r>
              <w:pict>
                <v:roundrect id="_x0000_s2051" o:spid="_x0000_s2051" o:spt="2" style="position:absolute;left:0pt;margin-left:14.45pt;margin-top:327.4pt;height:55.5pt;width:90.55pt;z-index:251705344;mso-width-relative:margin;mso-height-relative:margin;"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">
                  <v:path/>
                  <v:fill focussize="0,0"/>
                  <v:stroke/>
                  <v:imagedata o:title=""/>
                  <o:lock v:ext="edit"/>
                  <v:textbox>
                    <w:txbxContent>
                      <w:p>
                        <w:pPr>
                          <w:spacing w:line="320" w:lineRule="exact"/>
                          <w:jc w:val="center"/>
                          <w:rPr>
                            <w:sz w:val="24"/>
                            <w:szCs w:val="24"/>
                          </w:rPr>
                        </w:pPr>
                        <w:r>
                          <w:rPr>
                            <w:rFonts w:hint="eastAsia"/>
                            <w:sz w:val="24"/>
                            <w:szCs w:val="24"/>
                          </w:rPr>
                          <w:t>服务结束，进行服务评价</w:t>
                        </w:r>
                      </w:p>
                    </w:txbxContent>
                  </v:textbox>
                </v:roundrect>
              </w:pict>
            </w:r>
            <w:r>
              <w:pict>
                <v:shape id="_x0000_s2052" o:spid="_x0000_s2052" o:spt="34" type="#_x0000_t34" style="position:absolute;left:0pt;margin-left:85.7pt;margin-top:138.7pt;height:131.2pt;width:65.4pt;rotation:5898240f;z-index:251708416;mso-width-relative:margin;mso-height-relative:margin;"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">
                  <v:path arrowok="t"/>
                  <v:fill on="f" focussize="0,0"/>
                  <v:stroke endarrow="block"/>
                  <v:imagedata o:title=""/>
                  <o:lock v:ext="edit"/>
                </v:shape>
              </w:pict>
            </w:r>
            <w:r>
              <w:pict>
                <v:roundrect id="_x0000_s2053" o:spid="_x0000_s2053" o:spt="2" style="position:absolute;left:0pt;margin-left:13.15pt;margin-top:235.85pt;height:25.2pt;width:91.3pt;z-index:25170432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">
                  <v:path/>
                  <v:fill focussize="0,0"/>
                  <v:stroke/>
                  <v:imagedata o:title=""/>
                  <o:lock v:ext="edit"/>
                  <v:textbox>
                    <w:txbxContent>
                      <w:p>
                        <w:pPr>
                          <w:spacing w:line="300" w:lineRule="exact"/>
                          <w:rPr>
                            <w:sz w:val="24"/>
                            <w:szCs w:val="24"/>
                          </w:rPr>
                        </w:pPr>
                        <w:r>
                          <w:rPr>
                            <w:rFonts w:hint="eastAsia"/>
                            <w:sz w:val="24"/>
                            <w:szCs w:val="24"/>
                          </w:rPr>
                          <w:t>开始服务实施</w:t>
                        </w:r>
                      </w:p>
                      <w:p>
                        <w:pPr>
                          <w:spacing w:line="320" w:lineRule="exact"/>
                          <w:jc w:val="center"/>
                          <w:rPr>
                            <w:sz w:val="24"/>
                            <w:szCs w:val="24"/>
                          </w:rPr>
                        </w:pPr>
                      </w:p>
                    </w:txbxContent>
                  </v:textbox>
                </v:roundrect>
              </w:pict>
            </w:r>
            <w:r>
              <w:pict>
                <v:shape id="_x0000_s2054" o:spid="_x0000_s2054" o:spt="32" type="#_x0000_t32" style="position:absolute;left:0pt;margin-left:104.45pt;margin-top:248.45pt;height:0pt;width:38pt;z-index:2517186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">
                  <v:path arrowok="t"/>
                  <v:fill on="f" focussize="0,0"/>
                  <v:stroke startarrow="block" endarrow="block"/>
                  <v:imagedata o:title=""/>
                  <o:lock v:ext="edit"/>
                </v:shape>
              </w:pict>
            </w:r>
            <w:r>
              <w:pict>
                <v:shape id="_x0000_s2055" o:spid="_x0000_s2055" o:spt="32" type="#_x0000_t32" style="position:absolute;left:0pt;margin-left:58.8pt;margin-top:261.05pt;height:61.2pt;width:0.35pt;z-index:2517166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">
                  <v:path arrowok="t"/>
                  <v:fill on="f" focussize="0,0"/>
                  <v:stroke endarrow="block"/>
                  <v:imagedata o:title=""/>
                  <o:lock v:ext="edit"/>
                </v:shape>
              </w:pict>
            </w:r>
            <w:r>
              <w:pict>
                <v:roundrect id="_x0000_s2056" o:spid="_x0000_s2056" o:spt="2" style="position:absolute;left:0pt;margin-left:11.8pt;margin-top:43.15pt;height:25.2pt;width:91.3pt;z-index:25169715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">
                  <v:path/>
                  <v:fill focussize="0,0"/>
                  <v:stroke/>
                  <v:imagedata o:title=""/>
                  <o:lock v:ext="edit"/>
                  <v:textbox>
                    <w:txbxContent>
                      <w:p>
                        <w:pPr>
                          <w:spacing w:line="360" w:lineRule="exact"/>
                          <w:jc w:val="center"/>
                          <w:rPr>
                            <w:sz w:val="24"/>
                            <w:szCs w:val="24"/>
                          </w:rPr>
                        </w:pPr>
                        <w:r>
                          <w:rPr>
                            <w:rFonts w:hint="eastAsia"/>
                            <w:sz w:val="24"/>
                            <w:szCs w:val="24"/>
                          </w:rPr>
                          <w:t>服务需求</w:t>
                        </w:r>
                      </w:p>
                    </w:txbxContent>
                  </v:textbox>
                </v:roundrect>
              </w:pict>
            </w:r>
          </w:p>
        </w:tc>
        <w:tc>
          <w:tcPr>
            <w:tcW w:w="52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Ansi="Times New Roman"/>
                <w:sz w:val="24"/>
                <w:szCs w:val="24"/>
                <w:highlight w:val="yellow"/>
              </w:rPr>
            </w:pPr>
            <w:r>
              <w:pict>
                <v:shape id="_x0000_s2057" o:spid="_x0000_s2057" o:spt="4" type="#_x0000_t4" style="position:absolute;left:0pt;margin-left:20.5pt;margin-top:15.55pt;height:79.15pt;width:78.55pt;z-index:251694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">
                  <v:path/>
                  <v:fill focussize="0,0"/>
                  <v:stroke/>
                  <v:imagedata o:title=""/>
                  <o:lock v:ext="edit"/>
                  <v:textbox>
                    <w:txbxContent>
                      <w:p>
                        <w:pPr>
                          <w:spacing w:line="280" w:lineRule="exact"/>
                          <w:jc w:val="center"/>
                          <w:rPr>
                            <w:sz w:val="24"/>
                            <w:szCs w:val="24"/>
                          </w:rPr>
                        </w:pPr>
                        <w:r>
                          <w:rPr>
                            <w:rFonts w:hint="eastAsia"/>
                            <w:sz w:val="24"/>
                            <w:szCs w:val="24"/>
                          </w:rPr>
                          <w:t>需求评估</w:t>
                        </w:r>
                      </w:p>
                    </w:txbxContent>
                  </v:textbox>
                </v:shape>
              </w:pict>
            </w:r>
            <w:r>
              <w:pict>
                <v:roundrect id="_x0000_s2058" o:spid="_x0000_s2058" o:spt="2" style="position:absolute;left:0pt;margin-left:143.9pt;margin-top:23.1pt;height:64.75pt;width:93.45pt;z-index:251695104;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">
                  <v:path/>
                  <v:fill focussize="0,0"/>
                  <v:stroke/>
                  <v:imagedata o:title=""/>
                  <o:lock v:ext="edit"/>
                  <v:textbox>
                    <w:txbxContent>
                      <w:p>
                        <w:pPr>
                          <w:spacing w:line="360" w:lineRule="exact"/>
                          <w:rPr>
                            <w:sz w:val="24"/>
                            <w:szCs w:val="24"/>
                          </w:rPr>
                        </w:pPr>
                        <w:r>
                          <w:rPr>
                            <w:rFonts w:hint="eastAsia"/>
                            <w:sz w:val="24"/>
                            <w:szCs w:val="24"/>
                          </w:rPr>
                          <w:t>匹配质量服务机构，发送服务需求</w:t>
                        </w:r>
                      </w:p>
                    </w:txbxContent>
                  </v:textbox>
                </v:roundrect>
              </w:pict>
            </w:r>
            <w:r>
              <w:pict>
                <v:line id="_x0000_s2059" o:spid="_x0000_s2059" o:spt="20" style="position:absolute;left:0pt;margin-left:237.9pt;margin-top:54.25pt;height:0.05pt;width:35pt;z-index:251707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">
                  <v:path arrowok="t"/>
                  <v:fill focussize="0,0"/>
                  <v:stroke endarrow="block"/>
                  <v:imagedata o:title=""/>
                  <o:lock v:ext="edit"/>
                </v:line>
              </w:pict>
            </w:r>
            <w:r>
              <w:pict>
                <v:shape id="_x0000_s2060" o:spid="_x0000_s2060" o:spt="32" type="#_x0000_t32" style="position:absolute;left:0pt;margin-left:99.5pt;margin-top:53.35pt;height:1.25pt;width:44.4pt;z-index:2517145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">
                  <v:path arrowok="t"/>
                  <v:fill on="f" focussize="0,0"/>
                  <v:stroke endarrow="block"/>
                  <v:imagedata o:title=""/>
                  <o:lock v:ext="edit"/>
                </v:shape>
              </w:pict>
            </w:r>
            <w:r>
              <w:pict>
                <v:shape id="_x0000_s2061" o:spid="_x0000_s2061" o:spt="32" type="#_x0000_t32" style="position:absolute;left:0pt;margin-left:60.25pt;margin-top:92.9pt;height:50.55pt;width:0.2pt;z-index:2517125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">
                  <v:path arrowok="t"/>
                  <v:fill on="f" focussize="0,0"/>
                  <v:stroke endarrow="block"/>
                  <v:imagedata o:title=""/>
                  <o:lock v:ext="edit"/>
                </v:shape>
              </w:pict>
            </w:r>
            <w:r>
              <w:pict>
                <v:shape id="_x0000_s2062" o:spid="_x0000_s2062" o:spt="202" type="#_x0000_t202" style="position:absolute;left:0pt;margin-left:63.25pt;margin-top:95.75pt;height:39.1pt;width:52.3pt;z-index:25172172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">
                  <v:path/>
                  <v:fill focussize="0,0"/>
                  <v:stroke on="f"/>
                  <v:imagedata o:title=""/>
                  <o:lock v:ext="edit"/>
                  <v:textbox>
                    <w:txbxContent>
                      <w:p>
                        <w:pPr>
                          <w:spacing w:line="300" w:lineRule="exact"/>
                          <w:rPr>
                            <w:sz w:val="24"/>
                            <w:szCs w:val="24"/>
                          </w:rPr>
                        </w:pPr>
                        <w:r>
                          <w:rPr>
                            <w:rFonts w:hint="eastAsia"/>
                            <w:sz w:val="24"/>
                            <w:szCs w:val="24"/>
                          </w:rPr>
                          <w:t>能够自主服务</w:t>
                        </w:r>
                      </w:p>
                    </w:txbxContent>
                  </v:textbox>
                </v:shape>
              </w:pict>
            </w:r>
            <w:r>
              <w:pict>
                <v:shape id="_x0000_s2063" o:spid="_x0000_s2063" o:spt="202" type="#_x0000_t202" style="position:absolute;left:0pt;margin-left:90.95pt;margin-top:14pt;height:39.95pt;width:53.2pt;z-index:-25162649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">
                  <v:path/>
                  <v:fill focussize="0,0"/>
                  <v:stroke on="f"/>
                  <v:imagedata o:title=""/>
                  <o:lock v:ext="edit"/>
                  <v:textbox>
                    <w:txbxContent>
                      <w:p>
                        <w:r>
                          <w:rPr>
                            <w:rFonts w:hint="eastAsia"/>
                          </w:rPr>
                          <w:t>需要服务机构</w:t>
                        </w:r>
                      </w:p>
                    </w:txbxContent>
                  </v:textbox>
                </v:shape>
              </w:pict>
            </w:r>
          </w:p>
          <w:p>
            <w:pPr>
              <w:spacing w:line="360" w:lineRule="exact"/>
              <w:ind w:firstLine="480" w:firstLineChars="200"/>
              <w:rPr>
                <w:rFonts w:hAnsi="Times New Roman"/>
                <w:sz w:val="24"/>
                <w:szCs w:val="24"/>
                <w:highlight w:val="yellow"/>
              </w:rPr>
            </w:pPr>
          </w:p>
          <w:p>
            <w:pPr>
              <w:spacing w:line="360" w:lineRule="exact"/>
              <w:ind w:firstLine="480" w:firstLineChars="200"/>
              <w:jc w:val="right"/>
              <w:rPr>
                <w:rFonts w:hAnsi="Times New Roman"/>
                <w:sz w:val="24"/>
                <w:szCs w:val="24"/>
                <w:highlight w:val="yellow"/>
              </w:rPr>
            </w:pPr>
          </w:p>
          <w:p>
            <w:pPr>
              <w:spacing w:line="360" w:lineRule="exact"/>
              <w:rPr>
                <w:rFonts w:hAnsi="Times New Roman"/>
                <w:sz w:val="24"/>
                <w:szCs w:val="24"/>
                <w:highlight w:val="yellow"/>
              </w:rPr>
            </w:pPr>
            <w:r>
              <w:pict>
                <v:roundrect id="_x0000_s2064" o:spid="_x0000_s2064" o:spt="2" style="position:absolute;left:0pt;margin-left:143.9pt;margin-top:170.85pt;height:36.2pt;width:90.5pt;z-index:251702272;mso-width-relative:margin;mso-height-relative:margin;"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">
                  <v:path/>
                  <v:fill focussize="0,0"/>
                  <v:stroke/>
                  <v:imagedata o:title=""/>
                  <o:lock v:ext="edit"/>
                  <v:textbox>
                    <w:txbxContent>
                      <w:p>
                        <w:pPr>
                          <w:jc w:val="center"/>
                          <w:rPr>
                            <w:sz w:val="24"/>
                            <w:szCs w:val="24"/>
                          </w:rPr>
                        </w:pPr>
                        <w:r>
                          <w:rPr>
                            <w:rFonts w:hint="eastAsia"/>
                            <w:sz w:val="24"/>
                            <w:szCs w:val="24"/>
                          </w:rPr>
                          <w:t>网络平台</w:t>
                        </w:r>
                      </w:p>
                      <w:p>
                        <w:pPr>
                          <w:jc w:val="center"/>
                        </w:pPr>
                        <w:r>
                          <w:rPr>
                            <w:rFonts w:hint="eastAsia"/>
                          </w:rPr>
                          <w:t>启动服务</w:t>
                        </w:r>
                      </w:p>
                    </w:txbxContent>
                  </v:textbox>
                </v:roundrect>
              </w:pict>
            </w:r>
            <w:r>
              <w:pict>
                <v:shape id="_x0000_s2065" o:spid="_x0000_s2065" o:spt="32" type="#_x0000_t32" style="position:absolute;left:0pt;flip:x;margin-left:240.75pt;margin-top:99.5pt;height:0.15pt;width:38.95pt;z-index:2517114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">
                  <v:path arrowok="t"/>
                  <v:fill on="f" focussize="0,0"/>
                  <v:stroke endarrow="block"/>
                  <v:imagedata o:title=""/>
                  <o:lock v:ext="edit"/>
                </v:shape>
              </w:pict>
            </w:r>
            <w:r>
              <w:pict>
                <v:shape id="_x0000_s2066" o:spid="_x0000_s2066" o:spt="34" type="#_x0000_t34" style="position:absolute;left:0pt;margin-left:175.85pt;margin-top:45.6pt;height:0.05pt;width:23.5pt;rotation:17694720f;z-index:2517094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" adj=",-138348000,-332548">
                  <v:path arrowok="t"/>
                  <v:fill on="f" focussize="0,0"/>
                  <v:stroke endarrow="block"/>
                  <v:imagedata o:title=""/>
                  <o:lock v:ext="edit"/>
                </v:shape>
              </w:pict>
            </w:r>
            <w:r>
              <w:pict>
                <v:shape id="_x0000_s2067" o:spid="_x0000_s2067" o:spt="32" type="#_x0000_t32" style="position:absolute;left:0pt;margin-left:235.35pt;margin-top:193.05pt;height:0.7pt;width:35.1pt;z-index:2517207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">
                  <v:path arrowok="t"/>
                  <v:fill on="f" focussize="0,0"/>
                  <v:stroke startarrow="block" endarrow="block"/>
                  <v:imagedata o:title=""/>
                  <o:lock v:ext="edit"/>
                </v:shape>
              </w:pict>
            </w:r>
            <w:r>
              <w:pict>
                <v:shape id="_x0000_s2068" o:spid="_x0000_s2068" o:spt="32" type="#_x0000_t32" style="position:absolute;left:0pt;flip:y;margin-left:104.05pt;margin-top:193.75pt;height:0.7pt;width:39.85pt;z-index:2517196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">
                  <v:path arrowok="t"/>
                  <v:fill on="f" focussize="0,0"/>
                  <v:stroke startarrow="block" endarrow="block"/>
                  <v:imagedata o:title=""/>
                  <o:lock v:ext="edit"/>
                </v:shape>
              </w:pict>
            </w:r>
            <w:r>
              <w:pict>
                <v:roundrect id="_x0000_s2069" o:spid="_x0000_s2069" o:spt="2" style="position:absolute;left:0pt;margin-left:12.9pt;margin-top:181.85pt;height:25.2pt;width:91.3pt;z-index:251703296;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">
                  <v:path/>
                  <v:fill focussize="0,0"/>
                  <v:stroke/>
                  <v:imagedata o:title=""/>
                  <o:lock v:ext="edit"/>
                  <v:textbox>
                    <w:txbxContent>
                      <w:p>
                        <w:pPr>
                          <w:spacing w:line="320" w:lineRule="exact"/>
                          <w:jc w:val="center"/>
                          <w:rPr>
                            <w:sz w:val="24"/>
                            <w:szCs w:val="24"/>
                          </w:rPr>
                        </w:pPr>
                        <w:r>
                          <w:rPr>
                            <w:rFonts w:hint="eastAsia"/>
                            <w:sz w:val="24"/>
                            <w:szCs w:val="24"/>
                          </w:rPr>
                          <w:t>服务跟进</w:t>
                        </w:r>
                      </w:p>
                    </w:txbxContent>
                  </v:textbox>
                </v:roundrect>
              </w:pict>
            </w:r>
            <w:r>
              <w:pict>
                <v:roundrect id="_x0000_s2070" o:spid="_x0000_s2070" o:spt="2" style="position:absolute;left:0pt;margin-left:14.8pt;margin-top:89.45pt;height:26.2pt;width:91.3pt;z-index:251698176;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">
                  <v:path/>
                  <v:fill focussize="0,0"/>
                  <v:stroke/>
                  <v:imagedata o:title=""/>
                  <o:lock v:ext="edit"/>
                  <v:textbox>
                    <w:txbxContent>
                      <w:p>
                        <w:pPr>
                          <w:spacing w:line="300" w:lineRule="exact"/>
                          <w:ind w:firstLine="360" w:firstLineChars="150"/>
                          <w:rPr>
                            <w:sz w:val="24"/>
                            <w:szCs w:val="24"/>
                          </w:rPr>
                        </w:pPr>
                        <w:r>
                          <w:rPr>
                            <w:rFonts w:hint="eastAsia"/>
                            <w:sz w:val="24"/>
                            <w:szCs w:val="24"/>
                          </w:rPr>
                          <w:t>接收服务</w:t>
                        </w:r>
                      </w:p>
                    </w:txbxContent>
                  </v:textbox>
                </v:roundrect>
              </w:pict>
            </w:r>
            <w:r>
              <w:pict>
                <v:shape id="_x0000_s2071" o:spid="_x0000_s2071" o:spt="202" type="#_x0000_t202" style="position:absolute;left:0pt;margin-left:240.75pt;margin-top:89.05pt;height:26.6pt;width:42.2pt;z-index:-25162547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">
                  <v:path/>
                  <v:fill focussize="0,0"/>
                  <v:stroke on="f"/>
                  <v:imagedata o:title=""/>
                  <o:lock v:ext="edit"/>
                  <v:textbox>
                    <w:txbxContent>
                      <w:p>
                        <w:r>
                          <w:rPr>
                            <w:rFonts w:hint="eastAsia"/>
                          </w:rPr>
                          <w:t>不能</w:t>
                        </w:r>
                      </w:p>
                    </w:txbxContent>
                  </v:textbox>
                </v:shape>
              </w:pict>
            </w:r>
            <w:r>
              <w:pict>
                <v:roundrect id="_x0000_s2072" o:spid="_x0000_s2072" o:spt="2" style="position:absolute;left:0pt;margin-left:142.9pt;margin-top:56.2pt;height:64.75pt;width:95.4pt;z-index:251700224;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">
                  <v:path/>
                  <v:fill focussize="0,0"/>
                  <v:stroke/>
                  <v:imagedata o:title=""/>
                  <o:lock v:ext="edit"/>
                  <v:textbox>
                    <w:txbxContent>
                      <w:p>
                        <w:pPr>
                          <w:spacing w:line="280" w:lineRule="exact"/>
                          <w:rPr>
                            <w:sz w:val="24"/>
                            <w:szCs w:val="24"/>
                          </w:rPr>
                        </w:pPr>
                        <w:r>
                          <w:rPr>
                            <w:rFonts w:hint="eastAsia"/>
                            <w:sz w:val="24"/>
                            <w:szCs w:val="24"/>
                          </w:rPr>
                          <w:t>服务中心在网络平台上协调并再次匹配</w:t>
                        </w:r>
                      </w:p>
                    </w:txbxContent>
                  </v:textbox>
                </v:roundrect>
              </w:pict>
            </w:r>
          </w:p>
        </w:tc>
        <w:tc>
          <w:tcPr>
            <w:tcW w:w="217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Ansi="Times New Roman"/>
                <w:sz w:val="24"/>
                <w:szCs w:val="24"/>
                <w:highlight w:val="yellow"/>
              </w:rPr>
            </w:pPr>
            <w:r>
              <w:pict>
                <v:roundrect id="_x0000_s2073" o:spid="_x0000_s2073" o:spt="2" style="position:absolute;left:0pt;margin-left:10.1pt;margin-top:322.25pt;height:43.5pt;width:91.3pt;z-index:251706368;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">
                  <v:path/>
                  <v:fill focussize="0,0"/>
                  <v:stroke/>
                  <v:imagedata o:title=""/>
                  <o:lock v:ext="edit"/>
                  <v:textbox>
                    <w:txbxContent>
                      <w:p>
                        <w:pPr>
                          <w:spacing w:line="320" w:lineRule="exact"/>
                          <w:jc w:val="center"/>
                          <w:rPr>
                            <w:sz w:val="24"/>
                            <w:szCs w:val="24"/>
                          </w:rPr>
                        </w:pPr>
                        <w:r>
                          <w:rPr>
                            <w:rFonts w:hint="eastAsia"/>
                            <w:spacing w:val="-6"/>
                            <w:sz w:val="24"/>
                            <w:szCs w:val="24"/>
                          </w:rPr>
                          <w:t>服务结束，</w:t>
                        </w:r>
                        <w:r>
                          <w:rPr>
                            <w:rFonts w:hint="eastAsia"/>
                            <w:sz w:val="24"/>
                            <w:szCs w:val="24"/>
                          </w:rPr>
                          <w:t>进行服务评价</w:t>
                        </w:r>
                      </w:p>
                    </w:txbxContent>
                  </v:textbox>
                </v:roundrect>
              </w:pict>
            </w:r>
            <w:r>
              <w:pict>
                <v:roundrect id="_x0000_s2074" o:spid="_x0000_s2074" o:spt="2" style="position:absolute;left:0pt;margin-left:11.35pt;margin-top:235.85pt;height:25.2pt;width:91.3pt;z-index:25169920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">
                  <v:path/>
                  <v:fill focussize="0,0"/>
                  <v:stroke/>
                  <v:imagedata o:title=""/>
                  <o:lock v:ext="edit"/>
                  <v:textbox>
                    <w:txbxContent>
                      <w:p>
                        <w:pPr>
                          <w:spacing w:line="300" w:lineRule="exact"/>
                          <w:rPr>
                            <w:sz w:val="24"/>
                            <w:szCs w:val="24"/>
                          </w:rPr>
                        </w:pPr>
                        <w:r>
                          <w:rPr>
                            <w:rFonts w:hint="eastAsia"/>
                            <w:sz w:val="24"/>
                            <w:szCs w:val="24"/>
                          </w:rPr>
                          <w:t>开始服务实施</w:t>
                        </w:r>
                      </w:p>
                    </w:txbxContent>
                  </v:textbox>
                </v:roundrect>
              </w:pict>
            </w:r>
            <w:r>
              <w:pict>
                <v:roundrect id="_x0000_s2075" o:spid="_x0000_s2075" o:spt="2" style="position:absolute;left:0pt;margin-left:10.95pt;margin-top:43.15pt;height:25.2pt;width:91.3pt;z-index:251696128;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">
                  <v:path/>
                  <v:fill focussize="0,0"/>
                  <v:stroke/>
                  <v:imagedata o:title=""/>
                  <o:lock v:ext="edit"/>
                  <v:textbox>
                    <w:txbxContent>
                      <w:p>
                        <w:pPr>
                          <w:spacing w:line="300" w:lineRule="exact"/>
                          <w:rPr>
                            <w:sz w:val="24"/>
                            <w:szCs w:val="24"/>
                          </w:rPr>
                        </w:pPr>
                        <w:r>
                          <w:rPr>
                            <w:rFonts w:hint="eastAsia"/>
                            <w:sz w:val="24"/>
                            <w:szCs w:val="24"/>
                          </w:rPr>
                          <w:t>服务需求接收</w:t>
                        </w:r>
                      </w:p>
                    </w:txbxContent>
                  </v:textbox>
                </v:roundrect>
              </w:pict>
            </w:r>
            <w:r>
              <w:pict>
                <v:shape id="_x0000_s2076" o:spid="_x0000_s2076" o:spt="202" type="#_x0000_t202" style="position:absolute;left:0pt;margin-left:58.8pt;margin-top:198.25pt;height:26.6pt;width:42.2pt;z-index:-25162444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">
                  <v:path/>
                  <v:fill focussize="0,0"/>
                  <v:stroke on="f"/>
                  <v:imagedata o:title=""/>
                  <o:lock v:ext="edit"/>
                  <v:textbox>
                    <w:txbxContent>
                      <w:p>
                        <w:r>
                          <w:rPr>
                            <w:rFonts w:hint="eastAsia"/>
                          </w:rPr>
                          <w:t>能</w:t>
                        </w:r>
                      </w:p>
                    </w:txbxContent>
                  </v:textbox>
                </v:shape>
              </w:pict>
            </w:r>
            <w:r>
              <w:pict>
                <v:shape id="_x0000_s2077" o:spid="_x0000_s2077" o:spt="32" type="#_x0000_t32" style="position:absolute;left:0pt;flip:x;margin-left:55.75pt;margin-top:261.05pt;height:61.2pt;width:1.25pt;z-index:2517176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">
                  <v:path arrowok="t"/>
                  <v:fill on="f" focussize="0,0"/>
                  <v:stroke endarrow="block"/>
                  <v:imagedata o:title=""/>
                  <o:lock v:ext="edit"/>
                </v:shape>
              </w:pict>
            </w:r>
            <w:r>
              <w:pict>
                <v:shape id="_x0000_s2078" o:spid="_x0000_s2078" o:spt="32" type="#_x0000_t32" style="position:absolute;left:0pt;flip:x;margin-left:57pt;margin-top:198.2pt;height:37.65pt;width:0.45pt;z-index:2517155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">
                  <v:path arrowok="t"/>
                  <v:fill on="f" focussize="0,0"/>
                  <v:stroke endarrow="block"/>
                  <v:imagedata o:title=""/>
                  <o:lock v:ext="edit"/>
                </v:shape>
              </w:pict>
            </w:r>
            <w:r>
              <w:pict>
                <v:shape id="_x0000_s2079" o:spid="_x0000_s2079" o:spt="4" type="#_x0000_t4" style="position:absolute;left:0pt;margin-left:18.15pt;margin-top:119.05pt;height:79.15pt;width:78.55pt;z-index:251701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">
                  <v:path/>
                  <v:fill focussize="0,0"/>
                  <v:stroke/>
                  <v:imagedata o:title=""/>
                  <o:lock v:ext="edit"/>
                  <v:textbox>
                    <w:txbxContent>
                      <w:p>
                        <w:pPr>
                          <w:jc w:val="center"/>
                          <w:rPr>
                            <w:sz w:val="24"/>
                            <w:szCs w:val="24"/>
                          </w:rPr>
                        </w:pPr>
                        <w:r>
                          <w:rPr>
                            <w:rFonts w:hint="eastAsia"/>
                            <w:sz w:val="24"/>
                            <w:szCs w:val="24"/>
                          </w:rPr>
                          <w:t>需求</w:t>
                        </w:r>
                      </w:p>
                      <w:p>
                        <w:pPr>
                          <w:jc w:val="center"/>
                        </w:pPr>
                        <w:r>
                          <w:rPr>
                            <w:rFonts w:hint="eastAsia"/>
                          </w:rPr>
                          <w:t>评估</w:t>
                        </w:r>
                      </w:p>
                    </w:txbxContent>
                  </v:textbox>
                </v:shape>
              </w:pict>
            </w:r>
            <w:r>
              <w:pict>
                <v:shape id="_x0000_s2080" o:spid="_x0000_s2080" o:spt="32" type="#_x0000_t32" style="position:absolute;left:0pt;margin-left:56.6pt;margin-top:68.35pt;height:50.7pt;width:0.85pt;z-index:2517104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">
                  <v:path arrowok="t"/>
                  <v:fill on="f" focussize="0,0"/>
                  <v:stroke endarrow="block"/>
                  <v:imagedata o:title=""/>
                  <o:lock v:ext="edit"/>
                </v:shape>
              </w:pict>
            </w:r>
          </w:p>
        </w:tc>
      </w:tr>
    </w:tbl>
    <w:p>
      <w:pPr>
        <w:spacing w:line="360" w:lineRule="auto"/>
        <w:rPr>
          <w:rFonts w:hAnsi="Times New Roman"/>
          <w:sz w:val="24"/>
          <w:szCs w:val="24"/>
        </w:rPr>
      </w:pPr>
    </w:p>
    <w:p>
      <w:pPr>
        <w:rPr>
          <w:rFonts w:ascii="方正黑体_GBK" w:hAnsi="宋体" w:eastAsia="方正黑体_GBK"/>
          <w:szCs w:val="32"/>
        </w:rPr>
      </w:pPr>
      <w:r>
        <w:rPr>
          <w:rFonts w:hint="eastAsia" w:ascii="宋体" w:hAnsi="宋体"/>
          <w:szCs w:val="21"/>
        </w:rPr>
        <w:br w:type="page"/>
      </w:r>
      <w:r>
        <w:rPr>
          <w:rFonts w:hint="eastAsia" w:ascii="方正黑体_GBK" w:hAnsi="宋体" w:eastAsia="方正黑体_GBK"/>
          <w:szCs w:val="32"/>
        </w:rPr>
        <w:t>附件3</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outlineLvl w:val="0"/>
        <w:rPr>
          <w:rFonts w:ascii="方正小标宋_GBK" w:hAnsi="宋体" w:eastAsia="方正小标宋_GBK" w:cs="宋体"/>
          <w:bCs/>
          <w:sz w:val="36"/>
          <w:szCs w:val="36"/>
        </w:rPr>
      </w:pPr>
      <w:r>
        <w:rPr>
          <w:rFonts w:hint="eastAsia" w:ascii="方正小标宋_GBK" w:hAnsi="宋体" w:eastAsia="方正小标宋_GBK" w:cs="宋体"/>
          <w:bCs/>
          <w:sz w:val="36"/>
          <w:szCs w:val="36"/>
        </w:rPr>
        <w:t>“一站式”平台质量服务项目联系清单</w:t>
      </w:r>
    </w:p>
    <w:tbl>
      <w:tblPr>
        <w:tblStyle w:val="14"/>
        <w:tblW w:w="9613" w:type="dxa"/>
        <w:jc w:val="center"/>
        <w:tblLayout w:type="fixed"/>
        <w:tblCellMar>
          <w:top w:w="0" w:type="dxa"/>
          <w:left w:w="108" w:type="dxa"/>
          <w:bottom w:w="0" w:type="dxa"/>
          <w:right w:w="108" w:type="dxa"/>
        </w:tblCellMar>
      </w:tblPr>
      <w:tblGrid>
        <w:gridCol w:w="1081"/>
        <w:gridCol w:w="4867"/>
        <w:gridCol w:w="2345"/>
        <w:gridCol w:w="1320"/>
      </w:tblGrid>
      <w:tr>
        <w:trPr>
          <w:trHeight w:val="297"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b/>
                <w:bCs/>
                <w:kern w:val="0"/>
                <w:sz w:val="21"/>
                <w:szCs w:val="21"/>
              </w:rPr>
            </w:pPr>
            <w:r>
              <w:rPr>
                <w:rFonts w:hint="eastAsia" w:ascii="宋体" w:hAnsi="宋体" w:cs="宋体"/>
                <w:b/>
                <w:bCs/>
                <w:kern w:val="0"/>
                <w:sz w:val="21"/>
                <w:szCs w:val="21"/>
              </w:rPr>
              <w:t>服务类别</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b/>
                <w:bCs/>
                <w:kern w:val="0"/>
                <w:sz w:val="21"/>
                <w:szCs w:val="21"/>
              </w:rPr>
            </w:pPr>
            <w:r>
              <w:rPr>
                <w:rFonts w:hint="eastAsia" w:ascii="宋体" w:hAnsi="宋体" w:cs="宋体"/>
                <w:b/>
                <w:bCs/>
                <w:kern w:val="0"/>
                <w:sz w:val="21"/>
                <w:szCs w:val="21"/>
              </w:rPr>
              <w:t>服务项目</w:t>
            </w:r>
          </w:p>
        </w:tc>
        <w:tc>
          <w:tcPr>
            <w:tcW w:w="234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 w:val="21"/>
                <w:szCs w:val="21"/>
              </w:rPr>
            </w:pPr>
            <w:r>
              <w:rPr>
                <w:rFonts w:hint="eastAsia" w:ascii="宋体" w:hAnsi="宋体" w:cs="宋体"/>
                <w:b/>
                <w:bCs/>
                <w:kern w:val="0"/>
                <w:sz w:val="21"/>
                <w:szCs w:val="21"/>
              </w:rPr>
              <w:t>承办部门/咨询机构</w:t>
            </w:r>
          </w:p>
        </w:tc>
        <w:tc>
          <w:tcPr>
            <w:tcW w:w="13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bCs/>
                <w:kern w:val="0"/>
                <w:sz w:val="21"/>
                <w:szCs w:val="21"/>
              </w:rPr>
            </w:pPr>
            <w:r>
              <w:rPr>
                <w:rFonts w:hint="eastAsia" w:ascii="宋体" w:hAnsi="宋体" w:cs="宋体"/>
                <w:b/>
                <w:bCs/>
                <w:kern w:val="0"/>
                <w:sz w:val="21"/>
                <w:szCs w:val="21"/>
              </w:rPr>
              <w:t>联系电话</w:t>
            </w:r>
          </w:p>
        </w:tc>
      </w:tr>
      <w:tr>
        <w:trPr>
          <w:trHeight w:val="9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r>
              <w:rPr>
                <w:rFonts w:hint="eastAsia" w:ascii="宋体" w:hAnsi="宋体" w:cs="宋体"/>
                <w:kern w:val="0"/>
                <w:sz w:val="21"/>
                <w:szCs w:val="21"/>
              </w:rPr>
              <w:t>质量培训及提升服务</w:t>
            </w: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r>
              <w:rPr>
                <w:rFonts w:hint="eastAsia" w:ascii="宋体" w:hAnsi="宋体" w:cs="宋体"/>
                <w:kern w:val="0"/>
                <w:sz w:val="21"/>
                <w:szCs w:val="21"/>
              </w:rPr>
              <w:t>政府质量奖申报、咨询、受理。</w:t>
            </w:r>
          </w:p>
        </w:tc>
        <w:tc>
          <w:tcPr>
            <w:tcW w:w="234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宋体" w:hAnsi="宋体" w:cs="宋体"/>
                <w:kern w:val="0"/>
                <w:sz w:val="21"/>
                <w:szCs w:val="21"/>
              </w:rPr>
            </w:pPr>
            <w:r>
              <w:rPr>
                <w:rFonts w:hint="eastAsia" w:ascii="宋体" w:hAnsi="宋体" w:cs="宋体"/>
                <w:kern w:val="0"/>
                <w:sz w:val="21"/>
                <w:szCs w:val="21"/>
              </w:rPr>
              <w:t>区市场监管局</w:t>
            </w:r>
          </w:p>
        </w:tc>
        <w:tc>
          <w:tcPr>
            <w:tcW w:w="132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49859793</w:t>
            </w:r>
          </w:p>
        </w:tc>
      </w:tr>
      <w:tr>
        <w:trPr>
          <w:trHeight w:val="781"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先进质量管理理念及工具方法培训：如全面质量管理知识培训；质量管理体系培训；卓越绩效模式、精益生产、现场管理培训；质量统计工具、六西格玛知识等培训。</w:t>
            </w:r>
          </w:p>
        </w:tc>
        <w:tc>
          <w:tcPr>
            <w:tcW w:w="234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p>
        </w:tc>
        <w:tc>
          <w:tcPr>
            <w:tcW w:w="132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p>
        </w:tc>
      </w:tr>
      <w:tr>
        <w:trPr>
          <w:trHeight w:val="9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专项质量管理培训，如质量成本管理、基于风险的业务连续性管理、供应链运营管理与风险控制等培训。</w:t>
            </w:r>
          </w:p>
        </w:tc>
        <w:tc>
          <w:tcPr>
            <w:tcW w:w="234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p>
        </w:tc>
        <w:tc>
          <w:tcPr>
            <w:tcW w:w="132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p>
        </w:tc>
      </w:tr>
      <w:tr>
        <w:trPr>
          <w:trHeight w:val="781"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专项质量提升项目：卓越绩效模式导入、精益生产实施导入、现场管理提升项目、标准比对、行业标杆企业质量比对分析提升项目、培训建设培育和提升项目。</w:t>
            </w:r>
          </w:p>
        </w:tc>
        <w:tc>
          <w:tcPr>
            <w:tcW w:w="234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p>
        </w:tc>
        <w:tc>
          <w:tcPr>
            <w:tcW w:w="132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p>
        </w:tc>
      </w:tr>
      <w:tr>
        <w:trPr>
          <w:trHeight w:val="781"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r>
              <w:rPr>
                <w:rFonts w:hint="eastAsia" w:ascii="宋体" w:hAnsi="宋体" w:cs="宋体"/>
                <w:kern w:val="0"/>
                <w:sz w:val="21"/>
                <w:szCs w:val="21"/>
              </w:rPr>
              <w:t>标准化服务</w:t>
            </w: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开展企业标准体系要求、企业标准化工作指南等标准化基础知识培训；帮助企业开展标准化良好行为评价；引导企业开展标准“领跑者”活动。</w:t>
            </w:r>
          </w:p>
        </w:tc>
        <w:tc>
          <w:tcPr>
            <w:tcW w:w="234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区市场监管局</w:t>
            </w:r>
          </w:p>
        </w:tc>
        <w:tc>
          <w:tcPr>
            <w:tcW w:w="132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49473890</w:t>
            </w:r>
          </w:p>
        </w:tc>
      </w:tr>
      <w:tr>
        <w:trPr>
          <w:trHeight w:val="595"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标准制修订、标准化试点示范项目申报、企业产品标准公开声明、商品条码办理等咨询服务。</w:t>
            </w:r>
          </w:p>
        </w:tc>
        <w:tc>
          <w:tcPr>
            <w:tcW w:w="234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p>
        </w:tc>
        <w:tc>
          <w:tcPr>
            <w:tcW w:w="132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p>
        </w:tc>
      </w:tr>
      <w:tr>
        <w:trPr>
          <w:trHeight w:val="9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r>
              <w:rPr>
                <w:rFonts w:hint="eastAsia" w:ascii="宋体" w:hAnsi="宋体" w:cs="宋体"/>
                <w:kern w:val="0"/>
                <w:sz w:val="21"/>
                <w:szCs w:val="21"/>
              </w:rPr>
              <w:t>计量服务</w:t>
            </w: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计量器具强制检定/校准咨询服务。</w:t>
            </w:r>
          </w:p>
        </w:tc>
        <w:tc>
          <w:tcPr>
            <w:tcW w:w="234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eastAsia="方正仿宋_GBK" w:cs="宋体"/>
                <w:kern w:val="0"/>
                <w:sz w:val="21"/>
                <w:szCs w:val="21"/>
                <w:lang w:val="en-US" w:eastAsia="zh-CN"/>
              </w:rPr>
            </w:pPr>
            <w:r>
              <w:rPr>
                <w:rFonts w:hint="eastAsia" w:ascii="宋体" w:hAnsi="宋体" w:cs="宋体"/>
                <w:kern w:val="0"/>
                <w:sz w:val="21"/>
                <w:szCs w:val="21"/>
              </w:rPr>
              <w:t>区市场监管局</w:t>
            </w:r>
            <w:r>
              <w:rPr>
                <w:rFonts w:hint="eastAsia" w:ascii="宋体" w:hAnsi="宋体" w:cs="宋体"/>
                <w:kern w:val="0"/>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市计量质检院第三分院</w:t>
            </w:r>
          </w:p>
        </w:tc>
        <w:tc>
          <w:tcPr>
            <w:tcW w:w="132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49473890</w:t>
            </w:r>
          </w:p>
        </w:tc>
      </w:tr>
      <w:tr>
        <w:trPr>
          <w:trHeight w:val="595"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指导企业内部建立计量标准，为企业提供强制管理计量器具免费检定服务,指导企业规范配备、使用能源计量器具。</w:t>
            </w:r>
          </w:p>
        </w:tc>
        <w:tc>
          <w:tcPr>
            <w:tcW w:w="234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p>
        </w:tc>
        <w:tc>
          <w:tcPr>
            <w:tcW w:w="132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p>
        </w:tc>
      </w:tr>
      <w:tr>
        <w:trPr>
          <w:trHeight w:val="9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r>
              <w:rPr>
                <w:rFonts w:hint="eastAsia" w:ascii="宋体" w:hAnsi="宋体" w:cs="宋体"/>
                <w:kern w:val="0"/>
                <w:sz w:val="21"/>
                <w:szCs w:val="21"/>
              </w:rPr>
              <w:t>检验检测服务</w:t>
            </w: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工业产品生产许可证证后监管，产品质量监督抽查。</w:t>
            </w:r>
          </w:p>
        </w:tc>
        <w:tc>
          <w:tcPr>
            <w:tcW w:w="23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区市场监管局</w:t>
            </w:r>
          </w:p>
        </w:tc>
        <w:tc>
          <w:tcPr>
            <w:tcW w:w="1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49859793</w:t>
            </w:r>
          </w:p>
        </w:tc>
      </w:tr>
      <w:tr>
        <w:trPr>
          <w:trHeight w:val="9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产品质量检验、产品标准咨询，检验技术培训。</w:t>
            </w:r>
          </w:p>
        </w:tc>
        <w:tc>
          <w:tcPr>
            <w:tcW w:w="23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区市场监管局</w:t>
            </w:r>
          </w:p>
        </w:tc>
        <w:tc>
          <w:tcPr>
            <w:tcW w:w="1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49473890</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49853128</w:t>
            </w:r>
          </w:p>
        </w:tc>
      </w:tr>
      <w:tr>
        <w:trPr>
          <w:trHeight w:val="524" w:hRule="atLeast"/>
          <w:jc w:val="center"/>
        </w:trPr>
        <w:tc>
          <w:tcPr>
            <w:tcW w:w="10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r>
              <w:rPr>
                <w:rFonts w:hint="eastAsia" w:ascii="宋体" w:hAnsi="宋体" w:cs="宋体"/>
                <w:kern w:val="0"/>
                <w:sz w:val="21"/>
                <w:szCs w:val="21"/>
              </w:rPr>
              <w:t>认证服务</w:t>
            </w: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国家强制性产品认证、质量体系认证、检验检测机构资质认定的咨询等</w:t>
            </w:r>
          </w:p>
        </w:tc>
        <w:tc>
          <w:tcPr>
            <w:tcW w:w="23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区市场监管局</w:t>
            </w:r>
          </w:p>
        </w:tc>
        <w:tc>
          <w:tcPr>
            <w:tcW w:w="1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49853128</w:t>
            </w:r>
          </w:p>
        </w:tc>
      </w:tr>
      <w:tr>
        <w:trPr>
          <w:trHeight w:val="9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0" w:firstLineChars="0"/>
              <w:jc w:val="left"/>
              <w:textAlignment w:val="auto"/>
              <w:rPr>
                <w:rFonts w:ascii="宋体" w:hAnsi="宋体" w:cs="宋体"/>
                <w:kern w:val="0"/>
                <w:sz w:val="21"/>
                <w:szCs w:val="21"/>
              </w:rPr>
            </w:pPr>
            <w:r>
              <w:rPr>
                <w:rFonts w:hint="eastAsia" w:ascii="宋体" w:hAnsi="宋体" w:cs="宋体"/>
                <w:kern w:val="0"/>
                <w:sz w:val="21"/>
                <w:szCs w:val="21"/>
              </w:rPr>
              <w:t>知识产权</w:t>
            </w: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知识产权优势企业、企业专利导航的咨询服务。</w:t>
            </w:r>
          </w:p>
        </w:tc>
        <w:tc>
          <w:tcPr>
            <w:tcW w:w="234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区市场监管局</w:t>
            </w:r>
          </w:p>
        </w:tc>
        <w:tc>
          <w:tcPr>
            <w:tcW w:w="132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49876254</w:t>
            </w:r>
          </w:p>
        </w:tc>
      </w:tr>
      <w:tr>
        <w:trPr>
          <w:trHeight w:val="9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商标注册咨询，知识产权保护有关政策法规咨询服务。</w:t>
            </w:r>
          </w:p>
        </w:tc>
        <w:tc>
          <w:tcPr>
            <w:tcW w:w="234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p>
        </w:tc>
        <w:tc>
          <w:tcPr>
            <w:tcW w:w="132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p>
        </w:tc>
      </w:tr>
      <w:tr>
        <w:trPr>
          <w:trHeight w:val="456"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宋体" w:hAnsi="宋体" w:cs="宋体"/>
                <w:kern w:val="0"/>
                <w:sz w:val="21"/>
                <w:szCs w:val="21"/>
              </w:rPr>
            </w:pPr>
          </w:p>
        </w:tc>
        <w:tc>
          <w:tcPr>
            <w:tcW w:w="48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知识产权纠纷解决途径咨询服务，知识产权保护培训。</w:t>
            </w:r>
          </w:p>
        </w:tc>
        <w:tc>
          <w:tcPr>
            <w:tcW w:w="234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p>
        </w:tc>
        <w:tc>
          <w:tcPr>
            <w:tcW w:w="132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p>
        </w:tc>
      </w:tr>
      <w:tr>
        <w:trPr>
          <w:trHeight w:val="1304"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品牌申报和提升</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企业申报政府质量奖、标准创新奖、重庆名牌农产品、重庆老字号、鲁班奖、詹天佑奖、国家优质工程奖、李春奖、路港杯、大禹奖、名特优产品、三峡杯优质结构工程奖、重庆市巴渝杯优质工程奖等奖项。</w:t>
            </w:r>
          </w:p>
        </w:tc>
        <w:tc>
          <w:tcPr>
            <w:tcW w:w="23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区市场监管局、</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lang w:eastAsia="zh-CN"/>
              </w:rPr>
              <w:t>区农业农村委</w:t>
            </w:r>
            <w:r>
              <w:rPr>
                <w:rFonts w:hint="eastAsia" w:ascii="宋体" w:hAnsi="宋体" w:cs="宋体"/>
                <w:kern w:val="0"/>
                <w:sz w:val="21"/>
                <w:szCs w:val="21"/>
              </w:rPr>
              <w:t>、</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区商务委、</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区住房城乡建委、</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区交通局、</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宋体" w:hAnsi="宋体" w:cs="宋体"/>
                <w:kern w:val="0"/>
                <w:sz w:val="21"/>
                <w:szCs w:val="21"/>
              </w:rPr>
            </w:pPr>
            <w:r>
              <w:rPr>
                <w:rFonts w:hint="eastAsia" w:ascii="宋体" w:hAnsi="宋体" w:cs="宋体"/>
                <w:kern w:val="0"/>
                <w:sz w:val="21"/>
                <w:szCs w:val="21"/>
              </w:rPr>
              <w:t>区水利局</w:t>
            </w: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仿宋_GBK" w:hAnsi="方正仿宋_GBK" w:cs="方正仿宋_GBK"/>
                <w:kern w:val="0"/>
                <w:sz w:val="21"/>
                <w:szCs w:val="21"/>
              </w:rPr>
            </w:pPr>
            <w:r>
              <w:rPr>
                <w:rFonts w:hint="eastAsia" w:ascii="方正仿宋_GBK" w:hAnsi="方正仿宋_GBK" w:cs="方正仿宋_GBK"/>
                <w:kern w:val="0"/>
                <w:sz w:val="21"/>
                <w:szCs w:val="21"/>
              </w:rPr>
              <w:t>49859793</w:t>
            </w:r>
          </w:p>
        </w:tc>
      </w:tr>
    </w:tbl>
    <w:p>
      <w:pPr>
        <w:widowControl/>
        <w:spacing w:line="300" w:lineRule="exact"/>
        <w:jc w:val="left"/>
        <w:rPr>
          <w:rFonts w:hint="eastAsia" w:ascii="方正黑体_GBK" w:hAnsi="宋体" w:eastAsia="方正黑体_GBK"/>
          <w:szCs w:val="32"/>
        </w:rPr>
      </w:pPr>
      <w:r>
        <w:rPr>
          <w:rFonts w:hint="eastAsia" w:ascii="宋体" w:hAnsi="宋体" w:cs="宋体"/>
          <w:kern w:val="0"/>
          <w:sz w:val="24"/>
          <w:szCs w:val="24"/>
        </w:rPr>
        <w:t>当您需要相关质量技术服务时，可咨询园区“一站式”质量服务站窗口工作人员，拨打相应承办部门的电话；或登录永川区企业服务综合平台下载填写《企业质量服务需求表》并提交。</w:t>
      </w:r>
    </w:p>
    <w:p>
      <w:pPr>
        <w:spacing w:line="360" w:lineRule="auto"/>
        <w:rPr>
          <w:rFonts w:hint="eastAsia" w:ascii="方正黑体_GBK" w:hAnsi="方正黑体_GBK" w:eastAsia="方正黑体_GBK" w:cs="方正黑体_GBK"/>
          <w:kern w:val="0"/>
          <w:szCs w:val="32"/>
        </w:rPr>
      </w:pPr>
      <w:r>
        <w:rPr>
          <w:rFonts w:hint="eastAsia" w:ascii="方正黑体_GBK" w:hAnsi="方正黑体_GBK" w:eastAsia="方正黑体_GBK" w:cs="方正黑体_GBK"/>
          <w:szCs w:val="32"/>
        </w:rPr>
        <w:t>附件4</w:t>
      </w:r>
    </w:p>
    <w:p>
      <w:pPr>
        <w:widowControl/>
        <w:jc w:val="center"/>
        <w:rPr>
          <w:rFonts w:ascii="方正小标宋_GBK" w:hAnsi="宋体" w:eastAsia="方正小标宋_GBK"/>
          <w:bCs/>
          <w:kern w:val="0"/>
          <w:sz w:val="36"/>
          <w:szCs w:val="36"/>
        </w:rPr>
      </w:pPr>
      <w:r>
        <w:rPr>
          <w:rFonts w:hint="eastAsia" w:ascii="方正小标宋_GBK" w:hAnsi="Times New Roman" w:eastAsia="方正小标宋_GBK"/>
          <w:bCs/>
          <w:kern w:val="0"/>
          <w:sz w:val="36"/>
          <w:szCs w:val="36"/>
        </w:rPr>
        <w:t>企业质量服务需求表</w:t>
      </w:r>
    </w:p>
    <w:p>
      <w:pPr>
        <w:spacing w:before="312" w:beforeLines="100" w:line="240" w:lineRule="exact"/>
        <w:ind w:firstLine="320" w:firstLineChars="100"/>
        <w:rPr>
          <w:rFonts w:hAnsi="Times New Roman"/>
          <w:kern w:val="0"/>
          <w:sz w:val="24"/>
          <w:szCs w:val="24"/>
        </w:rPr>
      </w:pPr>
      <w:r>
        <w:rPr>
          <w:rFonts w:hint="eastAsia" w:hAnsi="Times New Roman"/>
          <w:kern w:val="0"/>
          <w:szCs w:val="21"/>
        </w:rPr>
        <w:t>编号：                         填表日期：</w:t>
      </w:r>
    </w:p>
    <w:tbl>
      <w:tblPr>
        <w:tblStyle w:val="1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2805"/>
        <w:gridCol w:w="2422"/>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59"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方正黑体_GBK" w:hAnsi="宋体" w:eastAsia="方正黑体_GBK" w:cs="宋体"/>
                <w:spacing w:val="1"/>
                <w:sz w:val="18"/>
                <w:lang w:eastAsia="en-US"/>
              </w:rPr>
            </w:pPr>
            <w:r>
              <w:rPr>
                <w:rFonts w:hint="eastAsia" w:ascii="方正黑体_GBK" w:hAnsi="宋体" w:eastAsia="方正黑体_GBK" w:cs="宋体"/>
                <w:bCs/>
                <w:spacing w:val="1"/>
                <w:sz w:val="18"/>
                <w:lang w:eastAsia="en-US"/>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2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r>
              <w:rPr>
                <w:rFonts w:hint="eastAsia" w:ascii="宋体" w:hAnsi="宋体" w:eastAsia="Times New Roman" w:cs="宋体"/>
                <w:spacing w:val="1"/>
                <w:sz w:val="18"/>
                <w:lang w:eastAsia="en-US"/>
              </w:rPr>
              <w:t>企业名称</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c>
          <w:tcPr>
            <w:tcW w:w="2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r>
              <w:rPr>
                <w:rFonts w:hint="eastAsia" w:ascii="宋体" w:hAnsi="宋体" w:eastAsia="Times New Roman" w:cs="宋体"/>
                <w:sz w:val="18"/>
                <w:lang w:eastAsia="en-US"/>
              </w:rPr>
              <w:t>企业法定代表人</w:t>
            </w:r>
          </w:p>
        </w:tc>
        <w:tc>
          <w:tcPr>
            <w:tcW w:w="2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2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rPr>
            </w:pPr>
            <w:r>
              <w:rPr>
                <w:rFonts w:hint="eastAsia" w:ascii="宋体" w:hAnsi="宋体" w:cs="宋体"/>
                <w:sz w:val="18"/>
              </w:rPr>
              <w:t>业务范围</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c>
          <w:tcPr>
            <w:tcW w:w="2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rPr>
            </w:pPr>
            <w:r>
              <w:rPr>
                <w:rFonts w:hint="eastAsia" w:ascii="宋体" w:hAnsi="宋体" w:cs="宋体"/>
                <w:sz w:val="18"/>
              </w:rPr>
              <w:t>所属行业</w:t>
            </w:r>
          </w:p>
        </w:tc>
        <w:tc>
          <w:tcPr>
            <w:tcW w:w="2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exact"/>
          <w:jc w:val="center"/>
        </w:trPr>
        <w:tc>
          <w:tcPr>
            <w:tcW w:w="2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rPr>
            </w:pPr>
            <w:r>
              <w:rPr>
                <w:rFonts w:hint="eastAsia" w:ascii="宋体" w:hAnsi="宋体" w:cs="宋体"/>
                <w:sz w:val="18"/>
              </w:rPr>
              <w:t>注册地址</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c>
          <w:tcPr>
            <w:tcW w:w="2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rPr>
            </w:pPr>
            <w:r>
              <w:rPr>
                <w:rFonts w:hint="eastAsia" w:ascii="宋体" w:hAnsi="宋体" w:cs="宋体"/>
                <w:sz w:val="18"/>
              </w:rPr>
              <w:t>通讯地址</w:t>
            </w:r>
          </w:p>
        </w:tc>
        <w:tc>
          <w:tcPr>
            <w:tcW w:w="2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2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rPr>
            </w:pPr>
            <w:r>
              <w:rPr>
                <w:rFonts w:hint="eastAsia" w:ascii="宋体" w:hAnsi="宋体" w:cs="宋体"/>
                <w:sz w:val="18"/>
              </w:rPr>
              <w:t>成立时间</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c>
          <w:tcPr>
            <w:tcW w:w="2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18"/>
              </w:rPr>
            </w:pPr>
            <w:r>
              <w:rPr>
                <w:rFonts w:hint="eastAsia" w:ascii="宋体" w:hAnsi="宋体" w:cs="宋体"/>
                <w:sz w:val="18"/>
              </w:rPr>
              <w:t>职工总数</w:t>
            </w:r>
          </w:p>
        </w:tc>
        <w:tc>
          <w:tcPr>
            <w:tcW w:w="2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2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r>
              <w:rPr>
                <w:rFonts w:hint="eastAsia" w:ascii="宋体" w:hAnsi="宋体" w:cs="宋体"/>
                <w:sz w:val="18"/>
              </w:rPr>
              <w:t>质量管理机构/负责人</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c>
          <w:tcPr>
            <w:tcW w:w="2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z w:val="18"/>
              </w:rPr>
              <w:t>电话/手机</w:t>
            </w:r>
          </w:p>
        </w:tc>
        <w:tc>
          <w:tcPr>
            <w:tcW w:w="2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宋体"/>
                <w:spacing w:val="1"/>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659"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spacing w:val="1"/>
                <w:sz w:val="18"/>
              </w:rPr>
            </w:pPr>
            <w:r>
              <w:rPr>
                <w:rFonts w:hint="eastAsia" w:ascii="宋体" w:hAnsi="宋体" w:cs="宋体"/>
                <w:b/>
                <w:bCs/>
                <w:spacing w:val="1"/>
                <w:sz w:val="18"/>
              </w:rPr>
              <w:t>目前运用的主要质量管理方法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1" w:hRule="atLeast"/>
          <w:jc w:val="center"/>
        </w:trPr>
        <w:tc>
          <w:tcPr>
            <w:tcW w:w="9659"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宋体" w:hAnsi="宋体" w:cs="宋体"/>
                <w:sz w:val="18"/>
              </w:rPr>
            </w:pPr>
            <w:r>
              <w:rPr>
                <w:rFonts w:hint="eastAsia" w:ascii="宋体" w:hAnsi="宋体" w:cs="宋体"/>
                <w:sz w:val="18"/>
              </w:rPr>
              <w:t xml:space="preserve">□5S/6S        □ QC小组        </w:t>
            </w:r>
            <w:r>
              <w:rPr>
                <w:rFonts w:ascii="宋体" w:hAnsi="宋体" w:cs="宋体"/>
                <w:sz w:val="18"/>
              </w:rPr>
              <w:t xml:space="preserve"> </w:t>
            </w:r>
            <w:r>
              <w:rPr>
                <w:rFonts w:hint="eastAsia" w:ascii="宋体" w:hAnsi="宋体" w:cs="宋体"/>
                <w:sz w:val="18"/>
              </w:rPr>
              <w:t xml:space="preserve">   □合理化建议       □统计方法          □SPC </w:t>
            </w:r>
          </w:p>
          <w:p>
            <w:pPr>
              <w:widowControl/>
              <w:spacing w:line="320" w:lineRule="exact"/>
              <w:jc w:val="left"/>
              <w:rPr>
                <w:rFonts w:ascii="宋体" w:hAnsi="宋体" w:cs="宋体"/>
                <w:sz w:val="18"/>
              </w:rPr>
            </w:pPr>
            <w:r>
              <w:rPr>
                <w:rFonts w:hint="eastAsia" w:ascii="宋体" w:hAnsi="宋体" w:cs="宋体"/>
                <w:sz w:val="18"/>
              </w:rPr>
              <w:t xml:space="preserve">□ISO9000      □零缺陷管理        </w:t>
            </w:r>
            <w:r>
              <w:rPr>
                <w:rFonts w:hint="eastAsia" w:ascii="宋体" w:hAnsi="宋体" w:cs="宋体"/>
                <w:sz w:val="18"/>
                <w:lang w:val="en-US" w:eastAsia="zh-CN"/>
              </w:rPr>
              <w:t xml:space="preserve"> </w:t>
            </w:r>
            <w:r>
              <w:rPr>
                <w:rFonts w:hint="eastAsia" w:ascii="宋体" w:hAnsi="宋体" w:cs="宋体"/>
                <w:sz w:val="18"/>
              </w:rPr>
              <w:t xml:space="preserve"> □六西格玛管理   </w:t>
            </w:r>
            <w:r>
              <w:rPr>
                <w:rFonts w:hint="eastAsia" w:ascii="宋体" w:hAnsi="宋体" w:cs="宋体"/>
                <w:sz w:val="18"/>
                <w:lang w:val="en-US" w:eastAsia="zh-CN"/>
              </w:rPr>
              <w:t xml:space="preserve"> </w:t>
            </w:r>
            <w:r>
              <w:rPr>
                <w:rFonts w:hint="eastAsia" w:ascii="宋体" w:hAnsi="宋体" w:cs="宋体"/>
                <w:sz w:val="18"/>
              </w:rPr>
              <w:t xml:space="preserve"> □卓越绩效模式      □质量工程展开（QFD）      </w:t>
            </w:r>
          </w:p>
          <w:p>
            <w:pPr>
              <w:widowControl/>
              <w:spacing w:line="320" w:lineRule="exact"/>
              <w:jc w:val="left"/>
              <w:rPr>
                <w:rFonts w:ascii="宋体" w:hAnsi="宋体" w:cs="宋体"/>
                <w:sz w:val="18"/>
              </w:rPr>
            </w:pPr>
            <w:r>
              <w:rPr>
                <w:rFonts w:hint="eastAsia" w:ascii="宋体" w:hAnsi="宋体" w:cs="宋体"/>
                <w:sz w:val="18"/>
              </w:rPr>
              <w:t xml:space="preserve">□精益生产     □实验设计（DOE）     □失效模式和影响分析（FMEA）            </w:t>
            </w:r>
          </w:p>
          <w:tbl>
            <w:tblPr>
              <w:tblStyle w:val="14"/>
              <w:tblpPr w:leftFromText="180" w:rightFromText="180" w:vertAnchor="text" w:horzAnchor="page" w:tblpX="-7" w:tblpY="670"/>
              <w:tblOverlap w:val="never"/>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624"/>
              <w:gridCol w:w="2367"/>
              <w:gridCol w:w="1977"/>
              <w:gridCol w:w="180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方正黑体_GBK" w:hAnsi="宋体" w:eastAsia="方正黑体_GBK" w:cs="宋体"/>
                      <w:spacing w:val="1"/>
                      <w:sz w:val="18"/>
                    </w:rPr>
                  </w:pPr>
                  <w:r>
                    <w:rPr>
                      <w:rFonts w:hint="eastAsia" w:ascii="方正黑体_GBK" w:hAnsi="宋体" w:eastAsia="方正黑体_GBK" w:cs="宋体"/>
                      <w:bCs/>
                      <w:sz w:val="18"/>
                    </w:rPr>
                    <w:t>二、质量教育和培训服务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5"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宋体" w:hAnsi="宋体" w:cs="宋体"/>
                      <w:sz w:val="18"/>
                    </w:rPr>
                  </w:pPr>
                  <w:r>
                    <w:rPr>
                      <w:rFonts w:hint="eastAsia" w:ascii="宋体" w:hAnsi="宋体" w:cs="宋体"/>
                      <w:sz w:val="18"/>
                    </w:rPr>
                    <w:t>□质量方面法律法规宣传培训      □质量意识、质量文化宣传培训    □质量主题培训</w:t>
                  </w:r>
                </w:p>
                <w:p>
                  <w:pPr>
                    <w:widowControl/>
                    <w:spacing w:line="320" w:lineRule="exact"/>
                    <w:jc w:val="left"/>
                    <w:rPr>
                      <w:rFonts w:ascii="宋体" w:hAnsi="宋体" w:cs="宋体"/>
                      <w:sz w:val="18"/>
                    </w:rPr>
                  </w:pPr>
                  <w:r>
                    <w:rPr>
                      <w:rFonts w:hint="eastAsia" w:ascii="宋体" w:hAnsi="宋体" w:cs="宋体"/>
                      <w:sz w:val="18"/>
                    </w:rPr>
                    <w:t xml:space="preserve">□标准培训                      □计量管理培训        </w:t>
                  </w:r>
                  <w:r>
                    <w:rPr>
                      <w:rFonts w:ascii="宋体" w:hAnsi="宋体" w:cs="宋体"/>
                      <w:sz w:val="18"/>
                    </w:rPr>
                    <w:t xml:space="preserve">          </w:t>
                  </w:r>
                  <w:r>
                    <w:rPr>
                      <w:rFonts w:hint="eastAsia" w:ascii="宋体" w:hAnsi="宋体" w:cs="宋体"/>
                      <w:sz w:val="18"/>
                    </w:rPr>
                    <w:t>□计量检定、校准培训</w:t>
                  </w:r>
                </w:p>
                <w:p>
                  <w:pPr>
                    <w:widowControl/>
                    <w:spacing w:line="320" w:lineRule="exact"/>
                    <w:jc w:val="left"/>
                    <w:rPr>
                      <w:rFonts w:ascii="宋体" w:hAnsi="宋体" w:cs="宋体"/>
                      <w:sz w:val="18"/>
                    </w:rPr>
                  </w:pPr>
                  <w:r>
                    <w:rPr>
                      <w:rFonts w:hint="eastAsia" w:ascii="宋体" w:hAnsi="宋体" w:cs="宋体"/>
                      <w:sz w:val="18"/>
                    </w:rPr>
                    <w:t xml:space="preserve">□产品检验检测从业人员培训      □专利相关知识培训              </w:t>
                  </w:r>
                  <w:r>
                    <w:rPr>
                      <w:rFonts w:hint="eastAsia" w:ascii="宋体" w:hAnsi="宋体" w:eastAsia="Times New Roman" w:cs="宋体"/>
                      <w:sz w:val="18"/>
                    </w:rPr>
                    <w:t>□</w:t>
                  </w:r>
                  <w:r>
                    <w:rPr>
                      <w:rFonts w:hint="eastAsia" w:ascii="宋体" w:hAnsi="宋体" w:cs="宋体"/>
                      <w:sz w:val="18"/>
                    </w:rPr>
                    <w:t xml:space="preserve">商标代理机构从业人员培训      </w:t>
                  </w:r>
                  <w:r>
                    <w:rPr>
                      <w:rFonts w:hint="eastAsia" w:ascii="宋体" w:hAnsi="宋体" w:eastAsia="Times New Roman" w:cs="宋体"/>
                      <w:sz w:val="18"/>
                    </w:rPr>
                    <w:t>□</w:t>
                  </w:r>
                  <w:r>
                    <w:rPr>
                      <w:rFonts w:hint="eastAsia" w:ascii="宋体" w:hAnsi="宋体" w:cs="宋体"/>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方正黑体_GBK" w:hAnsi="宋体" w:eastAsia="方正黑体_GBK" w:cs="宋体"/>
                      <w:spacing w:val="1"/>
                      <w:sz w:val="18"/>
                    </w:rPr>
                  </w:pPr>
                  <w:r>
                    <w:rPr>
                      <w:rFonts w:hint="eastAsia" w:ascii="方正黑体_GBK" w:hAnsi="宋体" w:eastAsia="方正黑体_GBK" w:cs="宋体"/>
                      <w:bCs/>
                      <w:spacing w:val="1"/>
                      <w:sz w:val="18"/>
                    </w:rPr>
                    <w:t>三、质量管理服务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top"/>
                </w:tcPr>
                <w:p>
                  <w:pPr>
                    <w:widowControl/>
                    <w:kinsoku w:val="0"/>
                    <w:spacing w:line="320" w:lineRule="exact"/>
                    <w:jc w:val="left"/>
                    <w:rPr>
                      <w:rFonts w:hint="eastAsia" w:ascii="方正仿宋_GBK" w:hAnsi="宋体" w:cs="宋体"/>
                      <w:sz w:val="18"/>
                    </w:rPr>
                  </w:pPr>
                  <w:r>
                    <w:rPr>
                      <w:rFonts w:hint="eastAsia" w:ascii="方正仿宋_GBK" w:hAnsi="宋体" w:cs="宋体"/>
                      <w:sz w:val="18"/>
                    </w:rPr>
                    <w:t>□质量提升          □质量诊断            □5S现场管理咨询                  □质量对比提升</w:t>
                  </w:r>
                </w:p>
                <w:p>
                  <w:pPr>
                    <w:widowControl/>
                    <w:kinsoku w:val="0"/>
                    <w:spacing w:line="320" w:lineRule="exact"/>
                    <w:jc w:val="left"/>
                    <w:rPr>
                      <w:rFonts w:hint="eastAsia" w:ascii="方正仿宋_GBK" w:hAnsi="宋体" w:cs="宋体"/>
                      <w:sz w:val="18"/>
                    </w:rPr>
                  </w:pPr>
                  <w:r>
                    <w:rPr>
                      <w:rFonts w:hint="eastAsia" w:ascii="宋体" w:hAnsi="宋体" w:cs="宋体"/>
                      <w:sz w:val="18"/>
                    </w:rPr>
                    <w:t>□</w:t>
                  </w:r>
                  <w:r>
                    <w:rPr>
                      <w:rFonts w:hint="eastAsia" w:ascii="方正仿宋_GBK" w:hAnsi="宋体" w:cs="宋体"/>
                      <w:sz w:val="18"/>
                    </w:rPr>
                    <w:t>QC小组           □质量管理咨询         □中小微企业质量信用等级评定咨询  □质量意识提升</w:t>
                  </w:r>
                </w:p>
                <w:p>
                  <w:pPr>
                    <w:widowControl/>
                    <w:kinsoku w:val="0"/>
                    <w:spacing w:line="320" w:lineRule="exact"/>
                    <w:jc w:val="left"/>
                    <w:rPr>
                      <w:rFonts w:ascii="宋体" w:hAnsi="宋体" w:eastAsia="Times New Roman" w:cs="宋体"/>
                      <w:sz w:val="18"/>
                    </w:rPr>
                  </w:pPr>
                  <w:r>
                    <w:rPr>
                      <w:rFonts w:hint="eastAsia" w:ascii="方正仿宋_GBK" w:hAnsi="宋体" w:cs="宋体"/>
                      <w:sz w:val="18"/>
                    </w:rPr>
                    <w:t>□品牌建设咨询     □质量奖项申报咨询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方正黑体_GBK" w:hAnsi="宋体" w:eastAsia="方正黑体_GBK" w:cs="宋体"/>
                      <w:spacing w:val="1"/>
                      <w:sz w:val="18"/>
                    </w:rPr>
                  </w:pPr>
                  <w:r>
                    <w:rPr>
                      <w:rFonts w:hint="eastAsia" w:ascii="方正黑体_GBK" w:hAnsi="宋体" w:eastAsia="方正黑体_GBK" w:cs="宋体"/>
                      <w:bCs/>
                      <w:spacing w:val="1"/>
                      <w:sz w:val="18"/>
                    </w:rPr>
                    <w:t>四、标准化服务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方正仿宋_GBK" w:hAnsi="宋体" w:cs="宋体"/>
                      <w:b/>
                      <w:spacing w:val="1"/>
                      <w:sz w:val="18"/>
                    </w:rPr>
                  </w:pPr>
                  <w:r>
                    <w:rPr>
                      <w:rFonts w:hint="eastAsia" w:ascii="方正仿宋_GBK" w:hAnsi="宋体" w:cs="宋体"/>
                      <w:b/>
                      <w:spacing w:val="1"/>
                      <w:sz w:val="18"/>
                    </w:rPr>
                    <w:t>1、企业产品执行标准情况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序号</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产品名称</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执行标准名称</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执行标准编号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采标情况</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spacing w:val="1"/>
                      <w:sz w:val="18"/>
                    </w:rPr>
                  </w:pPr>
                  <w:r>
                    <w:rPr>
                      <w:rFonts w:hint="eastAsia" w:ascii="宋体" w:hAnsi="宋体" w:cs="宋体"/>
                      <w:spacing w:val="1"/>
                      <w:sz w:val="18"/>
                    </w:rPr>
                    <w:t>是否公示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1</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2</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r>
                    <w:rPr>
                      <w:rFonts w:hint="eastAsia" w:ascii="宋体" w:hAnsi="宋体" w:cs="宋体"/>
                      <w:spacing w:val="1"/>
                      <w:sz w:val="18"/>
                    </w:rPr>
                    <w:t>3</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pacing w:val="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方正仿宋_GBK" w:hAnsi="宋体" w:cs="宋体"/>
                      <w:spacing w:val="1"/>
                      <w:sz w:val="18"/>
                    </w:rPr>
                  </w:pPr>
                  <w:r>
                    <w:rPr>
                      <w:rFonts w:hint="eastAsia" w:ascii="方正仿宋_GBK" w:hAnsi="宋体" w:cs="宋体"/>
                      <w:b/>
                      <w:bCs/>
                      <w:spacing w:val="1"/>
                      <w:sz w:val="18"/>
                    </w:rPr>
                    <w:t>2、企业标准化需求情况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3"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ind w:right="138" w:rightChars="43"/>
                    <w:jc w:val="left"/>
                    <w:rPr>
                      <w:rFonts w:hAnsi="Times New Roman"/>
                      <w:szCs w:val="24"/>
                    </w:rPr>
                  </w:pPr>
                  <w:r>
                    <w:rPr>
                      <w:rFonts w:hint="eastAsia" w:ascii="宋体" w:hAnsi="宋体" w:cs="宋体"/>
                      <w:kern w:val="0"/>
                      <w:sz w:val="18"/>
                      <w:szCs w:val="18"/>
                    </w:rPr>
                    <w:t xml:space="preserve">□标准信息查询       </w:t>
                  </w:r>
                  <w:r>
                    <w:rPr>
                      <w:rFonts w:ascii="宋体" w:hAnsi="宋体" w:cs="宋体"/>
                      <w:kern w:val="0"/>
                      <w:sz w:val="18"/>
                      <w:szCs w:val="18"/>
                    </w:rPr>
                    <w:t xml:space="preserve">    </w:t>
                  </w:r>
                  <w:r>
                    <w:rPr>
                      <w:rFonts w:hint="eastAsia" w:ascii="宋体" w:hAnsi="宋体" w:cs="宋体"/>
                      <w:kern w:val="0"/>
                      <w:sz w:val="18"/>
                      <w:szCs w:val="18"/>
                    </w:rPr>
                    <w:t xml:space="preserve">□标准有效性查询      □标准立项查新               □采用国际标准查询 </w:t>
                  </w:r>
                </w:p>
                <w:p>
                  <w:pPr>
                    <w:widowControl/>
                    <w:spacing w:line="240" w:lineRule="exact"/>
                    <w:ind w:right="138" w:rightChars="43"/>
                    <w:jc w:val="left"/>
                    <w:rPr>
                      <w:rFonts w:hAnsi="Times New Roman"/>
                      <w:szCs w:val="24"/>
                    </w:rPr>
                  </w:pPr>
                  <w:r>
                    <w:rPr>
                      <w:rFonts w:hint="eastAsia" w:ascii="宋体" w:hAnsi="宋体" w:cs="宋体"/>
                      <w:kern w:val="0"/>
                      <w:sz w:val="18"/>
                      <w:szCs w:val="18"/>
                    </w:rPr>
                    <w:t xml:space="preserve">□企业执行标准公开声明   □团体标准公开声明    □企业执行标准指导           □标准立项申报 </w:t>
                  </w:r>
                </w:p>
                <w:p>
                  <w:pPr>
                    <w:widowControl/>
                    <w:spacing w:line="240" w:lineRule="exact"/>
                    <w:ind w:right="138" w:rightChars="43"/>
                    <w:jc w:val="left"/>
                    <w:rPr>
                      <w:rFonts w:ascii="宋体" w:hAnsi="宋体" w:cs="宋体"/>
                      <w:spacing w:val="1"/>
                      <w:sz w:val="18"/>
                    </w:rPr>
                  </w:pPr>
                  <w:r>
                    <w:rPr>
                      <w:rFonts w:hint="eastAsia" w:ascii="宋体" w:hAnsi="宋体" w:cs="宋体"/>
                      <w:kern w:val="0"/>
                      <w:sz w:val="18"/>
                      <w:szCs w:val="18"/>
                    </w:rPr>
                    <w:t xml:space="preserve">□标准制修订         </w:t>
                  </w:r>
                  <w:r>
                    <w:rPr>
                      <w:rFonts w:ascii="宋体" w:hAnsi="宋体" w:cs="宋体"/>
                      <w:kern w:val="0"/>
                      <w:sz w:val="18"/>
                      <w:szCs w:val="18"/>
                    </w:rPr>
                    <w:t xml:space="preserve">    </w:t>
                  </w:r>
                  <w:r>
                    <w:rPr>
                      <w:rFonts w:hint="eastAsia" w:ascii="宋体" w:hAnsi="宋体" w:cs="宋体"/>
                      <w:kern w:val="0"/>
                      <w:sz w:val="18"/>
                      <w:szCs w:val="18"/>
                    </w:rPr>
                    <w:t>□标准体系建设指导    □标准化试点示范项目立项申报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方正黑体_GBK" w:hAnsi="宋体" w:eastAsia="方正黑体_GBK" w:cs="宋体"/>
                      <w:sz w:val="18"/>
                    </w:rPr>
                  </w:pPr>
                  <w:r>
                    <w:rPr>
                      <w:rFonts w:hint="eastAsia" w:ascii="方正黑体_GBK" w:hAnsi="宋体" w:eastAsia="方正黑体_GBK" w:cs="宋体"/>
                      <w:bCs/>
                      <w:sz w:val="18"/>
                    </w:rPr>
                    <w:t>五、计量服务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方正仿宋_GBK" w:hAnsi="宋体" w:cs="宋体"/>
                      <w:b/>
                      <w:sz w:val="18"/>
                      <w:lang w:eastAsia="en-US"/>
                    </w:rPr>
                  </w:pPr>
                  <w:r>
                    <w:rPr>
                      <w:rFonts w:hint="eastAsia" w:ascii="方正仿宋_GBK" w:hAnsi="宋体" w:cs="宋体"/>
                      <w:b/>
                      <w:bCs/>
                      <w:sz w:val="18"/>
                      <w:lang w:eastAsia="en-US"/>
                    </w:rPr>
                    <w:t>企业计量需求情况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textAlignment w:val="baseline"/>
                    <w:rPr>
                      <w:rFonts w:ascii="宋体" w:hAnsi="宋体" w:cs="宋体"/>
                      <w:sz w:val="18"/>
                      <w:szCs w:val="18"/>
                    </w:rPr>
                  </w:pPr>
                  <w:r>
                    <w:rPr>
                      <w:rFonts w:hint="eastAsia" w:ascii="宋体" w:hAnsi="宋体" w:cs="宋体"/>
                      <w:sz w:val="18"/>
                      <w:szCs w:val="18"/>
                    </w:rPr>
                    <w:t>□建立健全计量管理制度          □计量器具台账建立    □计量器具溯源途径   □建立计量标准</w:t>
                  </w:r>
                </w:p>
                <w:p>
                  <w:pPr>
                    <w:widowControl/>
                    <w:spacing w:line="240" w:lineRule="exact"/>
                    <w:textAlignment w:val="baseline"/>
                    <w:rPr>
                      <w:rFonts w:ascii="宋体" w:hAnsi="宋体" w:eastAsia="Times New Roman" w:cs="宋体"/>
                      <w:sz w:val="18"/>
                    </w:rPr>
                  </w:pPr>
                  <w:r>
                    <w:rPr>
                      <w:rFonts w:hint="eastAsia" w:ascii="宋体" w:hAnsi="宋体" w:cs="宋体"/>
                      <w:sz w:val="18"/>
                      <w:szCs w:val="18"/>
                    </w:rPr>
                    <w:t>□分类管理强检与非强检计量器具  □开展量值传递        □计量检定、校准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方正黑体_GBK" w:hAnsi="宋体" w:eastAsia="方正黑体_GBK" w:cs="宋体"/>
                      <w:bCs/>
                      <w:sz w:val="18"/>
                    </w:rPr>
                  </w:pPr>
                  <w:r>
                    <w:rPr>
                      <w:rFonts w:hint="eastAsia" w:ascii="方正黑体_GBK" w:hAnsi="宋体" w:eastAsia="方正黑体_GBK" w:cs="宋体"/>
                      <w:bCs/>
                      <w:sz w:val="18"/>
                    </w:rPr>
                    <w:t>六、产品检验检测服务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sz w:val="18"/>
                    </w:rPr>
                  </w:pPr>
                  <w:r>
                    <w:rPr>
                      <w:rFonts w:hint="eastAsia" w:ascii="宋体" w:hAnsi="宋体" w:cs="宋体"/>
                      <w:b/>
                      <w:bCs/>
                      <w:sz w:val="18"/>
                    </w:rPr>
                    <w:t>企业产品检验检测需求情况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rPr>
                      <w:rFonts w:ascii="宋体" w:hAnsi="宋体" w:cs="宋体"/>
                      <w:sz w:val="18"/>
                    </w:rPr>
                  </w:pPr>
                  <w:r>
                    <w:rPr>
                      <w:rFonts w:hint="eastAsia" w:ascii="宋体" w:hAnsi="宋体" w:cs="宋体"/>
                      <w:sz w:val="18"/>
                    </w:rPr>
                    <w:t>□产品检验检测        □技术指导       □产品质量检验检测机构查询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黑体_GBK" w:hAnsi="宋体" w:eastAsia="方正黑体_GBK" w:cs="宋体"/>
                      <w:sz w:val="18"/>
                      <w:lang w:eastAsia="en-US"/>
                    </w:rPr>
                  </w:pPr>
                  <w:r>
                    <w:rPr>
                      <w:rFonts w:hint="eastAsia" w:ascii="方正黑体_GBK" w:hAnsi="宋体" w:eastAsia="方正黑体_GBK" w:cs="宋体"/>
                      <w:bCs/>
                      <w:sz w:val="18"/>
                    </w:rPr>
                    <w:t>七</w:t>
                  </w:r>
                  <w:r>
                    <w:rPr>
                      <w:rFonts w:hint="eastAsia" w:ascii="方正黑体_GBK" w:hAnsi="宋体" w:eastAsia="方正黑体_GBK" w:cs="宋体"/>
                      <w:bCs/>
                      <w:sz w:val="18"/>
                      <w:lang w:eastAsia="en-US"/>
                    </w:rPr>
                    <w:t>、认证认可服务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8"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rPr>
                      <w:rFonts w:ascii="宋体" w:hAnsi="宋体" w:cs="宋体"/>
                      <w:sz w:val="18"/>
                      <w:szCs w:val="18"/>
                    </w:rPr>
                  </w:pPr>
                  <w:r>
                    <w:rPr>
                      <w:rFonts w:hint="eastAsia" w:ascii="宋体" w:hAnsi="宋体" w:cs="宋体"/>
                      <w:sz w:val="18"/>
                      <w:szCs w:val="18"/>
                    </w:rPr>
                    <w:t>□强制性产品认证咨询                  □自愿性产品认证咨询      □认证机构及其认证范围查询</w:t>
                  </w:r>
                </w:p>
                <w:p>
                  <w:pPr>
                    <w:spacing w:line="240" w:lineRule="exact"/>
                    <w:rPr>
                      <w:rFonts w:ascii="宋体" w:hAnsi="宋体" w:eastAsia="Times New Roman" w:cs="宋体"/>
                      <w:sz w:val="18"/>
                    </w:rPr>
                  </w:pPr>
                  <w:r>
                    <w:rPr>
                      <w:rFonts w:hint="eastAsia" w:ascii="宋体" w:hAnsi="宋体" w:cs="宋体"/>
                      <w:sz w:val="18"/>
                      <w:szCs w:val="18"/>
                    </w:rPr>
                    <w:t>□获得资质认定证书的检验检测机构名录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黑体_GBK" w:hAnsi="宋体" w:eastAsia="方正黑体_GBK" w:cs="宋体"/>
                      <w:sz w:val="18"/>
                      <w:lang w:eastAsia="en-US"/>
                    </w:rPr>
                  </w:pPr>
                  <w:r>
                    <w:rPr>
                      <w:rFonts w:hint="eastAsia" w:ascii="方正黑体_GBK" w:hAnsi="宋体" w:eastAsia="方正黑体_GBK" w:cs="宋体"/>
                      <w:bCs/>
                      <w:sz w:val="18"/>
                    </w:rPr>
                    <w:t>八</w:t>
                  </w:r>
                  <w:r>
                    <w:rPr>
                      <w:rFonts w:hint="eastAsia" w:ascii="方正黑体_GBK" w:hAnsi="宋体" w:eastAsia="方正黑体_GBK" w:cs="宋体"/>
                      <w:bCs/>
                      <w:sz w:val="18"/>
                      <w:lang w:eastAsia="en-US"/>
                    </w:rPr>
                    <w:t>、知识产权服务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rPr>
                      <w:rFonts w:ascii="宋体" w:hAnsi="宋体" w:cs="宋体"/>
                      <w:sz w:val="18"/>
                    </w:rPr>
                  </w:pPr>
                  <w:r>
                    <w:rPr>
                      <w:rFonts w:hint="eastAsia" w:ascii="宋体" w:hAnsi="宋体" w:cs="宋体"/>
                      <w:sz w:val="18"/>
                    </w:rPr>
                    <w:t>□商标申请受理咨询服务          □专利相关业务咨询服务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方正黑体_GBK" w:hAnsi="宋体" w:eastAsia="方正黑体_GBK" w:cs="宋体"/>
                      <w:sz w:val="18"/>
                    </w:rPr>
                  </w:pPr>
                  <w:r>
                    <w:rPr>
                      <w:rFonts w:hint="eastAsia" w:ascii="方正黑体_GBK" w:hAnsi="宋体" w:eastAsia="方正黑体_GBK" w:cs="宋体"/>
                      <w:bCs/>
                      <w:sz w:val="18"/>
                    </w:rPr>
                    <w:t>九、其他服务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b/>
                      <w:bCs/>
                      <w:sz w:val="18"/>
                    </w:rPr>
                  </w:pPr>
                </w:p>
                <w:p>
                  <w:pPr>
                    <w:widowControl/>
                    <w:spacing w:line="240" w:lineRule="exact"/>
                    <w:rPr>
                      <w:rFonts w:ascii="宋体" w:hAnsi="宋体" w:cs="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方正黑体_GBK" w:hAnsi="宋体" w:eastAsia="方正黑体_GBK" w:cs="宋体"/>
                      <w:sz w:val="18"/>
                    </w:rPr>
                  </w:pPr>
                  <w:r>
                    <w:rPr>
                      <w:rFonts w:hint="eastAsia" w:ascii="方正黑体_GBK" w:hAnsi="宋体" w:eastAsia="方正黑体_GBK" w:cs="宋体"/>
                      <w:bCs/>
                      <w:sz w:val="18"/>
                    </w:rPr>
                    <w:t>十、下一步计划开展的专项质量提升项目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7"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baseline"/>
                    <w:rPr>
                      <w:rFonts w:ascii="宋体" w:hAnsi="宋体" w:cs="宋体"/>
                      <w:sz w:val="18"/>
                      <w:szCs w:val="18"/>
                    </w:rPr>
                  </w:pPr>
                  <w:r>
                    <w:rPr>
                      <w:rFonts w:hint="eastAsia" w:ascii="宋体" w:hAnsi="宋体" w:cs="宋体"/>
                      <w:sz w:val="18"/>
                      <w:szCs w:val="18"/>
                    </w:rPr>
                    <w:t>□质量管理诊断                               □质量风险研究                       □质量奖申报</w:t>
                  </w:r>
                </w:p>
                <w:p>
                  <w:pPr>
                    <w:widowControl/>
                    <w:spacing w:line="240" w:lineRule="exact"/>
                    <w:jc w:val="left"/>
                    <w:textAlignment w:val="baseline"/>
                    <w:rPr>
                      <w:rFonts w:ascii="宋体" w:hAnsi="宋体" w:cs="宋体"/>
                      <w:b/>
                      <w:bCs/>
                      <w:sz w:val="18"/>
                    </w:rPr>
                  </w:pPr>
                  <w:r>
                    <w:rPr>
                      <w:rFonts w:hint="eastAsia" w:ascii="宋体" w:hAnsi="宋体" w:cs="宋体"/>
                      <w:sz w:val="18"/>
                      <w:szCs w:val="18"/>
                    </w:rPr>
                    <w:t xml:space="preserve">□高质量发展论坛、专题研讨会、交流会等       □对标交流       </w:t>
                  </w:r>
                  <w:r>
                    <w:rPr>
                      <w:rFonts w:ascii="宋体" w:hAnsi="宋体" w:cs="宋体"/>
                      <w:sz w:val="18"/>
                      <w:szCs w:val="18"/>
                    </w:rPr>
                    <w:t xml:space="preserve">                    </w:t>
                  </w:r>
                  <w:r>
                    <w:rPr>
                      <w:rFonts w:hint="eastAsia" w:ascii="宋体" w:hAnsi="宋体" w:cs="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方正黑体_GBK" w:hAnsi="宋体" w:eastAsia="方正黑体_GBK" w:cs="宋体"/>
                      <w:sz w:val="18"/>
                    </w:rPr>
                  </w:pPr>
                  <w:r>
                    <w:rPr>
                      <w:rFonts w:hint="eastAsia" w:ascii="方正黑体_GBK" w:hAnsi="宋体" w:eastAsia="方正黑体_GBK" w:cs="宋体"/>
                      <w:bCs/>
                      <w:sz w:val="18"/>
                    </w:rPr>
                    <w:t>十一、意见和建议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atLeast"/>
              </w:trPr>
              <w:tc>
                <w:tcPr>
                  <w:tcW w:w="9660" w:type="dxa"/>
                  <w:gridSpan w:val="6"/>
                  <w:tcBorders>
                    <w:top w:val="single" w:color="auto" w:sz="4" w:space="0"/>
                    <w:left w:val="single" w:color="auto" w:sz="4" w:space="0"/>
                    <w:bottom w:val="single" w:color="auto" w:sz="4" w:space="0"/>
                    <w:right w:val="single" w:color="auto" w:sz="4" w:space="0"/>
                  </w:tcBorders>
                  <w:noWrap w:val="0"/>
                  <w:vAlign w:val="center"/>
                </w:tcPr>
                <w:p>
                  <w:pPr>
                    <w:spacing w:before="132" w:line="190" w:lineRule="exact"/>
                    <w:ind w:firstLine="5760" w:firstLineChars="3200"/>
                    <w:jc w:val="left"/>
                    <w:rPr>
                      <w:rFonts w:ascii="宋体" w:hAnsi="宋体" w:cs="宋体"/>
                      <w:sz w:val="18"/>
                    </w:rPr>
                  </w:pPr>
                  <w:r>
                    <w:rPr>
                      <w:rFonts w:hint="eastAsia" w:ascii="宋体" w:hAnsi="宋体" w:cs="宋体"/>
                      <w:sz w:val="18"/>
                    </w:rPr>
                    <w:t>企业负责人：</w:t>
                  </w:r>
                </w:p>
                <w:p>
                  <w:pPr>
                    <w:spacing w:before="132" w:line="190" w:lineRule="exact"/>
                    <w:ind w:left="4920" w:leftChars="75" w:hanging="4680" w:hangingChars="2600"/>
                    <w:jc w:val="left"/>
                    <w:rPr>
                      <w:rFonts w:ascii="宋体" w:hAnsi="宋体" w:cs="宋体"/>
                      <w:sz w:val="18"/>
                    </w:rPr>
                  </w:pPr>
                  <w:r>
                    <w:rPr>
                      <w:rFonts w:hint="eastAsia" w:ascii="宋体" w:hAnsi="宋体" w:cs="宋体"/>
                      <w:sz w:val="18"/>
                    </w:rPr>
                    <w:t xml:space="preserve">                                                                         年    月    日</w:t>
                  </w:r>
                </w:p>
              </w:tc>
            </w:tr>
          </w:tbl>
          <w:p>
            <w:pPr>
              <w:widowControl/>
              <w:spacing w:line="320" w:lineRule="exact"/>
              <w:jc w:val="left"/>
              <w:rPr>
                <w:rFonts w:ascii="宋体" w:hAnsi="宋体" w:cs="宋体"/>
                <w:sz w:val="18"/>
                <w:u w:val="single"/>
              </w:rPr>
            </w:pPr>
            <w:r>
              <w:rPr>
                <w:rFonts w:hint="eastAsia" w:ascii="宋体" w:hAnsi="宋体" w:cs="宋体"/>
                <w:sz w:val="18"/>
              </w:rPr>
              <w:t>□其</w:t>
            </w:r>
            <w:r>
              <w:rPr>
                <w:rFonts w:hint="eastAsia" w:ascii="宋体" w:hAnsi="宋体" w:cs="宋体"/>
                <w:sz w:val="18"/>
                <w:lang w:eastAsia="zh-CN"/>
              </w:rPr>
              <w:t>他</w:t>
            </w:r>
            <w:bookmarkStart w:id="1" w:name="_GoBack"/>
            <w:bookmarkEnd w:id="1"/>
            <w:r>
              <w:rPr>
                <w:rFonts w:hint="eastAsia" w:ascii="宋体" w:hAnsi="宋体" w:cs="宋体"/>
                <w:sz w:val="18"/>
              </w:rPr>
              <w:t>组织独创性质量管理方式和模式：</w:t>
            </w:r>
          </w:p>
        </w:tc>
      </w:tr>
    </w:tbl>
    <w:p>
      <w:pPr>
        <w:snapToGrid w:val="0"/>
        <w:spacing w:line="276" w:lineRule="auto"/>
        <w:rPr>
          <w:rFonts w:hint="eastAsia" w:ascii="方正仿宋_GBK" w:hAnsi="方正仿宋_GBK" w:eastAsia="方正仿宋_GBK" w:cs="方正仿宋_GBK"/>
          <w:b/>
          <w:bCs/>
          <w:lang w:eastAsia="zh-CN"/>
        </w:rPr>
      </w:pPr>
      <w:r>
        <w:rPr>
          <w:rFonts w:hint="eastAsia" w:ascii="方正仿宋_GBK" w:hAnsi="方正仿宋_GBK" w:eastAsia="方正仿宋_GBK" w:cs="方正仿宋_GBK"/>
          <w:b/>
          <w:bCs/>
          <w:lang w:eastAsia="zh-CN"/>
        </w:rPr>
        <w:br w:type="page"/>
      </w:r>
    </w:p>
    <w:p>
      <w:pPr>
        <w:pStyle w:val="2"/>
        <w:snapToGrid w:val="0"/>
        <w:spacing w:after="0" w:line="276" w:lineRule="auto"/>
        <w:rPr>
          <w:rFonts w:hint="eastAsia" w:ascii="方正仿宋_GBK" w:hAnsi="方正仿宋_GBK" w:eastAsia="方正仿宋_GBK" w:cs="方正仿宋_GBK"/>
          <w:b/>
          <w:bCs/>
          <w:lang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2098" w:right="1531" w:bottom="1984" w:left="1531" w:header="720"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3075" o:spid="_x0000_s3075" o:spt="202" type="#_x0000_t202" style="position:absolute;left:0pt;margin-top:0pt;height:144pt;width:144pt;mso-position-horizontal:outside;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pict>
        <v:shape id="文本框 1026"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Style w:val="16"/>
                    <w:rFonts w:ascii="宋体"/>
                    <w:sz w:val="28"/>
                    <w:szCs w:val="28"/>
                  </w:rPr>
                </w:pPr>
                <w:r>
                  <w:rPr>
                    <w:rFonts w:ascii="宋体" w:hAnsi="宋体" w:cs="宋体"/>
                    <w:sz w:val="28"/>
                    <w:szCs w:val="28"/>
                  </w:rPr>
                  <w:fldChar w:fldCharType="begin"/>
                </w:r>
                <w:r>
                  <w:rPr>
                    <w:rStyle w:val="16"/>
                    <w:rFonts w:ascii="宋体" w:hAnsi="宋体" w:cs="宋体"/>
                    <w:sz w:val="28"/>
                    <w:szCs w:val="28"/>
                  </w:rPr>
                  <w:instrText xml:space="preserve">PAGE  </w:instrText>
                </w:r>
                <w:r>
                  <w:rPr>
                    <w:rFonts w:ascii="宋体" w:hAnsi="宋体" w:cs="宋体"/>
                    <w:sz w:val="28"/>
                    <w:szCs w:val="28"/>
                  </w:rPr>
                  <w:fldChar w:fldCharType="separate"/>
                </w:r>
                <w:r>
                  <w:rPr>
                    <w:rStyle w:val="16"/>
                    <w:rFonts w:ascii="宋体" w:hAnsi="宋体" w:cs="宋体"/>
                    <w:sz w:val="28"/>
                    <w:szCs w:val="28"/>
                  </w:rPr>
                  <w:t>- 22 -</w:t>
                </w:r>
                <w:r>
                  <w:rPr>
                    <w:rFonts w:ascii="宋体" w:hAnsi="宋体" w:cs="宋体"/>
                    <w:sz w:val="28"/>
                    <w:szCs w:val="28"/>
                  </w:rPr>
                  <w:fldChar w:fldCharType="end"/>
                </w:r>
                <w:r>
                  <w:rPr>
                    <w:rStyle w:val="16"/>
                    <w:rFonts w:ascii="宋体" w:hAnsi="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1.169.62:80/seeyon/officeservlet"/>
  </w:docVars>
  <w:rsids>
    <w:rsidRoot w:val="00CE3AB1"/>
    <w:rsid w:val="00000382"/>
    <w:rsid w:val="00003093"/>
    <w:rsid w:val="0000329F"/>
    <w:rsid w:val="00005107"/>
    <w:rsid w:val="00007FC6"/>
    <w:rsid w:val="000116DA"/>
    <w:rsid w:val="00013335"/>
    <w:rsid w:val="00013FCB"/>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4D8E"/>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2A5"/>
    <w:rsid w:val="000B1CE9"/>
    <w:rsid w:val="000B43B8"/>
    <w:rsid w:val="000B4781"/>
    <w:rsid w:val="000B5FDB"/>
    <w:rsid w:val="000B6C65"/>
    <w:rsid w:val="000B6EDB"/>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40F7"/>
    <w:rsid w:val="0011527B"/>
    <w:rsid w:val="0011669C"/>
    <w:rsid w:val="001216A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558B"/>
    <w:rsid w:val="001A7BC4"/>
    <w:rsid w:val="001B1681"/>
    <w:rsid w:val="001B232E"/>
    <w:rsid w:val="001B236F"/>
    <w:rsid w:val="001B5281"/>
    <w:rsid w:val="001B5FA3"/>
    <w:rsid w:val="001B6981"/>
    <w:rsid w:val="001B7818"/>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0BF"/>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1E6D"/>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3AAE"/>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140"/>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35C8"/>
    <w:rsid w:val="00384420"/>
    <w:rsid w:val="0038564B"/>
    <w:rsid w:val="003903E3"/>
    <w:rsid w:val="003913F0"/>
    <w:rsid w:val="00392691"/>
    <w:rsid w:val="00392F1C"/>
    <w:rsid w:val="003958FD"/>
    <w:rsid w:val="00395F25"/>
    <w:rsid w:val="003975A3"/>
    <w:rsid w:val="00397BB4"/>
    <w:rsid w:val="003A09FD"/>
    <w:rsid w:val="003A283F"/>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0B82"/>
    <w:rsid w:val="00401638"/>
    <w:rsid w:val="00401FD1"/>
    <w:rsid w:val="00404109"/>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4406"/>
    <w:rsid w:val="00424480"/>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614B"/>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4F04"/>
    <w:rsid w:val="004B77ED"/>
    <w:rsid w:val="004C1BB7"/>
    <w:rsid w:val="004C2358"/>
    <w:rsid w:val="004C602E"/>
    <w:rsid w:val="004C6C3F"/>
    <w:rsid w:val="004D0001"/>
    <w:rsid w:val="004D05A4"/>
    <w:rsid w:val="004D2B5A"/>
    <w:rsid w:val="004D2FAE"/>
    <w:rsid w:val="004D37D9"/>
    <w:rsid w:val="004D53E2"/>
    <w:rsid w:val="004E045E"/>
    <w:rsid w:val="004E2003"/>
    <w:rsid w:val="004E2A95"/>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4475"/>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76F26"/>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97067"/>
    <w:rsid w:val="005A1AB2"/>
    <w:rsid w:val="005A36D7"/>
    <w:rsid w:val="005A3B64"/>
    <w:rsid w:val="005A64F6"/>
    <w:rsid w:val="005B030E"/>
    <w:rsid w:val="005B0E4B"/>
    <w:rsid w:val="005B2CD4"/>
    <w:rsid w:val="005B3681"/>
    <w:rsid w:val="005C176B"/>
    <w:rsid w:val="005C31F3"/>
    <w:rsid w:val="005C361D"/>
    <w:rsid w:val="005C3DA5"/>
    <w:rsid w:val="005C5515"/>
    <w:rsid w:val="005C771F"/>
    <w:rsid w:val="005D0137"/>
    <w:rsid w:val="005D06DD"/>
    <w:rsid w:val="005D2FC1"/>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3F65"/>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340D3"/>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6F65BF"/>
    <w:rsid w:val="00700DB7"/>
    <w:rsid w:val="00701690"/>
    <w:rsid w:val="0070368B"/>
    <w:rsid w:val="007069BB"/>
    <w:rsid w:val="00711FF0"/>
    <w:rsid w:val="00712141"/>
    <w:rsid w:val="007123DE"/>
    <w:rsid w:val="007144F4"/>
    <w:rsid w:val="007164B9"/>
    <w:rsid w:val="007164FB"/>
    <w:rsid w:val="007202C7"/>
    <w:rsid w:val="00721D23"/>
    <w:rsid w:val="00721FD5"/>
    <w:rsid w:val="0072376D"/>
    <w:rsid w:val="00724D26"/>
    <w:rsid w:val="0072529B"/>
    <w:rsid w:val="00725E29"/>
    <w:rsid w:val="007260CA"/>
    <w:rsid w:val="007303B8"/>
    <w:rsid w:val="00731FC1"/>
    <w:rsid w:val="00733008"/>
    <w:rsid w:val="007332DE"/>
    <w:rsid w:val="00737AE4"/>
    <w:rsid w:val="00740AAD"/>
    <w:rsid w:val="00742385"/>
    <w:rsid w:val="00743812"/>
    <w:rsid w:val="00744884"/>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0BC7"/>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6D8"/>
    <w:rsid w:val="007E4AD3"/>
    <w:rsid w:val="007E7945"/>
    <w:rsid w:val="007F2486"/>
    <w:rsid w:val="007F5805"/>
    <w:rsid w:val="007F5C81"/>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0550"/>
    <w:rsid w:val="00891775"/>
    <w:rsid w:val="00891951"/>
    <w:rsid w:val="0089281F"/>
    <w:rsid w:val="0089368F"/>
    <w:rsid w:val="00894DA4"/>
    <w:rsid w:val="00895441"/>
    <w:rsid w:val="00896073"/>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10"/>
    <w:rsid w:val="009220AD"/>
    <w:rsid w:val="00923EAB"/>
    <w:rsid w:val="00924F1A"/>
    <w:rsid w:val="00924FA4"/>
    <w:rsid w:val="00925447"/>
    <w:rsid w:val="00925D10"/>
    <w:rsid w:val="00925FAE"/>
    <w:rsid w:val="009275E5"/>
    <w:rsid w:val="0093094B"/>
    <w:rsid w:val="00930BB0"/>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412"/>
    <w:rsid w:val="009A17CF"/>
    <w:rsid w:val="009A2369"/>
    <w:rsid w:val="009A326B"/>
    <w:rsid w:val="009A5FAA"/>
    <w:rsid w:val="009B0912"/>
    <w:rsid w:val="009B15D1"/>
    <w:rsid w:val="009B3011"/>
    <w:rsid w:val="009B3F6C"/>
    <w:rsid w:val="009B4213"/>
    <w:rsid w:val="009B51B7"/>
    <w:rsid w:val="009B5ABC"/>
    <w:rsid w:val="009B7606"/>
    <w:rsid w:val="009C48DC"/>
    <w:rsid w:val="009C7F74"/>
    <w:rsid w:val="009D07B0"/>
    <w:rsid w:val="009D089F"/>
    <w:rsid w:val="009D15D5"/>
    <w:rsid w:val="009D1802"/>
    <w:rsid w:val="009D3705"/>
    <w:rsid w:val="009D3DCE"/>
    <w:rsid w:val="009D6213"/>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5F30"/>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AFC"/>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3EC0"/>
    <w:rsid w:val="00B7536B"/>
    <w:rsid w:val="00B763A1"/>
    <w:rsid w:val="00B76899"/>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1C31"/>
    <w:rsid w:val="00BF1F8A"/>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318B"/>
    <w:rsid w:val="00C86C66"/>
    <w:rsid w:val="00C90238"/>
    <w:rsid w:val="00C91605"/>
    <w:rsid w:val="00C91D1D"/>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0B1D"/>
    <w:rsid w:val="00CD1289"/>
    <w:rsid w:val="00CD1563"/>
    <w:rsid w:val="00CD215C"/>
    <w:rsid w:val="00CD2B45"/>
    <w:rsid w:val="00CD30CA"/>
    <w:rsid w:val="00CD31CC"/>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EA7"/>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BF2"/>
    <w:rsid w:val="00DA0EB1"/>
    <w:rsid w:val="00DA105E"/>
    <w:rsid w:val="00DA1465"/>
    <w:rsid w:val="00DA1609"/>
    <w:rsid w:val="00DA21F5"/>
    <w:rsid w:val="00DA35B9"/>
    <w:rsid w:val="00DA478B"/>
    <w:rsid w:val="00DA4A04"/>
    <w:rsid w:val="00DB09F4"/>
    <w:rsid w:val="00DB1E63"/>
    <w:rsid w:val="00DB2EB6"/>
    <w:rsid w:val="00DB347E"/>
    <w:rsid w:val="00DB35B9"/>
    <w:rsid w:val="00DB58A0"/>
    <w:rsid w:val="00DB58CB"/>
    <w:rsid w:val="00DB69B6"/>
    <w:rsid w:val="00DB7B65"/>
    <w:rsid w:val="00DC51EE"/>
    <w:rsid w:val="00DC5A62"/>
    <w:rsid w:val="00DC69E4"/>
    <w:rsid w:val="00DD19A5"/>
    <w:rsid w:val="00DD3D7D"/>
    <w:rsid w:val="00DD517B"/>
    <w:rsid w:val="00DD5BEF"/>
    <w:rsid w:val="00DD5EBE"/>
    <w:rsid w:val="00DE0422"/>
    <w:rsid w:val="00DE0530"/>
    <w:rsid w:val="00DE05A3"/>
    <w:rsid w:val="00DE0DF8"/>
    <w:rsid w:val="00DE43AF"/>
    <w:rsid w:val="00DE455E"/>
    <w:rsid w:val="00DE4C9C"/>
    <w:rsid w:val="00DF0E0A"/>
    <w:rsid w:val="00DF1864"/>
    <w:rsid w:val="00DF4C16"/>
    <w:rsid w:val="00DF66B4"/>
    <w:rsid w:val="00DF7206"/>
    <w:rsid w:val="00DF7665"/>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542C"/>
    <w:rsid w:val="00E56B85"/>
    <w:rsid w:val="00E60C18"/>
    <w:rsid w:val="00E6122D"/>
    <w:rsid w:val="00E635BE"/>
    <w:rsid w:val="00E6378F"/>
    <w:rsid w:val="00E64996"/>
    <w:rsid w:val="00E65014"/>
    <w:rsid w:val="00E67216"/>
    <w:rsid w:val="00E67469"/>
    <w:rsid w:val="00E70704"/>
    <w:rsid w:val="00E70A57"/>
    <w:rsid w:val="00E72D46"/>
    <w:rsid w:val="00E75662"/>
    <w:rsid w:val="00E76B34"/>
    <w:rsid w:val="00E7720F"/>
    <w:rsid w:val="00E80BB4"/>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1FF"/>
    <w:rsid w:val="00EE788D"/>
    <w:rsid w:val="00EE7911"/>
    <w:rsid w:val="00EF2CE5"/>
    <w:rsid w:val="00EF3886"/>
    <w:rsid w:val="00EF6003"/>
    <w:rsid w:val="00EF7852"/>
    <w:rsid w:val="00F010BE"/>
    <w:rsid w:val="00F016F6"/>
    <w:rsid w:val="00F051E3"/>
    <w:rsid w:val="00F11B1B"/>
    <w:rsid w:val="00F121C4"/>
    <w:rsid w:val="00F1262F"/>
    <w:rsid w:val="00F15134"/>
    <w:rsid w:val="00F161A9"/>
    <w:rsid w:val="00F1635C"/>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23F0"/>
    <w:rsid w:val="00F7348A"/>
    <w:rsid w:val="00F73653"/>
    <w:rsid w:val="00F758DF"/>
    <w:rsid w:val="00F76DF5"/>
    <w:rsid w:val="00F7733F"/>
    <w:rsid w:val="00F81A1F"/>
    <w:rsid w:val="00F82061"/>
    <w:rsid w:val="00F82C7D"/>
    <w:rsid w:val="00F8312A"/>
    <w:rsid w:val="00F8429C"/>
    <w:rsid w:val="00F85159"/>
    <w:rsid w:val="00F85A25"/>
    <w:rsid w:val="00F85BAC"/>
    <w:rsid w:val="00F87669"/>
    <w:rsid w:val="00F87913"/>
    <w:rsid w:val="00F90088"/>
    <w:rsid w:val="00F92D15"/>
    <w:rsid w:val="00F92DC1"/>
    <w:rsid w:val="00F93083"/>
    <w:rsid w:val="00F93C6E"/>
    <w:rsid w:val="00F95BF4"/>
    <w:rsid w:val="00F97404"/>
    <w:rsid w:val="00FA043E"/>
    <w:rsid w:val="00FA10F8"/>
    <w:rsid w:val="00FA11E7"/>
    <w:rsid w:val="00FA1E25"/>
    <w:rsid w:val="00FA1F6D"/>
    <w:rsid w:val="00FA3857"/>
    <w:rsid w:val="00FA3B5D"/>
    <w:rsid w:val="00FA45C2"/>
    <w:rsid w:val="00FA5C3B"/>
    <w:rsid w:val="00FA73EF"/>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A43FBE"/>
    <w:rsid w:val="03761B56"/>
    <w:rsid w:val="04776E8B"/>
    <w:rsid w:val="07A930FC"/>
    <w:rsid w:val="090E2490"/>
    <w:rsid w:val="0BC12EB0"/>
    <w:rsid w:val="0CEA77DA"/>
    <w:rsid w:val="136B75AF"/>
    <w:rsid w:val="162C645D"/>
    <w:rsid w:val="17EA03EF"/>
    <w:rsid w:val="1A216197"/>
    <w:rsid w:val="1B7FEEF7"/>
    <w:rsid w:val="1CD35D96"/>
    <w:rsid w:val="1E5E3326"/>
    <w:rsid w:val="1F7607E4"/>
    <w:rsid w:val="1FBBD52F"/>
    <w:rsid w:val="21552207"/>
    <w:rsid w:val="21F32FDE"/>
    <w:rsid w:val="22FA2EEA"/>
    <w:rsid w:val="24011BF0"/>
    <w:rsid w:val="26D420C2"/>
    <w:rsid w:val="273B3B2F"/>
    <w:rsid w:val="27EE38F6"/>
    <w:rsid w:val="27F42A50"/>
    <w:rsid w:val="28F66D72"/>
    <w:rsid w:val="2FDE5B3E"/>
    <w:rsid w:val="2FFFBC62"/>
    <w:rsid w:val="321C428B"/>
    <w:rsid w:val="327C55E6"/>
    <w:rsid w:val="336A3D76"/>
    <w:rsid w:val="36C809FF"/>
    <w:rsid w:val="36F9171A"/>
    <w:rsid w:val="37EDF6D1"/>
    <w:rsid w:val="37F6C986"/>
    <w:rsid w:val="38A5710F"/>
    <w:rsid w:val="3ADFC298"/>
    <w:rsid w:val="3B6F7043"/>
    <w:rsid w:val="3CCBE334"/>
    <w:rsid w:val="3E2035C7"/>
    <w:rsid w:val="3EFA42D1"/>
    <w:rsid w:val="3F5C78DC"/>
    <w:rsid w:val="409F0DB5"/>
    <w:rsid w:val="454F5A21"/>
    <w:rsid w:val="46A74F06"/>
    <w:rsid w:val="4CF73FFF"/>
    <w:rsid w:val="4D063ADE"/>
    <w:rsid w:val="4F3D4762"/>
    <w:rsid w:val="507D2B93"/>
    <w:rsid w:val="537D3658"/>
    <w:rsid w:val="54C46082"/>
    <w:rsid w:val="54C737A8"/>
    <w:rsid w:val="5B4510AF"/>
    <w:rsid w:val="5E6F41B8"/>
    <w:rsid w:val="5E7741EB"/>
    <w:rsid w:val="5E933AB1"/>
    <w:rsid w:val="5F375094"/>
    <w:rsid w:val="5F54B40B"/>
    <w:rsid w:val="5FDFB6C5"/>
    <w:rsid w:val="61DD04E5"/>
    <w:rsid w:val="650B016E"/>
    <w:rsid w:val="65382C57"/>
    <w:rsid w:val="671C109C"/>
    <w:rsid w:val="682469DE"/>
    <w:rsid w:val="69FC48ED"/>
    <w:rsid w:val="6A1245A5"/>
    <w:rsid w:val="6A565A3F"/>
    <w:rsid w:val="6B184249"/>
    <w:rsid w:val="6BAE358A"/>
    <w:rsid w:val="6E75670C"/>
    <w:rsid w:val="6F67DDE9"/>
    <w:rsid w:val="6F7FAFD2"/>
    <w:rsid w:val="6FAF8479"/>
    <w:rsid w:val="6FC7B4C6"/>
    <w:rsid w:val="6FE7724C"/>
    <w:rsid w:val="6FFA0330"/>
    <w:rsid w:val="75A915DD"/>
    <w:rsid w:val="770D0767"/>
    <w:rsid w:val="777D04C0"/>
    <w:rsid w:val="77CEADA6"/>
    <w:rsid w:val="7B0F603B"/>
    <w:rsid w:val="7BDF8058"/>
    <w:rsid w:val="7BFB87B5"/>
    <w:rsid w:val="7D0B0D95"/>
    <w:rsid w:val="7D7FA435"/>
    <w:rsid w:val="7DBF18F2"/>
    <w:rsid w:val="7E7BC6E9"/>
    <w:rsid w:val="7EDA1875"/>
    <w:rsid w:val="7EFEF507"/>
    <w:rsid w:val="7F673ED8"/>
    <w:rsid w:val="7F6BAD4D"/>
    <w:rsid w:val="7FC769DB"/>
    <w:rsid w:val="7FD62F91"/>
    <w:rsid w:val="7FF6BC12"/>
    <w:rsid w:val="7FFCE3C1"/>
    <w:rsid w:val="7FFFDE3C"/>
    <w:rsid w:val="8BBE0B9D"/>
    <w:rsid w:val="ADDB2E02"/>
    <w:rsid w:val="B6BF8B24"/>
    <w:rsid w:val="BEDF161A"/>
    <w:rsid w:val="C7BE1953"/>
    <w:rsid w:val="CFEF3829"/>
    <w:rsid w:val="D6E9598D"/>
    <w:rsid w:val="D9EDFF9B"/>
    <w:rsid w:val="DEFC1C77"/>
    <w:rsid w:val="DFBF9B07"/>
    <w:rsid w:val="E58FEAE0"/>
    <w:rsid w:val="E785B1FF"/>
    <w:rsid w:val="EF2596BC"/>
    <w:rsid w:val="F3F74705"/>
    <w:rsid w:val="F633BCA1"/>
    <w:rsid w:val="FAF53F75"/>
    <w:rsid w:val="FBFB3532"/>
    <w:rsid w:val="FBFE531F"/>
    <w:rsid w:val="FCFEC52C"/>
    <w:rsid w:val="FDAB2615"/>
    <w:rsid w:val="FDBF7564"/>
    <w:rsid w:val="FEFA38D1"/>
    <w:rsid w:val="FFB30E7D"/>
    <w:rsid w:val="FFB76D92"/>
    <w:rsid w:val="FFBE3B6E"/>
    <w:rsid w:val="FFCE9BBE"/>
    <w:rsid w:val="FFDCBF1C"/>
    <w:rsid w:val="FFE7A366"/>
    <w:rsid w:val="FFF782B0"/>
    <w:rsid w:val="FFFA74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2"/>
        <o:r id="V:Rule3" type="connector" idref="#_x0000_s2054"/>
        <o:r id="V:Rule4" type="connector" idref="#_x0000_s2055"/>
        <o:r id="V:Rule5" type="connector" idref="#_x0000_s2060"/>
        <o:r id="V:Rule6" type="connector" idref="#_x0000_s2061"/>
        <o:r id="V:Rule7" type="connector" idref="#_x0000_s2065"/>
        <o:r id="V:Rule8" type="connector" idref="#_x0000_s2066"/>
        <o:r id="V:Rule9" type="connector" idref="#_x0000_s2067"/>
        <o:r id="V:Rule10" type="connector" idref="#_x0000_s2068"/>
        <o:r id="V:Rule11" type="connector" idref="#_x0000_s2077"/>
        <o:r id="V:Rule12" type="connector" idref="#_x0000_s2078"/>
        <o:r id="V:Rule13" type="connector" idref="#_x0000_s20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15">
    <w:name w:val="Default Paragraph Font"/>
    <w:qFormat/>
    <w:uiPriority w:val="0"/>
  </w:style>
  <w:style w:type="table" w:default="1" w:styleId="14">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 w:type="paragraph" w:styleId="3">
    <w:name w:val="Block Text"/>
    <w:basedOn w:val="1"/>
    <w:qFormat/>
    <w:uiPriority w:val="0"/>
    <w:pPr>
      <w:spacing w:after="120"/>
      <w:ind w:left="1440" w:leftChars="700" w:right="700" w:rightChars="700"/>
    </w:pPr>
  </w:style>
  <w:style w:type="paragraph" w:styleId="4">
    <w:name w:val="toc 5"/>
    <w:basedOn w:val="1"/>
    <w:next w:val="1"/>
    <w:qFormat/>
    <w:uiPriority w:val="0"/>
    <w:pPr>
      <w:ind w:left="1680" w:leftChars="800"/>
    </w:pPr>
    <w:rPr>
      <w:rFonts w:ascii="Calibri" w:hAnsi="Calibri" w:eastAsia="宋体" w:cs="Times New Roman"/>
    </w:rPr>
  </w:style>
  <w:style w:type="paragraph" w:styleId="5">
    <w:name w:val="Date"/>
    <w:basedOn w:val="1"/>
    <w:next w:val="1"/>
    <w:link w:val="20"/>
    <w:qFormat/>
    <w:uiPriority w:val="0"/>
    <w:pPr>
      <w:ind w:left="100" w:leftChars="2500"/>
    </w:pPr>
    <w:rPr>
      <w:kern w:val="0"/>
      <w:szCs w:val="20"/>
    </w:rPr>
  </w:style>
  <w:style w:type="paragraph" w:styleId="6">
    <w:name w:val="Body Text Indent 2"/>
    <w:basedOn w:val="7"/>
    <w:next w:val="8"/>
    <w:qFormat/>
    <w:uiPriority w:val="0"/>
    <w:pPr>
      <w:spacing w:line="500" w:lineRule="exact"/>
      <w:ind w:left="981" w:hanging="981"/>
    </w:pPr>
    <w:rPr>
      <w:rFonts w:ascii="仿宋_GB2312" w:eastAsia="仿宋_GB2312"/>
      <w:sz w:val="32"/>
    </w:rPr>
  </w:style>
  <w:style w:type="paragraph" w:customStyle="1" w:styleId="7">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rFonts w:ascii="Calibri" w:eastAsia="宋体"/>
      <w:kern w:val="0"/>
      <w:sz w:val="18"/>
      <w:szCs w:val="18"/>
    </w:rPr>
  </w:style>
  <w:style w:type="paragraph" w:styleId="9">
    <w:name w:val="Balloon Text"/>
    <w:basedOn w:val="1"/>
    <w:link w:val="21"/>
    <w:qFormat/>
    <w:uiPriority w:val="0"/>
    <w:rPr>
      <w:sz w:val="18"/>
      <w:szCs w:val="18"/>
    </w:rPr>
  </w:style>
  <w:style w:type="paragraph" w:styleId="10">
    <w:name w:val="footer"/>
    <w:basedOn w:val="1"/>
    <w:link w:val="22"/>
    <w:qFormat/>
    <w:uiPriority w:val="0"/>
    <w:pPr>
      <w:tabs>
        <w:tab w:val="center" w:pos="4153"/>
        <w:tab w:val="right" w:pos="8306"/>
      </w:tabs>
      <w:snapToGrid w:val="0"/>
      <w:jc w:val="left"/>
    </w:pPr>
    <w:rPr>
      <w:rFonts w:ascii="Calibri" w:eastAsia="宋体"/>
      <w:kern w:val="0"/>
      <w:sz w:val="18"/>
      <w:szCs w:val="18"/>
    </w:rPr>
  </w:style>
  <w:style w:type="paragraph" w:styleId="11">
    <w:name w:val="footnote text"/>
    <w:basedOn w:val="1"/>
    <w:qFormat/>
    <w:uiPriority w:val="0"/>
    <w:pPr>
      <w:snapToGrid w:val="0"/>
      <w:jc w:val="left"/>
    </w:pPr>
    <w:rPr>
      <w:sz w:val="18"/>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3">
    <w:name w:val="Title"/>
    <w:basedOn w:val="1"/>
    <w:next w:val="1"/>
    <w:qFormat/>
    <w:uiPriority w:val="0"/>
    <w:pPr>
      <w:spacing w:before="240" w:after="60"/>
      <w:jc w:val="center"/>
      <w:outlineLvl w:val="0"/>
    </w:pPr>
    <w:rPr>
      <w:rFonts w:ascii="Cambria" w:hAnsi="Cambria" w:eastAsia="宋体" w:cs="Times New Roman"/>
      <w:b/>
      <w:bCs/>
      <w:szCs w:val="32"/>
    </w:rPr>
  </w:style>
  <w:style w:type="character" w:styleId="16">
    <w:name w:val="page number"/>
    <w:qFormat/>
    <w:uiPriority w:val="0"/>
  </w:style>
  <w:style w:type="character" w:styleId="17">
    <w:name w:val="Hyperlink"/>
    <w:qFormat/>
    <w:uiPriority w:val="0"/>
    <w:rPr>
      <w:color w:val="0000FF"/>
      <w:u w:val="single"/>
    </w:rPr>
  </w:style>
  <w:style w:type="character" w:styleId="18">
    <w:name w:val="footnote reference"/>
    <w:basedOn w:val="15"/>
    <w:qFormat/>
    <w:uiPriority w:val="0"/>
    <w:rPr>
      <w:vertAlign w:val="superscript"/>
    </w:rPr>
  </w:style>
  <w:style w:type="character" w:customStyle="1" w:styleId="19">
    <w:name w:val="页眉 字符"/>
    <w:link w:val="8"/>
    <w:semiHidden/>
    <w:qFormat/>
    <w:uiPriority w:val="99"/>
    <w:rPr>
      <w:rFonts w:ascii="Calibri" w:hAnsi="Calibri" w:eastAsia="宋体" w:cs="Calibri"/>
      <w:sz w:val="18"/>
      <w:szCs w:val="18"/>
    </w:rPr>
  </w:style>
  <w:style w:type="character" w:customStyle="1" w:styleId="20">
    <w:name w:val="日期 字符"/>
    <w:link w:val="5"/>
    <w:semiHidden/>
    <w:qFormat/>
    <w:uiPriority w:val="99"/>
    <w:rPr>
      <w:rFonts w:ascii="Times New Roman" w:eastAsia="方正仿宋_GBK"/>
      <w:sz w:val="32"/>
    </w:rPr>
  </w:style>
  <w:style w:type="character" w:customStyle="1" w:styleId="21">
    <w:name w:val="批注框文本 字符"/>
    <w:link w:val="9"/>
    <w:semiHidden/>
    <w:qFormat/>
    <w:uiPriority w:val="99"/>
    <w:rPr>
      <w:rFonts w:ascii="Times New Roman" w:eastAsia="方正仿宋_GBK"/>
      <w:kern w:val="2"/>
      <w:sz w:val="18"/>
      <w:szCs w:val="18"/>
    </w:rPr>
  </w:style>
  <w:style w:type="character" w:customStyle="1" w:styleId="22">
    <w:name w:val="页脚 字符"/>
    <w:link w:val="10"/>
    <w:qFormat/>
    <w:uiPriority w:val="99"/>
    <w:rPr>
      <w:rFonts w:ascii="Calibri" w:hAnsi="Calibri" w:eastAsia="宋体" w:cs="Calibri"/>
      <w:sz w:val="18"/>
      <w:szCs w:val="18"/>
    </w:rPr>
  </w:style>
  <w:style w:type="paragraph" w:customStyle="1" w:styleId="23">
    <w:name w:val="Body text|1"/>
    <w:basedOn w:val="1"/>
    <w:qFormat/>
    <w:uiPriority w:val="0"/>
    <w:pPr>
      <w:spacing w:line="425" w:lineRule="auto"/>
      <w:ind w:firstLine="400"/>
      <w:jc w:val="left"/>
    </w:pPr>
    <w:rPr>
      <w:rFonts w:ascii="宋体" w:hAnsi="宋体" w:eastAsia="宋体" w:cs="宋体"/>
      <w:kern w:val="0"/>
      <w:sz w:val="30"/>
      <w:szCs w:val="30"/>
      <w:lang w:val="zh-TW" w:eastAsia="zh-TW" w:bidi="zh-TW"/>
    </w:rPr>
  </w:style>
  <w:style w:type="paragraph" w:customStyle="1" w:styleId="24">
    <w:name w:val="Default"/>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character" w:customStyle="1" w:styleId="2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5" textRotate="1"/>
    <customShpInfo spid="_x0000_s3074"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1656</Words>
  <Characters>9445</Characters>
  <Lines>78</Lines>
  <Paragraphs>22</Paragraphs>
  <TotalTime>13</TotalTime>
  <ScaleCrop>false</ScaleCrop>
  <LinksUpToDate>false</LinksUpToDate>
  <CharactersWithSpaces>11079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2021-09-15T10:35:00Z</dcterms:created>
  <dc:creator>徐庆华</dc:creator>
  <cp:lastModifiedBy>greatwall</cp:lastModifiedBy>
  <cp:lastPrinted>2021-11-20T07:48:00Z</cp:lastPrinted>
  <dcterms:modified xsi:type="dcterms:W3CDTF">2021-11-23T17:51:54Z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4739DA2FDF524801953E072FC0C2CD82</vt:lpwstr>
  </property>
</Properties>
</file>