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eastAsia" w:ascii="方正仿宋_GBK" w:hAnsi="方正仿宋_GBK" w:eastAsia="方正仿宋_GBK" w:cs="方正仿宋_GBK"/>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永川府〔2024〕60号</w:t>
      </w: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重庆市永川区人民政府</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关于农村村民住宅建设用地农用地转用的批复</w:t>
      </w:r>
    </w:p>
    <w:p>
      <w:pPr>
        <w:keepNext w:val="0"/>
        <w:keepLines w:val="0"/>
        <w:pageBreakBefore w:val="0"/>
        <w:widowControl w:val="0"/>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重庆市永川区规划和自然资源局</w:t>
      </w:r>
      <w:r>
        <w:rPr>
          <w:rFonts w:hint="default"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《关于农村村民住宅建设用地农用地转用的请示》（</w:t>
      </w:r>
      <w:r>
        <w:rPr>
          <w:rFonts w:hint="default" w:ascii="Times New Roman" w:hAnsi="Times New Roman" w:eastAsia="方正仿宋_GBK" w:cs="Times New Roman"/>
          <w:bCs/>
          <w:color w:val="auto"/>
          <w:sz w:val="32"/>
          <w:szCs w:val="32"/>
          <w:lang w:eastAsia="zh-CN"/>
        </w:rPr>
        <w:t>永规资文</w:t>
      </w:r>
      <w:r>
        <w:rPr>
          <w:rFonts w:hint="default" w:ascii="Times New Roman" w:hAnsi="Times New Roman" w:eastAsia="方正仿宋_GBK" w:cs="Times New Roman"/>
          <w:bCs/>
          <w:color w:val="auto"/>
          <w:sz w:val="32"/>
          <w:szCs w:val="32"/>
        </w:rPr>
        <w:t>〔202</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72</w:t>
      </w:r>
      <w:r>
        <w:rPr>
          <w:rFonts w:hint="default" w:ascii="Times New Roman" w:hAnsi="Times New Roman" w:eastAsia="方正仿宋_GBK" w:cs="Times New Roman"/>
          <w:bCs/>
          <w:color w:val="auto"/>
          <w:sz w:val="32"/>
          <w:szCs w:val="32"/>
        </w:rPr>
        <w:t>号）收悉。受市政府委托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一、同意你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上报的农用地转用方案</w:t>
      </w:r>
      <w:r>
        <w:rPr>
          <w:rFonts w:hint="default" w:ascii="Times New Roman" w:hAnsi="Times New Roman" w:eastAsia="方正仿宋_GBK" w:cs="Times New Roman"/>
          <w:bCs/>
          <w:color w:val="auto"/>
          <w:sz w:val="32"/>
          <w:szCs w:val="32"/>
          <w:lang w:eastAsia="zh-CN"/>
        </w:rPr>
        <w:t>（含补充耕地方案）</w:t>
      </w:r>
      <w:r>
        <w:rPr>
          <w:rFonts w:hint="default" w:ascii="Times New Roman" w:hAnsi="Times New Roman" w:eastAsia="方正仿宋_GBK" w:cs="Times New Roman"/>
          <w:bCs/>
          <w:color w:val="auto"/>
          <w:sz w:val="32"/>
          <w:szCs w:val="32"/>
        </w:rPr>
        <w:t>，将</w:t>
      </w:r>
      <w:r>
        <w:rPr>
          <w:rFonts w:hint="default" w:ascii="Times New Roman" w:hAnsi="Times New Roman" w:eastAsia="方正仿宋_GBK" w:cs="Times New Roman"/>
          <w:bCs/>
          <w:color w:val="auto"/>
          <w:sz w:val="32"/>
          <w:szCs w:val="32"/>
          <w:lang w:eastAsia="zh-CN"/>
        </w:rPr>
        <w:t>陈食</w:t>
      </w:r>
      <w:r>
        <w:rPr>
          <w:rFonts w:hint="default" w:ascii="Times New Roman" w:hAnsi="Times New Roman" w:eastAsia="方正仿宋_GBK" w:cs="Times New Roman"/>
          <w:bCs/>
          <w:color w:val="auto"/>
          <w:sz w:val="32"/>
          <w:szCs w:val="32"/>
          <w:lang w:val="en-US" w:eastAsia="zh-CN"/>
        </w:rPr>
        <w:t>街</w:t>
      </w:r>
      <w:r>
        <w:rPr>
          <w:rFonts w:hint="default" w:ascii="Times New Roman" w:hAnsi="Times New Roman" w:eastAsia="方正仿宋_GBK" w:cs="Times New Roman"/>
          <w:color w:val="auto"/>
          <w:sz w:val="32"/>
          <w:szCs w:val="32"/>
          <w:lang w:val="en-US" w:eastAsia="zh-CN"/>
        </w:rPr>
        <w:t>道菜茵岩村沙子坡村民小组等11个村20个村民小组</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color w:val="auto"/>
          <w:sz w:val="32"/>
          <w:szCs w:val="32"/>
        </w:rPr>
        <w:t>0.206</w:t>
      </w:r>
      <w:r>
        <w:rPr>
          <w:rFonts w:hint="default" w:ascii="Times New Roman" w:hAnsi="Times New Roman" w:eastAsia="方正仿宋_GBK" w:cs="Times New Roman"/>
          <w:bCs/>
          <w:color w:val="auto"/>
          <w:sz w:val="32"/>
          <w:szCs w:val="32"/>
        </w:rPr>
        <w:t>公顷（耕地</w:t>
      </w:r>
      <w:r>
        <w:rPr>
          <w:rFonts w:hint="default" w:ascii="Times New Roman" w:hAnsi="Times New Roman" w:eastAsia="方正仿宋_GBK" w:cs="Times New Roman"/>
          <w:color w:val="auto"/>
          <w:sz w:val="32"/>
          <w:szCs w:val="32"/>
        </w:rPr>
        <w:t>0.2025</w:t>
      </w:r>
      <w:r>
        <w:rPr>
          <w:rFonts w:hint="default" w:ascii="Times New Roman" w:hAnsi="Times New Roman" w:eastAsia="方正仿宋_GBK" w:cs="Times New Roman"/>
          <w:bCs/>
          <w:color w:val="auto"/>
          <w:sz w:val="32"/>
          <w:szCs w:val="32"/>
        </w:rPr>
        <w:t>公顷）转为建设用地。</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CN"/>
        </w:rPr>
        <w:t>农用地转用后，专项</w:t>
      </w:r>
      <w:r>
        <w:rPr>
          <w:rFonts w:hint="default" w:ascii="Times New Roman" w:hAnsi="Times New Roman" w:eastAsia="方正仿宋_GBK" w:cs="Times New Roman"/>
          <w:color w:val="auto"/>
          <w:sz w:val="32"/>
          <w:szCs w:val="32"/>
          <w:lang w:val="en-US" w:eastAsia="zh-CN"/>
        </w:rPr>
        <w:t>用于农村村民住宅建设。</w:t>
      </w:r>
      <w:r>
        <w:rPr>
          <w:rFonts w:hint="default" w:ascii="Times New Roman" w:hAnsi="Times New Roman" w:eastAsia="方正仿宋_GBK" w:cs="Times New Roman"/>
          <w:bCs/>
          <w:color w:val="auto"/>
          <w:sz w:val="32"/>
          <w:szCs w:val="32"/>
          <w:lang w:eastAsia="zh-CN"/>
        </w:rPr>
        <w:t>由所在街道办事处严格按照国家和我市有关规定办理农村宅基地审批手续</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eastAsia="zh-CN"/>
        </w:rPr>
        <w:t>三、</w:t>
      </w:r>
      <w:r>
        <w:rPr>
          <w:rFonts w:hint="default" w:ascii="Times New Roman" w:hAnsi="Times New Roman" w:eastAsia="方正仿宋_GBK" w:cs="Times New Roman"/>
          <w:bCs/>
          <w:color w:val="auto"/>
          <w:sz w:val="32"/>
          <w:szCs w:val="32"/>
          <w:lang w:val="en-US" w:eastAsia="zh-CN"/>
        </w:rPr>
        <w:t>你局要按规定统一落实耕地占补平衡，核减新增建设用地计划指标，并做好备案工作。</w:t>
      </w:r>
    </w:p>
    <w:p>
      <w:pPr>
        <w:pStyle w:val="2"/>
        <w:keepNext w:val="0"/>
        <w:keepLines w:val="0"/>
        <w:pageBreakBefore w:val="0"/>
        <w:widowControl w:val="0"/>
        <w:kinsoku/>
        <w:wordWrap/>
        <w:overflowPunct/>
        <w:topLinePunct w:val="0"/>
        <w:autoSpaceDE/>
        <w:autoSpaceDN/>
        <w:bidi w:val="0"/>
        <w:adjustRightInd w:val="0"/>
        <w:snapToGrid w:val="0"/>
        <w:spacing w:line="324" w:lineRule="auto"/>
        <w:ind w:left="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Cs/>
          <w:color w:val="auto"/>
          <w:sz w:val="32"/>
          <w:szCs w:val="32"/>
          <w:lang w:val="en-US" w:eastAsia="zh-CN"/>
        </w:rPr>
        <w:t>此复。</w:t>
      </w:r>
    </w:p>
    <w:p>
      <w:pPr>
        <w:keepNext w:val="0"/>
        <w:keepLines w:val="0"/>
        <w:pageBreakBefore w:val="0"/>
        <w:widowControl w:val="0"/>
        <w:kinsoku/>
        <w:wordWrap/>
        <w:overflowPunct/>
        <w:topLinePunct w:val="0"/>
        <w:autoSpaceDE/>
        <w:autoSpaceDN/>
        <w:bidi w:val="0"/>
        <w:adjustRightInd w:val="0"/>
        <w:snapToGrid w:val="0"/>
        <w:spacing w:after="0" w:line="324" w:lineRule="auto"/>
        <w:ind w:left="0"/>
        <w:textAlignment w:val="auto"/>
        <w:rPr>
          <w:rFonts w:hint="default" w:ascii="Times New Roman" w:hAnsi="Times New Roman" w:eastAsia="方正仿宋_GBK"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24"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附件：</w:t>
      </w:r>
      <w:r>
        <w:rPr>
          <w:rFonts w:hint="default" w:ascii="Times New Roman" w:hAnsi="Times New Roman" w:eastAsia="方正仿宋_GBK" w:cs="Times New Roman"/>
          <w:color w:val="auto"/>
          <w:sz w:val="32"/>
          <w:szCs w:val="32"/>
        </w:rPr>
        <w:t>农村村民住宅用地土地分类面积表</w:t>
      </w: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p>
    <w:p>
      <w:pPr>
        <w:pStyle w:val="2"/>
        <w:keepNext w:val="0"/>
        <w:keepLines w:val="0"/>
        <w:pageBreakBefore w:val="0"/>
        <w:widowControl w:val="0"/>
        <w:kinsoku/>
        <w:wordWrap/>
        <w:overflowPunct/>
        <w:topLinePunct w:val="0"/>
        <w:autoSpaceDE/>
        <w:autoSpaceDN/>
        <w:bidi w:val="0"/>
        <w:adjustRightInd w:val="0"/>
        <w:spacing w:line="324" w:lineRule="auto"/>
        <w:ind w:left="0" w:leftChars="0" w:firstLine="0" w:firstLine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重庆市永川区人民政府</w:t>
      </w:r>
    </w:p>
    <w:p>
      <w:pPr>
        <w:keepNext w:val="0"/>
        <w:keepLines w:val="0"/>
        <w:pageBreakBefore w:val="0"/>
        <w:widowControl w:val="0"/>
        <w:kinsoku/>
        <w:wordWrap/>
        <w:overflowPunct/>
        <w:topLinePunct w:val="0"/>
        <w:autoSpaceDE/>
        <w:autoSpaceDN/>
        <w:bidi w:val="0"/>
        <w:adjustRightInd w:val="0"/>
        <w:spacing w:line="324"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2024</w:t>
      </w:r>
      <w:r>
        <w:rPr>
          <w:rFonts w:hint="default" w:ascii="Times New Roman" w:hAnsi="Times New Roman" w:eastAsia="方正仿宋_GBK" w:cs="Times New Roman"/>
          <w:bCs/>
          <w:color w:val="auto"/>
          <w:sz w:val="32"/>
          <w:szCs w:val="32"/>
        </w:rPr>
        <w:t>年</w:t>
      </w:r>
      <w:r>
        <w:rPr>
          <w:rFonts w:hint="default" w:ascii="Times New Roman" w:hAnsi="Times New Roman" w:eastAsia="方正仿宋_GBK" w:cs="Times New Roman"/>
          <w:bCs/>
          <w:color w:val="auto"/>
          <w:sz w:val="32"/>
          <w:szCs w:val="32"/>
          <w:lang w:val="en-US" w:eastAsia="zh-CN"/>
        </w:rPr>
        <w:t>3</w:t>
      </w:r>
      <w:r>
        <w:rPr>
          <w:rFonts w:hint="default" w:ascii="Times New Roman" w:hAnsi="Times New Roman" w:eastAsia="方正仿宋_GBK" w:cs="Times New Roman"/>
          <w:bCs/>
          <w:color w:val="auto"/>
          <w:sz w:val="32"/>
          <w:szCs w:val="32"/>
        </w:rPr>
        <w:t>月</w:t>
      </w:r>
      <w:r>
        <w:rPr>
          <w:rFonts w:hint="default" w:ascii="Times New Roman" w:hAnsi="Times New Roman" w:eastAsia="方正仿宋_GBK" w:cs="Times New Roman"/>
          <w:bCs/>
          <w:color w:val="auto"/>
          <w:sz w:val="32"/>
          <w:szCs w:val="32"/>
          <w:lang w:val="en-US" w:eastAsia="zh-CN"/>
        </w:rPr>
        <w:t>26</w:t>
      </w:r>
      <w:r>
        <w:rPr>
          <w:rFonts w:hint="default" w:ascii="Times New Roman" w:hAnsi="Times New Roman" w:eastAsia="方正仿宋_GBK" w:cs="Times New Roman"/>
          <w:bCs/>
          <w:color w:val="auto"/>
          <w:sz w:val="32"/>
          <w:szCs w:val="32"/>
        </w:rPr>
        <w:t>日</w:t>
      </w:r>
    </w:p>
    <w:p>
      <w:pPr>
        <w:pStyle w:val="2"/>
        <w:keepNext w:val="0"/>
        <w:keepLines w:val="0"/>
        <w:pageBreakBefore w:val="0"/>
        <w:widowControl w:val="0"/>
        <w:kinsoku/>
        <w:wordWrap/>
        <w:overflowPunct/>
        <w:topLinePunct w:val="0"/>
        <w:autoSpaceDE/>
        <w:autoSpaceDN/>
        <w:bidi w:val="0"/>
        <w:adjustRightInd w:val="0"/>
        <w:spacing w:line="324" w:lineRule="auto"/>
        <w:ind w:left="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Cs/>
          <w:color w:val="auto"/>
          <w:sz w:val="32"/>
          <w:szCs w:val="32"/>
          <w:lang w:eastAsia="zh-CN"/>
        </w:rPr>
        <w:t>（此件公开发布）</w:t>
      </w:r>
    </w:p>
    <w:p>
      <w:pPr>
        <w:keepNext w:val="0"/>
        <w:keepLines w:val="0"/>
        <w:pageBreakBefore w:val="0"/>
        <w:widowControl w:val="0"/>
        <w:kinsoku/>
        <w:wordWrap/>
        <w:overflowPunct/>
        <w:topLinePunct w:val="0"/>
        <w:autoSpaceDE/>
        <w:autoSpaceDN/>
        <w:bidi w:val="0"/>
        <w:adjustRightInd w:val="0"/>
        <w:spacing w:line="324" w:lineRule="auto"/>
        <w:ind w:left="0"/>
        <w:jc w:val="left"/>
        <w:textAlignment w:val="auto"/>
        <w:rPr>
          <w:rFonts w:hint="default" w:ascii="Times New Roman" w:hAnsi="Times New Roman" w:eastAsia="方正仿宋_GBK" w:cs="Times New Roman"/>
          <w:bCs/>
          <w:color w:val="auto"/>
          <w:sz w:val="32"/>
          <w:szCs w:val="32"/>
        </w:rPr>
        <w:sectPr>
          <w:footerReference r:id="rId5" w:type="default"/>
          <w:pgSz w:w="11906" w:h="16838"/>
          <w:pgMar w:top="2098" w:right="1474" w:bottom="1984" w:left="1587" w:header="851" w:footer="1474" w:gutter="0"/>
          <w:pgNumType w:fmt="numberInDash" w:start="1"/>
          <w:cols w:space="0" w:num="1"/>
          <w:rtlGutter w:val="0"/>
          <w:docGrid w:type="lines" w:linePitch="312" w:charSpace="0"/>
        </w:sectPr>
      </w:pPr>
    </w:p>
    <w:p>
      <w:pPr>
        <w:pStyle w:val="2"/>
        <w:ind w:left="0" w:leftChars="0" w:firstLine="0" w:firstLineChars="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drawing>
          <wp:inline distT="0" distB="0" distL="114935" distR="114935">
            <wp:extent cx="9328785" cy="5377180"/>
            <wp:effectExtent l="0" t="0" r="5715" b="13970"/>
            <wp:docPr id="4" name="图片 4" descr="（附件）农村村民住宅用地土地分类面积表_页面_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附件）农村村民住宅用地土地分类面积表_页面_1"/>
                    <pic:cNvPicPr>
                      <a:picLocks noChangeAspect="true"/>
                    </pic:cNvPicPr>
                  </pic:nvPicPr>
                  <pic:blipFill>
                    <a:blip r:embed="rId7"/>
                    <a:srcRect l="5000" t="11039" r="7047" b="11316"/>
                    <a:stretch>
                      <a:fillRect/>
                    </a:stretch>
                  </pic:blipFill>
                  <pic:spPr>
                    <a:xfrm>
                      <a:off x="0" y="0"/>
                      <a:ext cx="9328785" cy="5377180"/>
                    </a:xfrm>
                    <a:prstGeom prst="rect">
                      <a:avLst/>
                    </a:prstGeom>
                  </pic:spPr>
                </pic:pic>
              </a:graphicData>
            </a:graphic>
          </wp:inline>
        </w:drawing>
      </w:r>
    </w:p>
    <w:p>
      <w:pPr>
        <w:pStyle w:val="2"/>
        <w:ind w:left="0" w:leftChars="0" w:firstLine="0" w:firstLineChars="0"/>
        <w:rPr>
          <w:rFonts w:hint="default" w:ascii="Times New Roman" w:hAnsi="Times New Roman" w:cs="Times New Roman"/>
          <w:color w:val="auto"/>
        </w:rPr>
      </w:pPr>
      <w:r>
        <w:rPr>
          <w:rFonts w:hint="default" w:ascii="Times New Roman" w:hAnsi="Times New Roman" w:cs="Times New Roman"/>
          <w:color w:val="auto"/>
          <w:lang w:val="en-US" w:eastAsia="zh-CN"/>
        </w:rPr>
        <w:drawing>
          <wp:inline distT="0" distB="0" distL="114300" distR="114300">
            <wp:extent cx="9315450" cy="5263515"/>
            <wp:effectExtent l="0" t="0" r="0" b="13335"/>
            <wp:docPr id="3" name="图片 2" descr="（附件）农村村民住宅用地土地分类面积表_页面_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附件）农村村民住宅用地土地分类面积表_页面_2"/>
                    <pic:cNvPicPr>
                      <a:picLocks noChangeAspect="true"/>
                    </pic:cNvPicPr>
                  </pic:nvPicPr>
                  <pic:blipFill>
                    <a:blip r:embed="rId8"/>
                    <a:srcRect l="5380" t="10338" r="6267" b="19069"/>
                    <a:stretch>
                      <a:fillRect/>
                    </a:stretch>
                  </pic:blipFill>
                  <pic:spPr>
                    <a:xfrm>
                      <a:off x="0" y="0"/>
                      <a:ext cx="9315450" cy="5263515"/>
                    </a:xfrm>
                    <a:prstGeom prst="rect">
                      <a:avLst/>
                    </a:prstGeom>
                    <a:noFill/>
                    <a:ln>
                      <a:noFill/>
                    </a:ln>
                  </pic:spPr>
                </pic:pic>
              </a:graphicData>
            </a:graphic>
          </wp:inline>
        </w:drawing>
      </w: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16" w:usb3="00000000" w:csb0="40040001" w:csb1="C0D6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BEF1A9C"/>
    <w:rsid w:val="0D732D0D"/>
    <w:rsid w:val="0D987629"/>
    <w:rsid w:val="0F6F1859"/>
    <w:rsid w:val="0F895414"/>
    <w:rsid w:val="11B729D8"/>
    <w:rsid w:val="13EC6AC1"/>
    <w:rsid w:val="165D108B"/>
    <w:rsid w:val="168272A1"/>
    <w:rsid w:val="198F7C49"/>
    <w:rsid w:val="1A2B302F"/>
    <w:rsid w:val="20C61317"/>
    <w:rsid w:val="22E835CB"/>
    <w:rsid w:val="242822C6"/>
    <w:rsid w:val="257CBEEB"/>
    <w:rsid w:val="29D10DD0"/>
    <w:rsid w:val="2B1A6AFB"/>
    <w:rsid w:val="2B1E0649"/>
    <w:rsid w:val="2CD4153D"/>
    <w:rsid w:val="2CF45131"/>
    <w:rsid w:val="2D6A1F89"/>
    <w:rsid w:val="2E2A76CB"/>
    <w:rsid w:val="2E310CF9"/>
    <w:rsid w:val="2F0F2DF3"/>
    <w:rsid w:val="308D382C"/>
    <w:rsid w:val="30FA1E7E"/>
    <w:rsid w:val="30FF6E8C"/>
    <w:rsid w:val="31DA08B1"/>
    <w:rsid w:val="34455B22"/>
    <w:rsid w:val="35F965A0"/>
    <w:rsid w:val="36E47EDF"/>
    <w:rsid w:val="37FF764A"/>
    <w:rsid w:val="380235F4"/>
    <w:rsid w:val="38322196"/>
    <w:rsid w:val="3A4329A7"/>
    <w:rsid w:val="3D27400B"/>
    <w:rsid w:val="3D99269F"/>
    <w:rsid w:val="41A67D1B"/>
    <w:rsid w:val="423544BC"/>
    <w:rsid w:val="432646FB"/>
    <w:rsid w:val="43DB53FD"/>
    <w:rsid w:val="43ED1908"/>
    <w:rsid w:val="446B0669"/>
    <w:rsid w:val="44E52520"/>
    <w:rsid w:val="44FA7096"/>
    <w:rsid w:val="46A41C10"/>
    <w:rsid w:val="46BB4678"/>
    <w:rsid w:val="47C169CB"/>
    <w:rsid w:val="4C385E1C"/>
    <w:rsid w:val="4CE0207F"/>
    <w:rsid w:val="4D6C01D6"/>
    <w:rsid w:val="4FD760E4"/>
    <w:rsid w:val="502C133C"/>
    <w:rsid w:val="507F1508"/>
    <w:rsid w:val="50FC44EB"/>
    <w:rsid w:val="5257135C"/>
    <w:rsid w:val="528B1DBA"/>
    <w:rsid w:val="560B0BFC"/>
    <w:rsid w:val="572D17AE"/>
    <w:rsid w:val="5CED6557"/>
    <w:rsid w:val="5EEC01A1"/>
    <w:rsid w:val="616A3AA8"/>
    <w:rsid w:val="623963E0"/>
    <w:rsid w:val="63A25D15"/>
    <w:rsid w:val="67B60E80"/>
    <w:rsid w:val="68EC7F32"/>
    <w:rsid w:val="6D132AF4"/>
    <w:rsid w:val="6D2E3C76"/>
    <w:rsid w:val="6EC9700B"/>
    <w:rsid w:val="6F32717E"/>
    <w:rsid w:val="70A40653"/>
    <w:rsid w:val="73045C1D"/>
    <w:rsid w:val="73D043CB"/>
    <w:rsid w:val="73F56869"/>
    <w:rsid w:val="7428269A"/>
    <w:rsid w:val="74727883"/>
    <w:rsid w:val="74C57CDB"/>
    <w:rsid w:val="75642BE4"/>
    <w:rsid w:val="7D03266E"/>
    <w:rsid w:val="7EEF7B5D"/>
    <w:rsid w:val="7EEF898B"/>
    <w:rsid w:val="7F775C85"/>
    <w:rsid w:val="C58730DC"/>
    <w:rsid w:val="EBD869D8"/>
    <w:rsid w:val="EDFE6F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6</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2012-11-05T07:58:00Z</dcterms:created>
  <dc:creator>Lenovo User</dc:creator>
  <cp:lastModifiedBy> </cp:lastModifiedBy>
  <cp:lastPrinted>2024-03-28T01:07:00Z</cp:lastPrinted>
  <dcterms:modified xsi:type="dcterms:W3CDTF">2024-04-07T16:10:28Z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94F1916ACF9BEF917C71036601198953</vt:lpwstr>
  </property>
</Properties>
</file>