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6C" w:rsidRDefault="00FE156C">
      <w:pPr>
        <w:spacing w:line="594" w:lineRule="exact"/>
        <w:jc w:val="center"/>
        <w:rPr>
          <w:rFonts w:ascii="Times New Roman" w:eastAsia="方正仿宋_GBK" w:hAnsi="Times New Roman" w:cs="Times New Roman"/>
          <w:sz w:val="32"/>
          <w:szCs w:val="32"/>
        </w:rPr>
      </w:pPr>
    </w:p>
    <w:p w:rsidR="00FE156C" w:rsidRDefault="00FE156C">
      <w:pPr>
        <w:spacing w:line="594" w:lineRule="exact"/>
        <w:jc w:val="center"/>
        <w:rPr>
          <w:rFonts w:ascii="Times New Roman" w:eastAsia="方正仿宋_GBK" w:hAnsi="Times New Roman" w:cs="Times New Roman"/>
          <w:sz w:val="32"/>
          <w:szCs w:val="32"/>
        </w:rPr>
      </w:pPr>
    </w:p>
    <w:p w:rsidR="00FE156C" w:rsidRDefault="00FE156C">
      <w:pPr>
        <w:spacing w:line="594" w:lineRule="exact"/>
        <w:jc w:val="center"/>
        <w:rPr>
          <w:rFonts w:ascii="Times New Roman" w:eastAsia="方正仿宋_GBK" w:hAnsi="Times New Roman" w:cs="Times New Roman"/>
          <w:sz w:val="32"/>
          <w:szCs w:val="32"/>
        </w:rPr>
      </w:pPr>
    </w:p>
    <w:p w:rsidR="00FE156C" w:rsidRDefault="00FE156C">
      <w:pPr>
        <w:spacing w:line="594" w:lineRule="exact"/>
        <w:jc w:val="center"/>
        <w:rPr>
          <w:rFonts w:ascii="Times New Roman" w:eastAsia="方正仿宋_GBK" w:hAnsi="Times New Roman" w:cs="Times New Roman"/>
          <w:sz w:val="32"/>
          <w:szCs w:val="32"/>
        </w:rPr>
      </w:pPr>
    </w:p>
    <w:p w:rsidR="00FE156C" w:rsidRDefault="00FE156C">
      <w:pPr>
        <w:spacing w:line="594" w:lineRule="exact"/>
        <w:jc w:val="center"/>
        <w:rPr>
          <w:rFonts w:ascii="Times New Roman" w:eastAsia="方正仿宋_GBK" w:hAnsi="Times New Roman" w:cs="Times New Roman"/>
          <w:sz w:val="32"/>
          <w:szCs w:val="32"/>
        </w:rPr>
      </w:pPr>
    </w:p>
    <w:p w:rsidR="00FE156C" w:rsidRDefault="00FE156C">
      <w:pPr>
        <w:spacing w:line="594" w:lineRule="exact"/>
        <w:jc w:val="center"/>
        <w:rPr>
          <w:rFonts w:ascii="Times New Roman" w:eastAsia="方正仿宋_GBK" w:hAnsi="Times New Roman" w:cs="Times New Roman"/>
          <w:sz w:val="32"/>
          <w:szCs w:val="32"/>
        </w:rPr>
      </w:pPr>
    </w:p>
    <w:p w:rsidR="00FE156C" w:rsidRDefault="00FE156C">
      <w:pPr>
        <w:spacing w:line="594" w:lineRule="exact"/>
        <w:jc w:val="center"/>
        <w:rPr>
          <w:rFonts w:ascii="Times New Roman" w:eastAsia="方正仿宋_GBK" w:hAnsi="Times New Roman" w:cs="Times New Roman"/>
          <w:sz w:val="32"/>
          <w:szCs w:val="32"/>
        </w:rPr>
      </w:pPr>
    </w:p>
    <w:p w:rsidR="00FE156C" w:rsidRDefault="00FE156C">
      <w:pPr>
        <w:spacing w:line="594" w:lineRule="exact"/>
        <w:jc w:val="center"/>
        <w:rPr>
          <w:rFonts w:ascii="Times New Roman" w:eastAsia="方正仿宋_GBK" w:hAnsi="Times New Roman" w:cs="Times New Roman"/>
          <w:sz w:val="32"/>
          <w:szCs w:val="32"/>
        </w:rPr>
      </w:pPr>
    </w:p>
    <w:p w:rsidR="00FE156C" w:rsidRDefault="008062C6">
      <w:pPr>
        <w:spacing w:line="594"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32"/>
        </w:rPr>
        <w:t>永科局〔</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34</w:t>
      </w:r>
      <w:r>
        <w:rPr>
          <w:rFonts w:ascii="Times New Roman" w:eastAsia="方正仿宋_GBK" w:hAnsi="Times New Roman" w:cs="Times New Roman"/>
          <w:sz w:val="32"/>
          <w:szCs w:val="32"/>
        </w:rPr>
        <w:t>号</w:t>
      </w:r>
    </w:p>
    <w:p w:rsidR="00FE156C" w:rsidRDefault="00FE156C">
      <w:pPr>
        <w:pStyle w:val="a0"/>
        <w:spacing w:line="594" w:lineRule="exact"/>
        <w:ind w:firstLineChars="0" w:firstLine="0"/>
        <w:rPr>
          <w:rFonts w:ascii="Times New Roman" w:hAnsi="Times New Roman" w:cs="Times New Roman"/>
        </w:rPr>
      </w:pPr>
    </w:p>
    <w:p w:rsidR="00FE156C" w:rsidRDefault="008062C6">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重庆市永川区科学技术局</w:t>
      </w:r>
    </w:p>
    <w:p w:rsidR="00FE156C" w:rsidRDefault="008062C6">
      <w:pPr>
        <w:spacing w:line="660" w:lineRule="exact"/>
        <w:jc w:val="center"/>
        <w:rPr>
          <w:rFonts w:ascii="Times New Roman" w:hAnsi="Times New Roman" w:cs="Times New Roman"/>
        </w:rPr>
      </w:pPr>
      <w:r>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确定</w:t>
      </w:r>
      <w:r>
        <w:rPr>
          <w:rFonts w:ascii="Times New Roman" w:eastAsia="方正小标宋_GBK" w:hAnsi="Times New Roman" w:cs="Times New Roman"/>
          <w:kern w:val="32"/>
          <w:sz w:val="44"/>
          <w:szCs w:val="44"/>
        </w:rPr>
        <w:t>2023</w:t>
      </w:r>
      <w:r>
        <w:rPr>
          <w:rFonts w:ascii="Times New Roman" w:eastAsia="方正小标宋_GBK" w:hAnsi="Times New Roman" w:cs="Times New Roman"/>
          <w:kern w:val="32"/>
          <w:sz w:val="44"/>
          <w:szCs w:val="44"/>
        </w:rPr>
        <w:t>年永川区企业创新能力提升（研发投入归集辅导）服务单位</w:t>
      </w:r>
      <w:r>
        <w:rPr>
          <w:rFonts w:ascii="Times New Roman" w:eastAsia="方正小标宋_GBK" w:hAnsi="Times New Roman" w:cs="Times New Roman"/>
          <w:sz w:val="44"/>
          <w:szCs w:val="44"/>
        </w:rPr>
        <w:t>的公示</w:t>
      </w:r>
    </w:p>
    <w:p w:rsidR="00FE156C" w:rsidRDefault="00FE156C">
      <w:pPr>
        <w:rPr>
          <w:rFonts w:ascii="Times New Roman" w:eastAsia="方正仿宋_GBK" w:hAnsi="Times New Roman" w:cs="Times New Roman"/>
          <w:sz w:val="32"/>
          <w:szCs w:val="32"/>
        </w:rPr>
      </w:pPr>
    </w:p>
    <w:p w:rsidR="00FE156C" w:rsidRDefault="008062C6">
      <w:pPr>
        <w:spacing w:line="594" w:lineRule="atLeast"/>
        <w:rPr>
          <w:rFonts w:ascii="Times New Roman" w:eastAsia="方正仿宋_GBK" w:hAnsi="Times New Roman" w:cs="Times New Roman"/>
          <w:sz w:val="32"/>
          <w:szCs w:val="32"/>
        </w:rPr>
      </w:pPr>
      <w:r>
        <w:rPr>
          <w:rFonts w:ascii="Times New Roman" w:eastAsia="方正仿宋_GBK" w:hAnsi="Times New Roman" w:cs="Times New Roman"/>
          <w:sz w:val="32"/>
          <w:szCs w:val="32"/>
        </w:rPr>
        <w:t>各有关单位：</w:t>
      </w:r>
    </w:p>
    <w:p w:rsidR="00FE156C" w:rsidRDefault="008062C6">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为提升我区企业创新能力，规范规上企业研发投入归集，采购</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家第三方服务机构辅导全区规上企业研发费用归集和项目立项等相关工作，</w:t>
      </w:r>
      <w:r>
        <w:rPr>
          <w:rFonts w:ascii="Times New Roman" w:eastAsia="方正仿宋_GBK" w:hAnsi="Times New Roman" w:cs="Times New Roman" w:hint="eastAsia"/>
          <w:sz w:val="32"/>
          <w:szCs w:val="32"/>
        </w:rPr>
        <w:t>经网上评比综合评分，确定</w:t>
      </w:r>
      <w:r>
        <w:rPr>
          <w:rFonts w:ascii="Times New Roman" w:eastAsia="方正仿宋_GBK" w:hAnsi="Times New Roman" w:cs="Times New Roman"/>
          <w:sz w:val="32"/>
          <w:szCs w:val="32"/>
        </w:rPr>
        <w:t>重庆匠鼎科技服务有限公司为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年永川区研发投入归集服务单位，</w:t>
      </w:r>
      <w:r>
        <w:rPr>
          <w:rFonts w:ascii="Times New Roman" w:eastAsia="方正仿宋_GBK" w:hAnsi="Times New Roman" w:cs="Times New Roman" w:hint="eastAsia"/>
          <w:sz w:val="32"/>
          <w:szCs w:val="32"/>
        </w:rPr>
        <w:t>中标价格</w:t>
      </w:r>
      <w:r>
        <w:rPr>
          <w:rFonts w:ascii="Times New Roman" w:eastAsia="方正仿宋_GBK" w:hAnsi="Times New Roman" w:cs="Times New Roman" w:hint="eastAsia"/>
          <w:sz w:val="32"/>
          <w:szCs w:val="32"/>
        </w:rPr>
        <w:t>15.6</w:t>
      </w:r>
      <w:r>
        <w:rPr>
          <w:rFonts w:ascii="Times New Roman" w:eastAsia="方正仿宋_GBK" w:hAnsi="Times New Roman" w:cs="Times New Roman" w:hint="eastAsia"/>
          <w:sz w:val="32"/>
          <w:szCs w:val="32"/>
        </w:rPr>
        <w:t>万元，在市级引导区县科技发展专项资金中列支，</w:t>
      </w:r>
      <w:r>
        <w:rPr>
          <w:rFonts w:ascii="Times New Roman" w:eastAsia="方正仿宋_GBK" w:hAnsi="Times New Roman" w:cs="Times New Roman"/>
          <w:sz w:val="32"/>
          <w:szCs w:val="32"/>
        </w:rPr>
        <w:t>现予以公示。公示期自</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27</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日。任何单位或个人如对公示内容持有异议，请在公示期内以书面形式反映。反映公示名单的情况和问题应坚持实</w:t>
      </w:r>
      <w:r>
        <w:rPr>
          <w:rFonts w:ascii="Times New Roman" w:eastAsia="方正仿宋_GBK" w:hAnsi="Times New Roman" w:cs="Times New Roman"/>
          <w:sz w:val="32"/>
          <w:szCs w:val="32"/>
        </w:rPr>
        <w:lastRenderedPageBreak/>
        <w:t>事求是原则，以个人名义反映情况的，请提供真实姓名、联系方式和反映事项证明材料等；以单位名义反映情况的，请提供单位真实名称（加盖公章）、联系人、联系方式和反映事项证明材料等，我们将对信息严以保密。为客观、公正，凡匿名提出异议的，将不予受理。</w:t>
      </w:r>
    </w:p>
    <w:p w:rsidR="00FE156C" w:rsidRDefault="008062C6">
      <w:pPr>
        <w:pStyle w:val="a6"/>
        <w:widowControl/>
        <w:shd w:val="clear" w:color="auto" w:fill="FFFFFF"/>
        <w:spacing w:beforeAutospacing="0" w:afterAutospacing="0" w:line="594" w:lineRule="atLeas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联系人：</w:t>
      </w:r>
      <w:r>
        <w:rPr>
          <w:rFonts w:ascii="Times New Roman" w:eastAsia="方正仿宋_GBK" w:hAnsi="Times New Roman" w:hint="eastAsia"/>
          <w:kern w:val="2"/>
          <w:sz w:val="32"/>
          <w:szCs w:val="32"/>
        </w:rPr>
        <w:t>陈琛辉</w:t>
      </w:r>
      <w:r>
        <w:rPr>
          <w:rFonts w:ascii="Times New Roman" w:eastAsia="方正仿宋_GBK" w:hAnsi="Times New Roman"/>
          <w:kern w:val="2"/>
          <w:sz w:val="32"/>
          <w:szCs w:val="32"/>
        </w:rPr>
        <w:t>，联系电话：</w:t>
      </w:r>
      <w:r>
        <w:rPr>
          <w:rFonts w:ascii="Times New Roman" w:eastAsia="方正仿宋_GBK" w:hAnsi="Times New Roman"/>
          <w:kern w:val="2"/>
          <w:sz w:val="32"/>
          <w:szCs w:val="32"/>
        </w:rPr>
        <w:t>49891429</w:t>
      </w:r>
    </w:p>
    <w:p w:rsidR="00FE156C" w:rsidRDefault="008062C6">
      <w:pPr>
        <w:pStyle w:val="a6"/>
        <w:widowControl/>
        <w:shd w:val="clear" w:color="auto" w:fill="FFFFFF"/>
        <w:spacing w:beforeAutospacing="0" w:afterAutospacing="0" w:line="594" w:lineRule="atLeas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地址：</w:t>
      </w:r>
      <w:r>
        <w:rPr>
          <w:rFonts w:ascii="Times New Roman" w:eastAsia="方正仿宋_GBK" w:hAnsi="Times New Roman" w:hint="eastAsia"/>
          <w:kern w:val="2"/>
          <w:sz w:val="32"/>
          <w:szCs w:val="32"/>
        </w:rPr>
        <w:t>重庆市永川区人民北路</w:t>
      </w:r>
      <w:r>
        <w:rPr>
          <w:rFonts w:ascii="Times New Roman" w:eastAsia="方正仿宋_GBK" w:hAnsi="Times New Roman" w:hint="eastAsia"/>
          <w:kern w:val="2"/>
          <w:sz w:val="32"/>
          <w:szCs w:val="32"/>
        </w:rPr>
        <w:t>6</w:t>
      </w:r>
      <w:r>
        <w:rPr>
          <w:rFonts w:ascii="Times New Roman" w:eastAsia="方正仿宋_GBK" w:hAnsi="Times New Roman" w:hint="eastAsia"/>
          <w:kern w:val="2"/>
          <w:sz w:val="32"/>
          <w:szCs w:val="32"/>
        </w:rPr>
        <w:t>号</w:t>
      </w:r>
      <w:r>
        <w:rPr>
          <w:rFonts w:ascii="Times New Roman" w:eastAsia="方正仿宋_GBK" w:hAnsi="Times New Roman"/>
          <w:kern w:val="2"/>
          <w:sz w:val="32"/>
          <w:szCs w:val="32"/>
        </w:rPr>
        <w:t>重庆市永川区科学技术局</w:t>
      </w:r>
      <w:r>
        <w:rPr>
          <w:rFonts w:ascii="Times New Roman" w:eastAsia="方正仿宋_GBK" w:hAnsi="Times New Roman"/>
          <w:kern w:val="2"/>
          <w:sz w:val="32"/>
          <w:szCs w:val="32"/>
        </w:rPr>
        <w:t>772</w:t>
      </w:r>
      <w:r>
        <w:rPr>
          <w:rFonts w:ascii="Times New Roman" w:eastAsia="方正仿宋_GBK" w:hAnsi="Times New Roman"/>
          <w:kern w:val="2"/>
          <w:sz w:val="32"/>
          <w:szCs w:val="32"/>
        </w:rPr>
        <w:t>办公室</w:t>
      </w:r>
    </w:p>
    <w:p w:rsidR="00FE156C" w:rsidRDefault="00FE156C">
      <w:pPr>
        <w:spacing w:line="594" w:lineRule="atLeast"/>
        <w:ind w:leftChars="304" w:left="1598" w:hangingChars="300" w:hanging="960"/>
        <w:rPr>
          <w:rFonts w:ascii="Times New Roman" w:eastAsia="方正仿宋_GBK" w:hAnsi="Times New Roman" w:cs="Times New Roman"/>
          <w:sz w:val="32"/>
          <w:szCs w:val="32"/>
        </w:rPr>
      </w:pPr>
    </w:p>
    <w:p w:rsidR="00FE156C" w:rsidRDefault="00FE156C" w:rsidP="00FE156C">
      <w:pPr>
        <w:pStyle w:val="a0"/>
        <w:spacing w:line="594" w:lineRule="atLeast"/>
        <w:ind w:firstLine="640"/>
        <w:jc w:val="right"/>
        <w:rPr>
          <w:rFonts w:ascii="Times New Roman" w:hAnsi="Times New Roman" w:cs="Times New Roman"/>
          <w:szCs w:val="32"/>
        </w:rPr>
      </w:pPr>
    </w:p>
    <w:p w:rsidR="00FE156C" w:rsidRDefault="00FE156C" w:rsidP="00FE156C">
      <w:pPr>
        <w:pStyle w:val="a0"/>
        <w:spacing w:line="594" w:lineRule="atLeast"/>
        <w:ind w:firstLine="640"/>
        <w:jc w:val="right"/>
        <w:rPr>
          <w:rFonts w:ascii="Times New Roman" w:hAnsi="Times New Roman" w:cs="Times New Roman"/>
          <w:szCs w:val="32"/>
        </w:rPr>
      </w:pPr>
    </w:p>
    <w:p w:rsidR="00FE156C" w:rsidRDefault="00FE156C" w:rsidP="00FE156C">
      <w:pPr>
        <w:pStyle w:val="a0"/>
        <w:spacing w:line="594" w:lineRule="atLeast"/>
        <w:ind w:firstLine="640"/>
        <w:jc w:val="right"/>
        <w:rPr>
          <w:rFonts w:ascii="Times New Roman" w:hAnsi="Times New Roman" w:cs="Times New Roman"/>
          <w:szCs w:val="32"/>
        </w:rPr>
      </w:pPr>
    </w:p>
    <w:p w:rsidR="00FE156C" w:rsidRDefault="008062C6" w:rsidP="00FE156C">
      <w:pPr>
        <w:pStyle w:val="a0"/>
        <w:spacing w:line="594" w:lineRule="atLeast"/>
        <w:ind w:firstLine="640"/>
        <w:jc w:val="right"/>
        <w:rPr>
          <w:rFonts w:ascii="Times New Roman" w:hAnsi="Times New Roman" w:cs="Times New Roman"/>
          <w:szCs w:val="32"/>
        </w:rPr>
      </w:pPr>
      <w:r>
        <w:rPr>
          <w:rFonts w:ascii="Times New Roman" w:hAnsi="Times New Roman" w:cs="Times New Roman"/>
          <w:szCs w:val="32"/>
        </w:rPr>
        <w:t>重庆市永川区科学技术局</w:t>
      </w:r>
    </w:p>
    <w:p w:rsidR="00FE156C" w:rsidRDefault="008062C6">
      <w:pPr>
        <w:spacing w:line="594"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27</w:t>
      </w:r>
      <w:r>
        <w:rPr>
          <w:rFonts w:ascii="Times New Roman" w:eastAsia="方正仿宋_GBK" w:hAnsi="Times New Roman" w:cs="Times New Roman"/>
          <w:sz w:val="32"/>
          <w:szCs w:val="32"/>
        </w:rPr>
        <w:t>日</w:t>
      </w:r>
    </w:p>
    <w:p w:rsidR="00FE156C" w:rsidRDefault="00FE156C" w:rsidP="00FE156C">
      <w:pPr>
        <w:pStyle w:val="a0"/>
        <w:ind w:firstLine="640"/>
        <w:rPr>
          <w:rFonts w:ascii="Times New Roman" w:hAnsi="Times New Roman" w:cs="Times New Roman"/>
          <w:szCs w:val="32"/>
        </w:rPr>
      </w:pPr>
    </w:p>
    <w:p w:rsidR="00FE156C" w:rsidRDefault="008062C6">
      <w:r>
        <w:rPr>
          <w:rFonts w:ascii="Times New Roman" w:eastAsia="方正仿宋_GBK" w:hAnsi="Times New Roman" w:cs="Times New Roman" w:hint="eastAsia"/>
          <w:sz w:val="32"/>
          <w:szCs w:val="32"/>
        </w:rPr>
        <w:t>（此件公开发布</w:t>
      </w:r>
      <w:bookmarkStart w:id="0" w:name="_GoBack"/>
      <w:bookmarkEnd w:id="0"/>
      <w:r>
        <w:rPr>
          <w:rFonts w:ascii="Times New Roman" w:eastAsia="方正仿宋_GBK" w:hAnsi="Times New Roman" w:cs="Times New Roman" w:hint="eastAsia"/>
          <w:sz w:val="32"/>
          <w:szCs w:val="32"/>
        </w:rPr>
        <w:t>）</w:t>
      </w:r>
    </w:p>
    <w:sectPr w:rsidR="00FE156C" w:rsidSect="00FE15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56C" w:rsidRDefault="00FE156C" w:rsidP="00FE156C">
      <w:r>
        <w:separator/>
      </w:r>
    </w:p>
  </w:endnote>
  <w:endnote w:type="continuationSeparator" w:id="1">
    <w:p w:rsidR="00FE156C" w:rsidRDefault="00FE156C" w:rsidP="00FE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56C" w:rsidRDefault="005C2BDE">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E156C" w:rsidRDefault="008062C6">
                <w:pPr>
                  <w:pStyle w:val="a4"/>
                  <w:rPr>
                    <w:rFonts w:asciiTheme="minorEastAsia" w:hAnsiTheme="minorEastAsia" w:cstheme="minorEastAsia"/>
                    <w:sz w:val="24"/>
                  </w:rPr>
                </w:pPr>
                <w:r>
                  <w:rPr>
                    <w:rFonts w:asciiTheme="minorEastAsia" w:hAnsiTheme="minorEastAsia" w:cstheme="minorEastAsia" w:hint="eastAsia"/>
                    <w:sz w:val="24"/>
                  </w:rPr>
                  <w:t xml:space="preserve">— </w:t>
                </w:r>
                <w:r w:rsidR="005C2BDE">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sidR="005C2BDE">
                  <w:rPr>
                    <w:rFonts w:asciiTheme="minorEastAsia" w:hAnsiTheme="minorEastAsia" w:cstheme="minorEastAsia" w:hint="eastAsia"/>
                    <w:sz w:val="24"/>
                  </w:rPr>
                  <w:fldChar w:fldCharType="separate"/>
                </w:r>
                <w:r w:rsidR="00023634">
                  <w:rPr>
                    <w:rFonts w:asciiTheme="minorEastAsia" w:hAnsiTheme="minorEastAsia" w:cstheme="minorEastAsia"/>
                    <w:noProof/>
                    <w:sz w:val="24"/>
                  </w:rPr>
                  <w:t>1</w:t>
                </w:r>
                <w:r w:rsidR="005C2BDE">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56C" w:rsidRDefault="00FE156C" w:rsidP="00FE156C">
      <w:r>
        <w:separator/>
      </w:r>
    </w:p>
  </w:footnote>
  <w:footnote w:type="continuationSeparator" w:id="1">
    <w:p w:rsidR="00FE156C" w:rsidRDefault="00FE156C" w:rsidP="00FE15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E156C"/>
    <w:rsid w:val="00023634"/>
    <w:rsid w:val="005C2BDE"/>
    <w:rsid w:val="008062C6"/>
    <w:rsid w:val="00FE156C"/>
    <w:rsid w:val="07644A96"/>
    <w:rsid w:val="08E3128A"/>
    <w:rsid w:val="08FD01ED"/>
    <w:rsid w:val="0C215386"/>
    <w:rsid w:val="10913082"/>
    <w:rsid w:val="15993A00"/>
    <w:rsid w:val="1824053F"/>
    <w:rsid w:val="1CAC2F7C"/>
    <w:rsid w:val="1CC70693"/>
    <w:rsid w:val="1DB5788E"/>
    <w:rsid w:val="1E0F0353"/>
    <w:rsid w:val="23340576"/>
    <w:rsid w:val="259675A2"/>
    <w:rsid w:val="2B8311B0"/>
    <w:rsid w:val="2DA51041"/>
    <w:rsid w:val="2E301156"/>
    <w:rsid w:val="2F1E22DB"/>
    <w:rsid w:val="2F4A3351"/>
    <w:rsid w:val="2FFC4D38"/>
    <w:rsid w:val="31466D1E"/>
    <w:rsid w:val="323E5344"/>
    <w:rsid w:val="32C777E2"/>
    <w:rsid w:val="33856170"/>
    <w:rsid w:val="382F3F11"/>
    <w:rsid w:val="3D070481"/>
    <w:rsid w:val="3F0D1D44"/>
    <w:rsid w:val="401C0887"/>
    <w:rsid w:val="42704DAA"/>
    <w:rsid w:val="432C4370"/>
    <w:rsid w:val="437A0349"/>
    <w:rsid w:val="48A517D4"/>
    <w:rsid w:val="4A524C07"/>
    <w:rsid w:val="4E223E5B"/>
    <w:rsid w:val="4EA004C5"/>
    <w:rsid w:val="5062484E"/>
    <w:rsid w:val="58CE6F6F"/>
    <w:rsid w:val="592B65E9"/>
    <w:rsid w:val="5ADF19D1"/>
    <w:rsid w:val="5E604D66"/>
    <w:rsid w:val="605C1883"/>
    <w:rsid w:val="61060846"/>
    <w:rsid w:val="6BB40AF9"/>
    <w:rsid w:val="6E325E52"/>
    <w:rsid w:val="794F07D0"/>
    <w:rsid w:val="79B22EFE"/>
    <w:rsid w:val="7C797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E156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FE156C"/>
    <w:pPr>
      <w:ind w:firstLineChars="200" w:firstLine="420"/>
    </w:pPr>
    <w:rPr>
      <w:rFonts w:eastAsia="方正仿宋_GBK"/>
      <w:sz w:val="32"/>
    </w:rPr>
  </w:style>
  <w:style w:type="paragraph" w:styleId="a4">
    <w:name w:val="footer"/>
    <w:basedOn w:val="a"/>
    <w:qFormat/>
    <w:rsid w:val="00FE156C"/>
    <w:pPr>
      <w:tabs>
        <w:tab w:val="center" w:pos="4153"/>
        <w:tab w:val="right" w:pos="8306"/>
      </w:tabs>
      <w:snapToGrid w:val="0"/>
      <w:jc w:val="left"/>
    </w:pPr>
    <w:rPr>
      <w:sz w:val="18"/>
    </w:rPr>
  </w:style>
  <w:style w:type="paragraph" w:styleId="a5">
    <w:name w:val="header"/>
    <w:basedOn w:val="a"/>
    <w:qFormat/>
    <w:rsid w:val="00FE15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FE156C"/>
    <w:pPr>
      <w:spacing w:beforeAutospacing="1" w:afterAutospacing="1"/>
      <w:jc w:val="left"/>
    </w:pPr>
    <w:rPr>
      <w:rFonts w:cs="Times New Roman"/>
      <w:kern w:val="0"/>
      <w:sz w:val="24"/>
    </w:rPr>
  </w:style>
  <w:style w:type="table" w:styleId="a7">
    <w:name w:val="Table Grid"/>
    <w:basedOn w:val="a2"/>
    <w:qFormat/>
    <w:rsid w:val="00FE15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uiPriority w:val="99"/>
    <w:semiHidden/>
    <w:unhideWhenUsed/>
    <w:qFormat/>
    <w:rsid w:val="00FE156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446</Words>
  <Characters>92</Characters>
  <Application>Microsoft Office Word</Application>
  <DocSecurity>0</DocSecurity>
  <Lines>1</Lines>
  <Paragraphs>1</Paragraphs>
  <ScaleCrop>false</ScaleCrop>
  <Company>china</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2022-03-01T02:28:00Z</cp:lastPrinted>
  <dcterms:created xsi:type="dcterms:W3CDTF">2021-05-28T08:43:00Z</dcterms:created>
  <dcterms:modified xsi:type="dcterms:W3CDTF">2023-10-27T09:08:00Z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B9DADF67D441407BA7EE94659FAF1710</vt:lpwstr>
  </property>
</Properties>
</file>