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25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27F2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935C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79C5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重庆市永川区商务委员会</w:t>
      </w:r>
    </w:p>
    <w:p w14:paraId="6A52E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关于印发2025年永川区消费帮扶项目</w:t>
      </w:r>
    </w:p>
    <w:p w14:paraId="436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申报指南的通知</w:t>
      </w:r>
    </w:p>
    <w:p w14:paraId="6619D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Times New Roman" w:hAnsi="Times New Roman" w:eastAsia="方正黑体_GBK" w:cs="Times New Roman"/>
          <w:sz w:val="48"/>
          <w:szCs w:val="48"/>
          <w:lang w:val="en-US" w:eastAsia="zh-CN"/>
        </w:rPr>
      </w:pPr>
    </w:p>
    <w:p w14:paraId="6069C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各镇人民政府、街道办事处，有关单位，各有关企业：</w:t>
      </w:r>
    </w:p>
    <w:p w14:paraId="527E0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现将《2025年永川区消费帮扶项目申报指南》印发给你们，请遵照落实。</w:t>
      </w:r>
    </w:p>
    <w:p w14:paraId="3131A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                                                                            重庆市永川区商务委员会</w:t>
      </w:r>
    </w:p>
    <w:p w14:paraId="1F78B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                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2025年6月23日</w:t>
      </w:r>
    </w:p>
    <w:p w14:paraId="78296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417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74C8D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Calibri" w:eastAsia="方正小标宋_GBK" w:cs="Calibri"/>
          <w:sz w:val="44"/>
          <w:szCs w:val="44"/>
        </w:rPr>
      </w:pPr>
      <w:r>
        <w:rPr>
          <w:rFonts w:hint="eastAsia" w:ascii="方正小标宋_GBK" w:hAnsi="Calibri" w:eastAsia="方正小标宋_GBK" w:cs="Calibri"/>
          <w:sz w:val="44"/>
          <w:szCs w:val="44"/>
        </w:rPr>
        <w:t>202</w:t>
      </w:r>
      <w:r>
        <w:rPr>
          <w:rFonts w:hint="eastAsia" w:ascii="方正小标宋_GBK" w:hAnsi="Calibri" w:eastAsia="方正小标宋_GBK" w:cs="Calibri"/>
          <w:sz w:val="44"/>
          <w:szCs w:val="44"/>
          <w:lang w:val="en-US" w:eastAsia="zh-CN"/>
        </w:rPr>
        <w:t>5年</w:t>
      </w:r>
      <w:r>
        <w:rPr>
          <w:rFonts w:hint="eastAsia" w:ascii="方正小标宋_GBK" w:hAnsi="Calibri" w:eastAsia="方正小标宋_GBK" w:cs="Calibri"/>
          <w:sz w:val="44"/>
          <w:szCs w:val="44"/>
        </w:rPr>
        <w:t>永川区消费帮扶项目资金</w:t>
      </w:r>
    </w:p>
    <w:p w14:paraId="52420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Calibri" w:eastAsia="方正小标宋_GBK" w:cs="Calibri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Calibri"/>
          <w:sz w:val="44"/>
          <w:szCs w:val="44"/>
          <w:lang w:val="en-US" w:eastAsia="zh-CN"/>
        </w:rPr>
        <w:t>申报指南</w:t>
      </w:r>
    </w:p>
    <w:p w14:paraId="5BD95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Calibri" w:eastAsia="方正小标宋_GBK" w:cs="Calibri"/>
          <w:sz w:val="44"/>
          <w:szCs w:val="44"/>
          <w:lang w:val="en-US" w:eastAsia="zh-CN"/>
        </w:rPr>
      </w:pPr>
    </w:p>
    <w:p w14:paraId="337A8B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促进我区及彭水自治县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农特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产品销售，增加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切实提高乡村振兴衔接资金使用效益，助力乡村振兴，根据重庆市永川区农业农村委员会、重庆市永川区财政局《关于下达2025年区级财政衔接推进乡村振兴补助资金项目计划的通知》（永农委发〔2025〕118号）要求，制定2025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年永川区消费帮扶项目申报指南如下：</w:t>
      </w:r>
    </w:p>
    <w:p w14:paraId="74C92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default" w:asci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方正黑体_GBK" w:eastAsia="方正黑体_GBK" w:cs="方正黑体_GBK"/>
          <w:color w:val="000000"/>
          <w:sz w:val="32"/>
          <w:szCs w:val="32"/>
        </w:rPr>
        <w:t>、支持项目</w:t>
      </w:r>
    </w:p>
    <w:p w14:paraId="622B96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（一）直播消费帮扶:支持企业通过直播销售农村农特产品；</w:t>
      </w:r>
    </w:p>
    <w:p w14:paraId="2A4EC4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（二）打造电商人才培训基地:鼓励培训机构、高校、高职院校等围绕数字商务、直播电商、农村电商等构建完善电商人才培养体系，开展电商技能提升培训，举办电商大赛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 w14:paraId="61CBF8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新春年货节活动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:举办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2025年新春年货节活动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，组织我区、结对帮扶区县农特产品集中展示销售，开展电商直播，带动群众增收。</w:t>
      </w:r>
    </w:p>
    <w:p w14:paraId="244FE7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（四）电商节活动：举办电商节展会活动，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组织我区、结对帮扶区县农特产品集中展示销售，开展电商直播，带动群众增收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56959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default" w:asci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方正黑体_GBK" w:eastAsia="方正黑体_GBK" w:cs="方正黑体_GBK"/>
          <w:color w:val="000000"/>
          <w:sz w:val="32"/>
          <w:szCs w:val="32"/>
        </w:rPr>
        <w:t>、支持对象及支持标准</w:t>
      </w:r>
    </w:p>
    <w:p w14:paraId="045D7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（一）直播销售农特产品帮扶</w:t>
      </w:r>
    </w:p>
    <w:p w14:paraId="25D41A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支持条件：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企业通过直播网上销售农村农特产品，且持续经营至今，通过网上销售我区或彭水自治县农特产品总额12个月不低于1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00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万元。（202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年1月至202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月中的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连续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12个月）。</w:t>
      </w:r>
    </w:p>
    <w:p w14:paraId="365E46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项目费用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不超过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万元。</w:t>
      </w:r>
    </w:p>
    <w:p w14:paraId="6B7673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（二）打造电商人才培训基地</w:t>
      </w:r>
    </w:p>
    <w:p w14:paraId="1C124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条件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基地应在重庆具备固定的教学场所和相应软硬件设施，具有完善的管理制度和教学体系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已开展电子商务相关培训2年以上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；对在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月至202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（连续12个月）共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开展不低于 210个课时，培养电商人才500人次以上（不含全日制在校学生）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基地给予一次性奖励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4134A3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项目费用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不超过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万元。</w:t>
      </w:r>
    </w:p>
    <w:p w14:paraId="02BD94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新春年货节活动</w:t>
      </w:r>
    </w:p>
    <w:p w14:paraId="3A2355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主要内容：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经公开采购，确认中标单位承办消费帮扶展示展销活动，销售展示永川区、彭水自治县扶贫产品，同时给予彭水自治县扶贫企业来永参展补贴。</w:t>
      </w:r>
    </w:p>
    <w:p w14:paraId="0961E3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消费帮扶展会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总费用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不超过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万元。</w:t>
      </w:r>
    </w:p>
    <w:p w14:paraId="1CC40B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（四）电商节活动</w:t>
      </w:r>
    </w:p>
    <w:p w14:paraId="69E503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主要内容：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经公开采购，确认中标单位承办消费帮扶展示展销活动，销售展示永川区、彭水自治县扶贫产品，同时给予彭水自治县扶贫企业来永参展补贴。</w:t>
      </w:r>
    </w:p>
    <w:p w14:paraId="24F64A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消费帮扶展会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总费用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不超过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万元。</w:t>
      </w:r>
    </w:p>
    <w:p w14:paraId="606FE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方正黑体_GBK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申报程序及材料清单</w:t>
      </w:r>
    </w:p>
    <w:p w14:paraId="2CE51F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符合条件的项目实施单位按照项目完成进度向区商务委提交申请，区商务委进行审核，并提请委党组会研究同意后拨付补贴或费用。申请时资金拨付应分别提交以下资料（一式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份，按顺序列出目录并装订成册）：</w:t>
      </w:r>
    </w:p>
    <w:p w14:paraId="48A7CA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（一）直播销售农特产品帮扶</w:t>
      </w:r>
    </w:p>
    <w:p w14:paraId="250181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1.根据直播“支持条件”提供情况介绍；</w:t>
      </w:r>
    </w:p>
    <w:p w14:paraId="1CB690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2.企业营业执照及相关资质证明复印件（加盖单位公章）；</w:t>
      </w:r>
    </w:p>
    <w:p w14:paraId="1232EE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3.网上销售农特产品的佐证资料，如网上销售截图、导图、发票、收据、活动方案等；</w:t>
      </w:r>
    </w:p>
    <w:p w14:paraId="6F15E9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4.直播销售现场图片。</w:t>
      </w:r>
    </w:p>
    <w:p w14:paraId="397464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（二）打造电商人才培训基地</w:t>
      </w:r>
    </w:p>
    <w:p w14:paraId="30ECC7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1.根据“支持对象”提供情况介绍；</w:t>
      </w:r>
    </w:p>
    <w:p w14:paraId="1A912E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2.固定的教学场所和相应软硬件设施，完善的管理制度和教学体系；开展电子商务相关培训2年以上（相关资质证明复印件、加盖单位公章）</w:t>
      </w:r>
    </w:p>
    <w:p w14:paraId="6BE8FD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年1月至202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年6月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（连续12个月）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共开展不低于210个课时，培养电商人才500人次以上（不含全日制在校学生）的佐证资料，如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培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训方案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、签到表、活动照片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等。</w:t>
      </w:r>
    </w:p>
    <w:p w14:paraId="524686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新春年货节活动</w:t>
      </w:r>
    </w:p>
    <w:p w14:paraId="70CC2D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1.询比相关资料（如响应文件、执行合同等）；</w:t>
      </w:r>
    </w:p>
    <w:p w14:paraId="31B34E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2.展会详细方案、现场图片、总结材料；</w:t>
      </w:r>
    </w:p>
    <w:p w14:paraId="6E8403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3.企业营业执照及相关资质证明复印件（加盖单位公章）；</w:t>
      </w:r>
    </w:p>
    <w:p w14:paraId="7BEC42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4.会展经费发票；</w:t>
      </w:r>
    </w:p>
    <w:p w14:paraId="265052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5.彭水自治县扶贫企业参展名单。</w:t>
      </w:r>
    </w:p>
    <w:p w14:paraId="747B7D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电商节活动</w:t>
      </w:r>
    </w:p>
    <w:p w14:paraId="67E42B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1.询比相关资料（如响应文件、执行合同等）；</w:t>
      </w:r>
    </w:p>
    <w:p w14:paraId="3A3B11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2.展会详细方案、现场图片、总结材料；</w:t>
      </w:r>
    </w:p>
    <w:p w14:paraId="423E2C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3.企业营业执照及相关资质证明复印件（加盖单位公章）；</w:t>
      </w:r>
    </w:p>
    <w:p w14:paraId="745AB8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4.会展经费发票；</w:t>
      </w:r>
    </w:p>
    <w:p w14:paraId="6889A2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5.彭水自治县扶贫企业参展名单。</w:t>
      </w:r>
    </w:p>
    <w:p w14:paraId="5788B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方正黑体_GBK" w:eastAsia="方正黑体_GBK" w:cs="方正黑体_GBK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方正黑体_GBK" w:eastAsia="方正黑体_GBK" w:cs="方正黑体_GBK"/>
          <w:color w:val="000000"/>
          <w:sz w:val="32"/>
          <w:szCs w:val="32"/>
          <w:lang w:val="en-US" w:eastAsia="zh-CN"/>
        </w:rPr>
        <w:t>申报时间</w:t>
      </w:r>
    </w:p>
    <w:p w14:paraId="2D8487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直播销售农特产品帮扶项目、打造电商人才培训基地项目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申报截止时间为202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5年7月31日，新春年货节活动、电商节活动以项目实际实施时间为准。</w:t>
      </w:r>
    </w:p>
    <w:p w14:paraId="26F499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1416FBC4">
      <w:pPr>
        <w:snapToGrid w:val="0"/>
        <w:spacing w:line="268" w:lineRule="auto"/>
        <w:rPr>
          <w:rFonts w:hint="eastAsia" w:ascii="方正黑体_GBK" w:hAnsi="Calibri" w:eastAsia="方正黑体_GBK" w:cs="Calibri"/>
          <w:szCs w:val="32"/>
        </w:rPr>
      </w:pPr>
      <w:r>
        <w:rPr>
          <w:rFonts w:hint="eastAsia" w:ascii="方正黑体_GBK" w:hAnsi="Calibri" w:eastAsia="方正黑体_GBK" w:cs="Calibri"/>
          <w:szCs w:val="32"/>
        </w:rPr>
        <w:t xml:space="preserve"> </w:t>
      </w:r>
    </w:p>
    <w:p w14:paraId="31D700ED">
      <w:pPr>
        <w:snapToGrid w:val="0"/>
        <w:spacing w:line="271" w:lineRule="auto"/>
        <w:rPr>
          <w:rFonts w:hint="eastAsia" w:ascii="方正仿宋_GBK" w:hAnsi="Calibri" w:cs="Calibri"/>
          <w:szCs w:val="32"/>
        </w:rPr>
      </w:pPr>
      <w:r>
        <w:rPr>
          <w:rFonts w:hint="eastAsia" w:ascii="方正仿宋_GBK" w:hAnsi="Calibri" w:cs="Calibri"/>
          <w:szCs w:val="32"/>
        </w:rPr>
        <w:t xml:space="preserve"> </w:t>
      </w:r>
    </w:p>
    <w:p w14:paraId="145F182A">
      <w:pPr>
        <w:rPr>
          <w:rFonts w:hint="eastAsia" w:ascii="方正小标宋_GBK" w:hAnsi="Calibri" w:eastAsia="方正小标宋_GBK" w:cs="Calibri"/>
          <w:sz w:val="28"/>
          <w:szCs w:val="28"/>
          <w:lang w:val="en-US" w:eastAsia="zh-CN"/>
        </w:rPr>
      </w:pPr>
      <w:r>
        <w:rPr>
          <w:rFonts w:hint="eastAsia" w:ascii="方正小标宋_GBK" w:hAnsi="Calibri" w:eastAsia="方正小标宋_GBK" w:cs="Calibri"/>
          <w:sz w:val="28"/>
          <w:szCs w:val="28"/>
          <w:lang w:val="en-US" w:eastAsia="zh-CN"/>
        </w:rPr>
        <w:br w:type="page"/>
      </w:r>
    </w:p>
    <w:p w14:paraId="295C7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2D821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项目申报书模板</w:t>
      </w:r>
    </w:p>
    <w:p w14:paraId="1F06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一、项目申请相关表格 </w:t>
      </w:r>
    </w:p>
    <w:p w14:paraId="4DFCC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2025年永川区消费帮扶项目申报表 （附件2）</w:t>
      </w:r>
    </w:p>
    <w:p w14:paraId="1560C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二、申报单位基本情况 </w:t>
      </w:r>
    </w:p>
    <w:p w14:paraId="1498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含简介、发展情况等 </w:t>
      </w:r>
    </w:p>
    <w:p w14:paraId="6DBD9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三、项目概述 </w:t>
      </w:r>
    </w:p>
    <w:p w14:paraId="67080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（一）项目整体情况介绍 </w:t>
      </w:r>
    </w:p>
    <w:p w14:paraId="464F7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（二）项目实施背景 </w:t>
      </w:r>
    </w:p>
    <w:p w14:paraId="44A35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（三）项目实施目标及规划 </w:t>
      </w:r>
    </w:p>
    <w:p w14:paraId="7AA2F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四、项目实施情况 </w:t>
      </w:r>
    </w:p>
    <w:p w14:paraId="73021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含实施内容、实施现状以及交易额、销售额等。 </w:t>
      </w:r>
    </w:p>
    <w:p w14:paraId="23EED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五、项目亮点及效益 </w:t>
      </w:r>
    </w:p>
    <w:p w14:paraId="7C892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含成功经验和典型做法，以及经济价值和社会价值等。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</w:p>
    <w:p w14:paraId="5345E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六、佐证附件 </w:t>
      </w:r>
    </w:p>
    <w:p w14:paraId="375FF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（一）企业营业执照扫描（复印）件 （加盖单位公章）</w:t>
      </w:r>
    </w:p>
    <w:p w14:paraId="5EBE2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（二）企业法人身份证扫描（复印）件 </w:t>
      </w:r>
    </w:p>
    <w:p w14:paraId="4CF9C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（三）企业税务登记证扫描（复印）件 </w:t>
      </w:r>
    </w:p>
    <w:p w14:paraId="41947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（四）企业近两年征信记录及信用自评情况 </w:t>
      </w:r>
    </w:p>
    <w:p w14:paraId="0DD0A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（六）企业近两年年度纳税证明（加盖项目单位公章） </w:t>
      </w:r>
    </w:p>
    <w:p w14:paraId="5C962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（七）项目投资明细表及相关证明材料 </w:t>
      </w:r>
    </w:p>
    <w:p w14:paraId="77D6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（八）项目开展合同及相关发票 </w:t>
      </w:r>
    </w:p>
    <w:p w14:paraId="46C72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（九）其他相关证明材料</w:t>
      </w:r>
    </w:p>
    <w:p w14:paraId="3773EF6A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page"/>
      </w:r>
    </w:p>
    <w:p w14:paraId="0372A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65CFA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2025永川区消费帮扶项目申报表</w:t>
      </w:r>
    </w:p>
    <w:p w14:paraId="23B22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Calibri" w:hAnsi="Calibri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Calibri" w:hAnsi="Calibri" w:eastAsia="宋体" w:cs="Times New Roman"/>
          <w:color w:val="000000"/>
          <w:kern w:val="0"/>
          <w:sz w:val="24"/>
          <w:szCs w:val="24"/>
        </w:rPr>
        <w:t xml:space="preserve">     </w:t>
      </w:r>
    </w:p>
    <w:p w14:paraId="3EAD5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ascii="Calibri" w:hAnsi="Calibri" w:eastAsia="宋体" w:cs="Times New Roman"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 xml:space="preserve"> 填报时间：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日</w:t>
      </w:r>
    </w:p>
    <w:tbl>
      <w:tblPr>
        <w:tblStyle w:val="7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84"/>
        <w:gridCol w:w="630"/>
        <w:gridCol w:w="570"/>
        <w:gridCol w:w="1065"/>
        <w:gridCol w:w="397"/>
        <w:gridCol w:w="1543"/>
        <w:gridCol w:w="1232"/>
        <w:gridCol w:w="1905"/>
      </w:tblGrid>
      <w:tr w14:paraId="2155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33FC">
            <w:pPr>
              <w:widowControl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 w14:paraId="4835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67CC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C2FBC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DA43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E895E">
            <w:pPr>
              <w:widowControl/>
              <w:snapToGrid w:val="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B6E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57C2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F0B8A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54B44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信用等级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20FE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BC0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9BA4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FC0E1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142FB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1A2FB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96D05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C7959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B34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DC5A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24C44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26FD0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5BFEA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97EF3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12F1C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7B1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1F82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BD01C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7E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E534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增值电信业务经营许</w:t>
            </w:r>
          </w:p>
          <w:p w14:paraId="6A394DF2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可证号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F2AC2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8F2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7F87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近3年是否有失信记</w:t>
            </w:r>
          </w:p>
          <w:p w14:paraId="32260B1B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录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B5D68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5B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7F8F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4D5B3">
            <w:pPr>
              <w:widowControl/>
              <w:snapToGrid w:val="0"/>
              <w:ind w:left="720" w:hanging="720" w:hangingChars="30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__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人，其中：直接从事电子商务人员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人；信息技术人员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人；物流配送人员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人；其他人员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 w14:paraId="6C95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E3E9"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929D1"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□基地（园区）运营企业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线上线下融合发展传统企业</w:t>
            </w:r>
          </w:p>
          <w:p w14:paraId="2F9AD207"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□电子商务服务企业      □网上零售企业</w:t>
            </w:r>
          </w:p>
          <w:p w14:paraId="355250D5"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□网络化批发企业        □网络化服务企业</w:t>
            </w:r>
          </w:p>
          <w:p w14:paraId="6E1A3441"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□综合型电子商务企业    □其他单位</w:t>
            </w:r>
          </w:p>
        </w:tc>
      </w:tr>
      <w:tr w14:paraId="69B1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844D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企业获得的</w:t>
            </w:r>
          </w:p>
          <w:p w14:paraId="54AA3D32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ACFC9">
            <w:pPr>
              <w:snapToGrid w:val="0"/>
            </w:pPr>
          </w:p>
          <w:p w14:paraId="69FD8219">
            <w:pPr>
              <w:pStyle w:val="2"/>
            </w:pPr>
          </w:p>
        </w:tc>
      </w:tr>
      <w:tr w14:paraId="0E17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B65F">
            <w:pPr>
              <w:widowControl/>
              <w:snapToGrid w:val="0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二、申报项目类型</w:t>
            </w:r>
          </w:p>
        </w:tc>
      </w:tr>
      <w:tr w14:paraId="1C48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2F65"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直播销售农特产品帮扶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5AE8BA91"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打造电商人才培训基地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 w14:paraId="09318FE6">
            <w:pPr>
              <w:widowControl/>
              <w:snapToGrid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消费帮扶展会</w:t>
            </w:r>
          </w:p>
        </w:tc>
      </w:tr>
      <w:tr w14:paraId="56F2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61A3">
            <w:pPr>
              <w:widowControl/>
              <w:snapToGrid w:val="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、项目情况</w:t>
            </w:r>
          </w:p>
        </w:tc>
      </w:tr>
      <w:tr w14:paraId="5782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8D18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4071E"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申请资金补助</w:t>
            </w:r>
          </w:p>
          <w:p w14:paraId="1532DEB2"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365F9"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项目</w:t>
            </w:r>
          </w:p>
          <w:p w14:paraId="3AEFB5D0"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E3E55">
            <w:pPr>
              <w:widowControl/>
              <w:snapToGrid w:val="0"/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项目完成情况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0A445">
            <w:pPr>
              <w:widowControl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申请补助金额（万元）</w:t>
            </w:r>
          </w:p>
        </w:tc>
      </w:tr>
      <w:tr w14:paraId="0C08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8F57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9AA3D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4059A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D6200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256A7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19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CF38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申</w:t>
            </w:r>
          </w:p>
          <w:p w14:paraId="456067CD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报</w:t>
            </w:r>
          </w:p>
          <w:p w14:paraId="7D11561A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项</w:t>
            </w:r>
          </w:p>
          <w:p w14:paraId="56573237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目</w:t>
            </w:r>
          </w:p>
          <w:p w14:paraId="58E5FA70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简</w:t>
            </w:r>
          </w:p>
          <w:p w14:paraId="6AC10045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要</w:t>
            </w:r>
          </w:p>
          <w:p w14:paraId="07110857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说</w:t>
            </w:r>
          </w:p>
          <w:p w14:paraId="34213CFF">
            <w:pPr>
              <w:widowControl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9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240A65">
            <w:pPr>
              <w:autoSpaceDE w:val="0"/>
              <w:autoSpaceDN w:val="0"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D83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926F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0060792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企业声明：</w:t>
            </w:r>
          </w:p>
          <w:p w14:paraId="10C0A23F">
            <w:pPr>
              <w:widowControl/>
              <w:snapToGrid w:val="0"/>
              <w:ind w:firstLine="480" w:firstLineChars="20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本企业所填报的各项内容和递交的申请材料均真实无误，且申报项目未享受过同类型国家和市级财政资金补助。如有漏报、失实或欺诈，将承担相应的法律责任。</w:t>
            </w:r>
          </w:p>
          <w:p w14:paraId="2F36DE1A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  <w:p w14:paraId="3F0D15EA">
            <w:pPr>
              <w:spacing w:before="100" w:beforeAutospacing="1" w:after="100" w:afterAutospacing="1"/>
              <w:jc w:val="left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</w:p>
          <w:p w14:paraId="069471B5">
            <w:pPr>
              <w:widowControl/>
              <w:snapToGrid w:val="0"/>
              <w:ind w:firstLine="2400" w:firstLineChars="100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法定代表人签字：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申请单位公章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44F3A8F3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1CAF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9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C624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区商务委审核意见：</w:t>
            </w:r>
          </w:p>
          <w:p w14:paraId="587721B2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D6B1984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2554890">
            <w:pPr>
              <w:widowControl/>
              <w:snapToGrid w:val="0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（商务主管部门盖章）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3D0B868"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58CE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D7E2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A59A2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A59A2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BDCC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07B5B2">
                          <w:pPr>
                            <w:snapToGrid w:val="0"/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>15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8RoEfRAAAAAwEAAA8AAAAAAAAAAQAgAAAAIgAAAGRy&#10;cy9kb3ducmV2LnhtbFBLAQIUABQAAAAIAIdO4kDdpTj50wEAAKADAAAOAAAAAAAAAAEAIAAAACAB&#10;AABkcnMvZTJvRG9jLnhtbFBLBQYAAAAABgAGAFkBAAB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07B5B2">
                    <w:pPr>
                      <w:snapToGrid w:val="0"/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>15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GQ4YzQwMDRjNzMwMzNiNmJiOTA1ZDZkM2YxYWUifQ=="/>
  </w:docVars>
  <w:rsids>
    <w:rsidRoot w:val="631059F0"/>
    <w:rsid w:val="01C01D2F"/>
    <w:rsid w:val="0295277A"/>
    <w:rsid w:val="02BF581B"/>
    <w:rsid w:val="02FE20CD"/>
    <w:rsid w:val="045D153C"/>
    <w:rsid w:val="0469733B"/>
    <w:rsid w:val="058279AF"/>
    <w:rsid w:val="0687062B"/>
    <w:rsid w:val="07EA0493"/>
    <w:rsid w:val="09AB52A7"/>
    <w:rsid w:val="0CB94157"/>
    <w:rsid w:val="0E3E3CC5"/>
    <w:rsid w:val="0EDF667F"/>
    <w:rsid w:val="0F242EBB"/>
    <w:rsid w:val="1030763E"/>
    <w:rsid w:val="10530A9E"/>
    <w:rsid w:val="10844706"/>
    <w:rsid w:val="10D45C08"/>
    <w:rsid w:val="15E8276F"/>
    <w:rsid w:val="162E2871"/>
    <w:rsid w:val="1913026B"/>
    <w:rsid w:val="1BB03C7D"/>
    <w:rsid w:val="1C570012"/>
    <w:rsid w:val="21C34AF1"/>
    <w:rsid w:val="21EF55AB"/>
    <w:rsid w:val="25AC5561"/>
    <w:rsid w:val="295520D4"/>
    <w:rsid w:val="2A9C2B30"/>
    <w:rsid w:val="2CBB07F3"/>
    <w:rsid w:val="2CC90014"/>
    <w:rsid w:val="2DDE4770"/>
    <w:rsid w:val="305C4B7A"/>
    <w:rsid w:val="356D0868"/>
    <w:rsid w:val="3A235E98"/>
    <w:rsid w:val="3A663AD8"/>
    <w:rsid w:val="3D6A7D83"/>
    <w:rsid w:val="3D6E6946"/>
    <w:rsid w:val="3DEE5747"/>
    <w:rsid w:val="3E5E4DD9"/>
    <w:rsid w:val="3F0B5DBE"/>
    <w:rsid w:val="40201705"/>
    <w:rsid w:val="42686159"/>
    <w:rsid w:val="46794B93"/>
    <w:rsid w:val="467960AA"/>
    <w:rsid w:val="487F28B7"/>
    <w:rsid w:val="4AB22734"/>
    <w:rsid w:val="4CA07342"/>
    <w:rsid w:val="54904C07"/>
    <w:rsid w:val="57412DE5"/>
    <w:rsid w:val="58036DB9"/>
    <w:rsid w:val="5B2649C3"/>
    <w:rsid w:val="60147621"/>
    <w:rsid w:val="60A706E6"/>
    <w:rsid w:val="61314B74"/>
    <w:rsid w:val="61DE4691"/>
    <w:rsid w:val="62375E0A"/>
    <w:rsid w:val="631059F0"/>
    <w:rsid w:val="640B4C2C"/>
    <w:rsid w:val="67051132"/>
    <w:rsid w:val="6C866D48"/>
    <w:rsid w:val="6CCB5007"/>
    <w:rsid w:val="6D0E5786"/>
    <w:rsid w:val="71BC1C54"/>
    <w:rsid w:val="754D1541"/>
    <w:rsid w:val="767955ED"/>
    <w:rsid w:val="79BB2DCD"/>
    <w:rsid w:val="7AF20495"/>
    <w:rsid w:val="7BD007D6"/>
    <w:rsid w:val="7CA11515"/>
    <w:rsid w:val="7F7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after="10" w:line="440" w:lineRule="exact"/>
      <w:ind w:left="133" w:hanging="133" w:hangingChars="133"/>
    </w:pPr>
    <w:rPr>
      <w:rFonts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szCs w:val="20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2321</Words>
  <Characters>2500</Characters>
  <Lines>0</Lines>
  <Paragraphs>0</Paragraphs>
  <TotalTime>108</TotalTime>
  <ScaleCrop>false</ScaleCrop>
  <LinksUpToDate>false</LinksUpToDate>
  <CharactersWithSpaces>2838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2024-01-08T02:28:00Z</dcterms:created>
  <dc:creator>西</dc:creator>
  <cp:lastModifiedBy>邓成波</cp:lastModifiedBy>
  <cp:lastPrinted>2025-06-23T07:08:00Z</cp:lastPrinted>
  <dcterms:modified xsi:type="dcterms:W3CDTF">2025-06-24T06:13:58Z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AF7A3D65B5CC46D4815E77D82276B985_13</vt:lpwstr>
  </property>
  <property fmtid="{D5CDD505-2E9C-101B-9397-08002B2CF9AE}" pid="4" name="KSOTemplateDocerSaveRecord">
    <vt:lpwstr>eyJoZGlkIjoiZjFkNGQ4YzQwMDRjNzMwMzNiNmJiOTA1ZDZkM2YxYWUiLCJ1c2VySWQiOiIyOTE2NzE5MzgifQ==</vt:lpwstr>
  </property>
</Properties>
</file>