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板桥镇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脱贫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户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及监测对象庭院经济暨到户产业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奖补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eastAsia="zh-CN"/>
        </w:rPr>
        <w:t>申报指南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全国防返贫监测信息系统中的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脱贫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  <w:t>户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和监测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对象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、奖补资金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（一）资金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  <w:lang w:eastAsia="zh-CN"/>
        </w:rPr>
        <w:t>总额和来源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脱贫户和监测对象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数量测算资金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额度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  <w:lang w:val="en-US" w:eastAsia="zh-CN"/>
        </w:rPr>
        <w:t>61万元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作为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脱贫户及监测对象庭院经济暨到户产业奖补实施资金，由我镇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统筹实施。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</w:rPr>
        <w:t>（二）奖补标准。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结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合《板桥镇产业到户奖补标准参考表》（附件4），根据脱贫户和监测户申报产业发展规模、验收实际情况，计算应得产业奖补资金，可多种产业累计计算。</w:t>
      </w:r>
      <w:r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原则上单户享受的奖补资金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按照两次（第一批和第二批）补助脱贫户累计不超8000元或监测户累计不超10000元。结合全镇前期镇村帮扶干部入户走访调查摸底汇总情况，此次奖补上限为：脱贫户及监测对象每户不超过5000元。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  <w:lang w:val="en-US" w:eastAsia="zh-CN"/>
        </w:rPr>
        <w:t>（三）验收要求。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按照标准多劳多得，少劳少得，不劳绝不能得，不得代养、寄养。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shd w:val="clear" w:color="auto" w:fill="FFFFFF"/>
          <w:lang w:val="en-US" w:eastAsia="zh-CN"/>
        </w:rPr>
        <w:t>（四）剩余资金使用。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若奖补资金全部发放给应享受奖补资金的脱贫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及监测户后，仍有结余资金的，全镇将统筹使用剩余奖补资金，发放给产业发展较好的人员，重点向监测户倾斜。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结合奖补实施方案，</w:t>
      </w:r>
      <w:r>
        <w:rPr>
          <w:rStyle w:val="21"/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镇、村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帮扶干部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困户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监测对象产业发展实际情况，帮助指导帮扶对象提出产业发展申请（附件1）并提交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村委会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村委会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核无异议后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上报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镇农业服务中心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帮扶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干部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脱贫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及边缘户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种养殖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类型、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数量进行验收并签字确认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（附件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，验收时养殖家禽、牲畜类至少喂养1个月以上，对喂养不足1月的不予验收。在验收完成后，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由各村统一汇总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（附件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）报镇农业服务中心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审核确认后由财政统一打卡发放奖补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</w:rPr>
        <w:t>资金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jc w:val="both"/>
        <w:textAlignment w:val="baseline"/>
        <w:outlineLvl w:val="9"/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8" w:leftChars="304" w:hanging="960" w:hangingChars="300"/>
        <w:jc w:val="both"/>
        <w:textAlignment w:val="baseline"/>
        <w:outlineLvl w:val="9"/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附件：1.板桥镇2023年庭院经济暨产业发展奖补资金申请表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6" w:leftChars="760" w:firstLine="0" w:firstLineChars="0"/>
        <w:jc w:val="both"/>
        <w:textAlignment w:val="baseline"/>
        <w:outlineLvl w:val="9"/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2.板桥镇2023年脱贫户和监测对象庭院经济暨产业发展奖补资金申报验收表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1600" w:firstLineChars="500"/>
        <w:jc w:val="both"/>
        <w:textAlignment w:val="baseline"/>
        <w:outlineLvl w:val="9"/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3.板桥镇2023年产业到户奖补项目实施情况汇总表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left="1596" w:leftChars="760" w:firstLine="0" w:firstLineChars="0"/>
        <w:jc w:val="both"/>
        <w:textAlignment w:val="baseline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Style w:val="21"/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4.板桥</w:t>
      </w: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镇</w:t>
      </w:r>
      <w:r>
        <w:rPr>
          <w:rStyle w:val="21"/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</w:t>
      </w:r>
      <w:r>
        <w:rPr>
          <w:rStyle w:val="21"/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3年庭院经</w:t>
      </w:r>
      <w:r>
        <w:rPr>
          <w:rStyle w:val="21"/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济暨</w:t>
      </w:r>
      <w:r>
        <w:rPr>
          <w:rStyle w:val="21"/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产业发展奖补标准参考表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Style w:val="21"/>
          <w:rFonts w:hint="default" w:ascii="Times New Roman" w:hAnsi="Times New Roman" w:eastAsia="方正黑体_GBK" w:cs="Times New Roman"/>
          <w:kern w:val="2"/>
          <w:sz w:val="44"/>
          <w:szCs w:val="44"/>
          <w:lang w:val="en-US" w:eastAsia="zh-CN" w:bidi="ar-SA"/>
        </w:rPr>
      </w:pPr>
      <w:r>
        <w:rPr>
          <w:rStyle w:val="21"/>
          <w:rFonts w:hint="default" w:ascii="Times New Roman" w:hAnsi="Times New Roman" w:eastAsia="方正黑体_GBK" w:cs="Times New Roman"/>
          <w:color w:val="000000"/>
          <w:kern w:val="0"/>
          <w:position w:val="0"/>
          <w:sz w:val="32"/>
          <w:szCs w:val="32"/>
          <w:lang w:val="en-US" w:eastAsia="zh-CN" w:bidi="ar-SA"/>
        </w:rPr>
        <w:t>附件1</w:t>
      </w:r>
    </w:p>
    <w:p>
      <w:pPr>
        <w:overflowPunct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  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板桥镇人民政府：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本人***，家住**村**村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小组，家庭人口*人，2023年计划投入资金**元，发展***产业（其中：猪**头；鸡鸭**只；水稻**亩；渔业**，莲藕***亩……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>写明类型、数量即可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）。特向政府申请庭院经济暨产业发展奖补资金***元。望予批准为感！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帮扶干部意见：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镇村帮扶干部2人共同签字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村委会意见（盖章）：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red"/>
          <w:lang w:val="en-US" w:eastAsia="zh-CN"/>
        </w:rPr>
        <w:t>书记签字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overflowPunct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板桥镇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庭院经济暨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产业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发展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奖补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验收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表</w:t>
      </w: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46"/>
        <w:gridCol w:w="1422"/>
        <w:gridCol w:w="1348"/>
        <w:gridCol w:w="1357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34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户属性</w:t>
            </w:r>
          </w:p>
        </w:tc>
        <w:tc>
          <w:tcPr>
            <w:tcW w:w="13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家庭人口</w:t>
            </w:r>
          </w:p>
        </w:tc>
        <w:tc>
          <w:tcPr>
            <w:tcW w:w="19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74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0" w:firstLineChars="500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镇          村          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27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庭院经济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大田作物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  <w:tc>
          <w:tcPr>
            <w:tcW w:w="13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建设性质</w:t>
            </w:r>
          </w:p>
        </w:tc>
        <w:tc>
          <w:tcPr>
            <w:tcW w:w="33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续建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规模</w:t>
            </w:r>
          </w:p>
        </w:tc>
        <w:tc>
          <w:tcPr>
            <w:tcW w:w="276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申报补助金额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验收人员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4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提供资料：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验收人员签字：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帮扶干部签字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户签字：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4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经初审，申报人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发展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规模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（数量）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，收益（预计）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镇街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审核情况</w:t>
            </w:r>
          </w:p>
        </w:tc>
        <w:tc>
          <w:tcPr>
            <w:tcW w:w="7432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eastAsia" w:ascii="Times New Roman" w:hAnsi="Times New Roman" w:eastAsia="方正仿宋_GBK" w:cs="Times New Roman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经审核，申报人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发展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（数量）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，同意补助资金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760" w:firstLineChars="1700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21"/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4"/>
        <w:tblW w:w="5645" w:type="pct"/>
        <w:tblInd w:w="-8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514"/>
        <w:gridCol w:w="812"/>
        <w:gridCol w:w="1424"/>
        <w:gridCol w:w="780"/>
        <w:gridCol w:w="1050"/>
        <w:gridCol w:w="390"/>
        <w:gridCol w:w="735"/>
        <w:gridCol w:w="915"/>
        <w:gridCol w:w="735"/>
        <w:gridCol w:w="780"/>
        <w:gridCol w:w="930"/>
        <w:gridCol w:w="765"/>
        <w:gridCol w:w="1035"/>
        <w:gridCol w:w="885"/>
        <w:gridCol w:w="660"/>
        <w:gridCol w:w="705"/>
        <w:gridCol w:w="105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overflowPunct w:val="0"/>
              <w:spacing w:line="594" w:lineRule="exact"/>
              <w:rPr>
                <w:rFonts w:hint="eastAsia" w:ascii="Times New Roman" w:hAnsi="Times New Roman" w:eastAsia="方正黑体_GBK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32"/>
                <w:szCs w:val="32"/>
                <w:lang w:val="en-US" w:eastAsia="zh-CN"/>
              </w:rPr>
              <w:t>附件：3</w:t>
            </w:r>
          </w:p>
          <w:p>
            <w:pPr>
              <w:overflowPunct w:val="0"/>
              <w:spacing w:line="594" w:lineRule="exact"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板桥镇2023年庭院经济暨产业发展奖补实施情况汇总表</w:t>
            </w:r>
          </w:p>
          <w:p>
            <w:pPr>
              <w:overflowPunct w:val="0"/>
              <w:spacing w:line="594" w:lineRule="exact"/>
              <w:ind w:firstLine="600" w:firstLineChars="200"/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单位：                                         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农户属性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村社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发展规模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验收情况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申报补助金额（元）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实际补助金额（元）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奖补发放姓名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打款人与农户关系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鸡10只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未达到奖补规模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无产业发展能力/全家外出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监测户（不稳定脱贫户）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大田作物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新建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水稻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合格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突发严重问题困难户（已消除风险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)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大田作物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续建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柑橘10亩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管护一般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2020年发展，进行管护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4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headerReference r:id="rId4" w:type="default"/>
          <w:footerReference r:id="rId5" w:type="default"/>
          <w:pgSz w:w="16838" w:h="11906" w:orient="landscape"/>
          <w:pgMar w:top="1446" w:right="1440" w:bottom="1446" w:left="1440" w:header="851" w:footer="992" w:gutter="0"/>
          <w:cols w:space="0" w:num="1"/>
          <w:rtlGutter w:val="0"/>
          <w:docGrid w:type="lines" w:linePitch="321" w:charSpace="0"/>
        </w:sect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说明：项目类型填庭院经济或大田作物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9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79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板桥镇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2023年庭院经济暨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产业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  <w:lang w:eastAsia="zh-CN"/>
        </w:rPr>
        <w:t>发展</w:t>
      </w: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t>奖补标准参考表</w:t>
      </w:r>
    </w:p>
    <w:tbl>
      <w:tblPr>
        <w:tblStyle w:val="14"/>
        <w:tblW w:w="10725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95"/>
        <w:gridCol w:w="600"/>
        <w:gridCol w:w="915"/>
        <w:gridCol w:w="4350"/>
        <w:gridCol w:w="102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  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种类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规模要求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奖补标准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调味品种植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种植花椒、生姜、大蒜、辣椒等调味品作物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原有花椒管护奖补300元/亩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种植青菜、空心菜、白菜、黄瓜、南瓜、茄子、萝卜、番茄、莲藕、四季豆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、莴笋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等蔬菜作物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粮油种植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种植水稻、玉米、高粱、油菜、小麦、红薯、大豆、绿豆、马铃薯等粮油作物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水果种植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新种植桃子、李子、枇杷、柑橘、柚子、柠檬、猕猴桃、梨、葡萄、樱桃、板栗、百香果、桂圆、荔枝、枣等经济水果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原有经果林管护，奖补300元/亩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种植西瓜、草莓等当年生水果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种植菊花、金银花、黄荆、板蓝根、白芍、黄连、当归等各类中药材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1亩及以上或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种植平菇、香菇、秀珍菇、茶树菇、杏鲍菇、羊肚菌等食用菌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1000元/亩或2元/袋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500袋及以上</w:t>
            </w:r>
          </w:p>
        </w:tc>
        <w:tc>
          <w:tcPr>
            <w:tcW w:w="4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新建茶园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原有茶园管护，奖补300元/亩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50株及以上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月季、玫瑰、郁金香、海棠、牡丹、杜鹃、迷迭香等花卉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盆栽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10盆及以上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金弹子、六月雪、罗汉松、银杏、紫薇、贴梗海棠、梅花、火棘、茶花、鹊梅、三角枫、红木、楠木、柚木、紫檀等盆景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1头及以上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仔猪存栏1头及以上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1头及以上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牛存栏1头及以上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2500元/头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往年已养殖牛，继续喂养，补助500元/头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3只及以上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羊存栏3只及以上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禽类（含兔）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鸡、鸭、鹅、兔存栏20只及以上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20只及以上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鸽子存栏20只以上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1亩以上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新购买鱼苗、虾苗等每亩500尾以上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500元/亩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泥鳅、黄鳝、甲鱼等水产根据情况予以补助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2箱以上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蜜蜂存栏2箱以上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特色手工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30个以上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簸箕、背篼、竹筐、扫帚茶箩等竹编；藤席，餐椅、屏风、提篮、罐、灯座、镜架、茶杯套、花盆套等藤编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根据编造难易程度制定更为细化奖补标准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10座及以上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石雕、佛雕、泥雕等雕刻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50元/座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肉类加工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500斤及以上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香肠、腊肉等装灌、熏制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100斤及以上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红薯粉、葛根粉、粽子、糍粑、甜酒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5角一斤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大米加工坊、烤酒坊、榨油坊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具备运营能力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酱腌制品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500斤及以上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咸菜、泡菜、酱菜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5角/斤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1000个以上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鸡蛋、鸭蛋等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5角/个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特色休闲旅游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农旅体验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特色民宿、家庭旅馆、休闲农庄、农家乐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1处及以上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代收代储库房、冻库、原料加工坊、农资配送点、农机作业点、小超市、小餐饮、理发店、维修店、快递服务、电商销售点、直播带货点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5000元/处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有一定规模且正常经营，具备服务能力予以补助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446" w:bottom="1440" w:left="1446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65pt;margin-top:-1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yVo621wAAAAsBAAAPAAAA&#10;AAAAAAEAIAAAADgAAABkcnMvZG93bnJldi54bWxQSwECFAAUAAAACACHTuJA9Aknl8cBAACZAwAA&#10;DgAAAAAAAAABACAAAAA8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MjQyYzhhMTc0MzFmYWY4YmJiZWQ3Y2Y2ZjdlYWQifQ=="/>
  </w:docVars>
  <w:rsids>
    <w:rsidRoot w:val="00000000"/>
    <w:rsid w:val="004708A8"/>
    <w:rsid w:val="00D973E7"/>
    <w:rsid w:val="03436045"/>
    <w:rsid w:val="061B1F62"/>
    <w:rsid w:val="06F60102"/>
    <w:rsid w:val="08722740"/>
    <w:rsid w:val="092B7297"/>
    <w:rsid w:val="0ADD2F10"/>
    <w:rsid w:val="0AFE5136"/>
    <w:rsid w:val="0B7B20C2"/>
    <w:rsid w:val="0CD82432"/>
    <w:rsid w:val="0D83161E"/>
    <w:rsid w:val="0DDC3683"/>
    <w:rsid w:val="0DF77135"/>
    <w:rsid w:val="0E6C6488"/>
    <w:rsid w:val="0E783AA0"/>
    <w:rsid w:val="108635D9"/>
    <w:rsid w:val="10B56A84"/>
    <w:rsid w:val="10C5357F"/>
    <w:rsid w:val="11516AE1"/>
    <w:rsid w:val="11684816"/>
    <w:rsid w:val="11ED5CE9"/>
    <w:rsid w:val="11EF0619"/>
    <w:rsid w:val="144D6A10"/>
    <w:rsid w:val="14755397"/>
    <w:rsid w:val="14AC5695"/>
    <w:rsid w:val="15791EA6"/>
    <w:rsid w:val="15FA5A14"/>
    <w:rsid w:val="171A4A5A"/>
    <w:rsid w:val="18844E09"/>
    <w:rsid w:val="1C4A3FE7"/>
    <w:rsid w:val="20C92FED"/>
    <w:rsid w:val="211B6887"/>
    <w:rsid w:val="21C6762F"/>
    <w:rsid w:val="21EA3136"/>
    <w:rsid w:val="22DE26D1"/>
    <w:rsid w:val="22F7437B"/>
    <w:rsid w:val="2501017D"/>
    <w:rsid w:val="254C7860"/>
    <w:rsid w:val="26DF64A8"/>
    <w:rsid w:val="27692177"/>
    <w:rsid w:val="2786250D"/>
    <w:rsid w:val="2838249E"/>
    <w:rsid w:val="29E6308C"/>
    <w:rsid w:val="2B8E5AB4"/>
    <w:rsid w:val="2E8A6648"/>
    <w:rsid w:val="311E5802"/>
    <w:rsid w:val="316241D1"/>
    <w:rsid w:val="321E7051"/>
    <w:rsid w:val="32BB6A8C"/>
    <w:rsid w:val="34FC7798"/>
    <w:rsid w:val="362746AC"/>
    <w:rsid w:val="363F7B6B"/>
    <w:rsid w:val="37BF037A"/>
    <w:rsid w:val="38556E2B"/>
    <w:rsid w:val="39826A0D"/>
    <w:rsid w:val="3A726550"/>
    <w:rsid w:val="3AE75C5D"/>
    <w:rsid w:val="3E360414"/>
    <w:rsid w:val="3E8B45B6"/>
    <w:rsid w:val="4283791D"/>
    <w:rsid w:val="434749EA"/>
    <w:rsid w:val="4364187B"/>
    <w:rsid w:val="45EE000F"/>
    <w:rsid w:val="46CF4A09"/>
    <w:rsid w:val="4F436A4F"/>
    <w:rsid w:val="50A32F39"/>
    <w:rsid w:val="50F46B76"/>
    <w:rsid w:val="51610B24"/>
    <w:rsid w:val="51FE7340"/>
    <w:rsid w:val="52FD4B7C"/>
    <w:rsid w:val="53FD5056"/>
    <w:rsid w:val="58214A53"/>
    <w:rsid w:val="5826336C"/>
    <w:rsid w:val="59743E94"/>
    <w:rsid w:val="5A1C0D34"/>
    <w:rsid w:val="5B674E0B"/>
    <w:rsid w:val="5C33556E"/>
    <w:rsid w:val="5C646029"/>
    <w:rsid w:val="5D8003B4"/>
    <w:rsid w:val="5DC04361"/>
    <w:rsid w:val="5F4A3DF0"/>
    <w:rsid w:val="5FF356F8"/>
    <w:rsid w:val="601955F1"/>
    <w:rsid w:val="61AF38DF"/>
    <w:rsid w:val="64C17163"/>
    <w:rsid w:val="64FF662B"/>
    <w:rsid w:val="659679E9"/>
    <w:rsid w:val="68746DAA"/>
    <w:rsid w:val="6B166CD1"/>
    <w:rsid w:val="6B1C1BD1"/>
    <w:rsid w:val="6BC8504A"/>
    <w:rsid w:val="6CC37DA5"/>
    <w:rsid w:val="6DF350A8"/>
    <w:rsid w:val="6E2F3C06"/>
    <w:rsid w:val="702A4611"/>
    <w:rsid w:val="70480FAF"/>
    <w:rsid w:val="71134913"/>
    <w:rsid w:val="73FC4290"/>
    <w:rsid w:val="75091655"/>
    <w:rsid w:val="75D265FC"/>
    <w:rsid w:val="769602D5"/>
    <w:rsid w:val="78B2581C"/>
    <w:rsid w:val="79B72368"/>
    <w:rsid w:val="7AD7647C"/>
    <w:rsid w:val="7B1A69C6"/>
    <w:rsid w:val="7BC42470"/>
    <w:rsid w:val="7D8B3DD4"/>
    <w:rsid w:val="ABDC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qFormat/>
    <w:uiPriority w:val="0"/>
    <w:pPr>
      <w:spacing w:line="600" w:lineRule="exact"/>
      <w:outlineLvl w:val="3"/>
    </w:pPr>
    <w:rPr>
      <w:rFonts w:ascii="Cambria" w:hAnsi="Cambria"/>
      <w:szCs w:val="2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Salutation"/>
    <w:basedOn w:val="1"/>
    <w:next w:val="1"/>
    <w:qFormat/>
    <w:uiPriority w:val="99"/>
    <w:pPr>
      <w:widowControl/>
    </w:pPr>
  </w:style>
  <w:style w:type="paragraph" w:styleId="7">
    <w:name w:val="Body Text Indent"/>
    <w:basedOn w:val="1"/>
    <w:qFormat/>
    <w:uiPriority w:val="0"/>
    <w:pPr>
      <w:ind w:firstLine="645"/>
    </w:pPr>
    <w:rPr>
      <w:rFonts w:eastAsia="仿宋_GB2312"/>
      <w:kern w:val="0"/>
      <w:sz w:val="20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next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7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0"/>
      <w:sz w:val="20"/>
      <w:szCs w:val="24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9">
    <w:name w:val="样式1"/>
    <w:basedOn w:val="1"/>
    <w:next w:val="1"/>
    <w:qFormat/>
    <w:uiPriority w:val="0"/>
    <w:pPr>
      <w:ind w:firstLine="0" w:firstLineChars="0"/>
      <w:jc w:val="center"/>
    </w:pPr>
    <w:rPr>
      <w:rFonts w:ascii="方正小标宋_GBK" w:eastAsia="方正小标宋_GBK" w:cs="Times New Roman"/>
      <w:sz w:val="44"/>
      <w:szCs w:val="44"/>
    </w:rPr>
  </w:style>
  <w:style w:type="paragraph" w:customStyle="1" w:styleId="20">
    <w:name w:val="正文文本1"/>
    <w:basedOn w:val="1"/>
    <w:qFormat/>
    <w:uiPriority w:val="0"/>
    <w:pPr>
      <w:shd w:val="clear" w:color="auto" w:fill="FFFFFF"/>
      <w:spacing w:before="540" w:line="684" w:lineRule="exact"/>
      <w:jc w:val="distribute"/>
    </w:pPr>
    <w:rPr>
      <w:rFonts w:ascii="宋体" w:cs="宋体"/>
      <w:spacing w:val="30"/>
      <w:sz w:val="31"/>
      <w:szCs w:val="31"/>
    </w:rPr>
  </w:style>
  <w:style w:type="character" w:customStyle="1" w:styleId="21">
    <w:name w:val="NormalCharacter"/>
    <w:link w:val="22"/>
    <w:qFormat/>
    <w:uiPriority w:val="0"/>
    <w:rPr>
      <w:rFonts w:ascii="Calibri" w:hAnsi="Calibri" w:eastAsia="方正仿宋_GBK"/>
      <w:sz w:val="22"/>
      <w:szCs w:val="20"/>
    </w:rPr>
  </w:style>
  <w:style w:type="paragraph" w:customStyle="1" w:styleId="22">
    <w:name w:val="UserStyle_8"/>
    <w:basedOn w:val="1"/>
    <w:link w:val="21"/>
    <w:qFormat/>
    <w:uiPriority w:val="0"/>
    <w:pPr>
      <w:textAlignment w:val="baseline"/>
    </w:pPr>
    <w:rPr>
      <w:rFonts w:ascii="Calibri" w:hAnsi="Calibri" w:eastAsia="方正仿宋_GBK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974</Words>
  <Characters>1032</Characters>
  <Lines>0</Lines>
  <Paragraphs>0</Paragraphs>
  <TotalTime>14</TotalTime>
  <ScaleCrop>false</ScaleCrop>
  <LinksUpToDate>false</LinksUpToDate>
  <CharactersWithSpaces>1117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2021-07-07T17:07:00Z</dcterms:created>
  <dc:creator>Administrator</dc:creator>
  <cp:lastModifiedBy> </cp:lastModifiedBy>
  <cp:lastPrinted>2023-06-26T09:12:00Z</cp:lastPrinted>
  <dcterms:modified xsi:type="dcterms:W3CDTF">2025-01-09T11:21:27Z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0_btnclosed</vt:lpwstr>
  </property>
  <property fmtid="{D5CDD505-2E9C-101B-9397-08002B2CF9AE}" pid="4" name="ICV">
    <vt:lpwstr>9CD08D544E734951A4F5CC296C55AED4_13</vt:lpwstr>
  </property>
  <property fmtid="{D5CDD505-2E9C-101B-9397-08002B2CF9AE}" pid="5" name="KSOTemplateDocerSaveRecord">
    <vt:lpwstr>eyJoZGlkIjoiZjdjZGQzN2UyNzdkOGQyOTIwYTViMzIxMGU4ZTc0ZDkiLCJ1c2VySWQiOiIzNzc0NTY4OTMifQ==</vt:lpwstr>
  </property>
</Properties>
</file>