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jc w:val="both"/>
        <w:textAlignment w:val="auto"/>
        <w:rPr>
          <w:rFonts w:hint="eastAsia" w:ascii="方正黑体_GBK" w:hAnsi="Verdana" w:eastAsia="方正黑体_GBK" w:cs="Verdana"/>
          <w:color w:val="000000"/>
          <w:sz w:val="32"/>
          <w:szCs w:val="32"/>
        </w:rPr>
      </w:pPr>
      <w:r>
        <w:rPr>
          <w:rFonts w:hint="eastAsia" w:ascii="方正黑体_GBK" w:hAnsi="Verdana" w:eastAsia="方正黑体_GBK" w:cs="Verdana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红炉镇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消防安全责任挂牌公示单位情况汇总表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三级消防监管单位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填报单位：</w:t>
      </w:r>
      <w:r>
        <w:rPr>
          <w:rFonts w:hint="eastAsia" w:ascii="方正仿宋_GBK" w:hAnsi="宋体" w:eastAsia="方正仿宋_GBK" w:cs="黑体"/>
          <w:sz w:val="28"/>
          <w:szCs w:val="28"/>
        </w:rPr>
        <w:t xml:space="preserve"> </w:t>
      </w:r>
      <w:r>
        <w:rPr>
          <w:rFonts w:hint="eastAsia" w:ascii="方正仿宋_GBK" w:hAnsi="宋体" w:eastAsia="方正仿宋_GBK" w:cs="黑体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黑体"/>
          <w:sz w:val="28"/>
          <w:szCs w:val="28"/>
        </w:rPr>
        <w:t xml:space="preserve">（部门名称）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电话：</w:t>
      </w:r>
      <w:r>
        <w:rPr>
          <w:rFonts w:hint="eastAsia" w:ascii="方正仿宋_GBK" w:hAnsi="宋体" w:eastAsia="方正仿宋_GBK" w:cs="黑体"/>
          <w:sz w:val="28"/>
          <w:szCs w:val="28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  <w:u w:val="single"/>
        </w:rPr>
        <w:t xml:space="preserve">                </w:t>
      </w:r>
    </w:p>
    <w:tbl>
      <w:tblPr>
        <w:tblStyle w:val="4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69"/>
        <w:gridCol w:w="2520"/>
        <w:gridCol w:w="2040"/>
        <w:gridCol w:w="1945"/>
        <w:gridCol w:w="1930"/>
        <w:gridCol w:w="1930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单位主要负责人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行业部门负责人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专项监管负责人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行政区负责人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是否挂牌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CD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2021-12-09T17:07:33Z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