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594" w:lineRule="exact"/>
        <w:jc w:val="both"/>
        <w:textAlignment w:val="auto"/>
        <w:rPr>
          <w:rFonts w:hint="eastAsia" w:ascii="方正黑体_GBK" w:hAnsi="Verdana" w:eastAsia="方正黑体_GBK" w:cs="Verdana"/>
          <w:color w:val="000000"/>
          <w:sz w:val="32"/>
          <w:szCs w:val="32"/>
        </w:rPr>
      </w:pPr>
      <w:r>
        <w:rPr>
          <w:rFonts w:hint="eastAsia" w:ascii="方正黑体_GBK" w:hAnsi="Verdana" w:eastAsia="方正黑体_GBK" w:cs="Verdana"/>
          <w:color w:val="000000"/>
          <w:sz w:val="32"/>
          <w:szCs w:val="32"/>
        </w:rPr>
        <w:t>附件1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32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32"/>
          <w:sz w:val="44"/>
          <w:szCs w:val="44"/>
        </w:rPr>
        <w:t>重点单位消防安全责任公示牌式样及填写说明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594" w:lineRule="exact"/>
        <w:ind w:firstLine="314" w:firstLineChars="131"/>
        <w:jc w:val="center"/>
        <w:textAlignment w:val="auto"/>
        <w:rPr>
          <w:rFonts w:hint="eastAsia" w:ascii="方正仿宋_GBK" w:hAnsi="Verdana" w:eastAsia="方正仿宋_GBK" w:cs="Verdana"/>
          <w:color w:val="000000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黑体_GBK" w:hAnsi="Verdana" w:eastAsia="方正黑体_GBK" w:cs="Verdana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483870</wp:posOffset>
            </wp:positionV>
            <wp:extent cx="5716905" cy="3538220"/>
            <wp:effectExtent l="0" t="0" r="17145" b="5080"/>
            <wp:wrapSquare wrapText="bothSides"/>
            <wp:docPr id="1" name="图片 2" descr="重点单位消防安全责任公示牌-WORD用图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重点单位消防安全责任公示牌-WORD用图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6905" cy="353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黑体_GBK" w:hAnsi="Verdana" w:eastAsia="方正黑体_GBK" w:cs="Verdana"/>
          <w:color w:val="000000"/>
          <w:sz w:val="32"/>
          <w:szCs w:val="32"/>
        </w:rPr>
        <w:t>一、重点单位消防安全责任公示牌式样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Verdana" w:eastAsia="方正仿宋_GBK" w:cs="Verdana"/>
          <w:color w:val="000000"/>
          <w:sz w:val="32"/>
          <w:szCs w:val="32"/>
        </w:rPr>
      </w:pPr>
      <w:r>
        <w:rPr>
          <w:rFonts w:hint="eastAsia" w:ascii="方正黑体_GBK" w:hAnsi="Verdana" w:eastAsia="方正黑体_GBK" w:cs="Verdana"/>
          <w:color w:val="000000"/>
          <w:sz w:val="32"/>
          <w:szCs w:val="32"/>
        </w:rPr>
        <w:t>二、重点单位消防安全责任公示牌要求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重点单位消防安全责任公示牌应安装在单位（场所）大门醒目位置，材质采用亚克力。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（一）公示牌规格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60㎝（高）*100㎝（宽）。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（二）公示牌内容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主体以蓝色为主（色值：C100，M60，Y0，K0），标题：重点单位消防安全责任公示牌，第一排：单位名称，第二排：单位主要负责人、职务及联系方式，第三排：行业部门负责人、责任单位及联系方式，第四排：专项监管负责人、责任单位及联系方式，第五排：行政区负责人、责任单位及联系方式，落款：火灾隐患举报投诉电话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（三）公示牌工艺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底板采用4㎜透明亚克力，文字内容背面UV彩印，白色横条为填写内容，字体方正黑体，字高25㎜。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三、填写说明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（一）挂牌范围：辖区内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  <w:t>所有一、二、三级消防安全重点单位。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  <w:t>（二）单位主要负责人应为企业法人代表，职务应为任命文件上的职务。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  <w:t>（三）行业部门负责人应根据单位性质划分，分别为辖区卫健、教育、民政、文旅等部门分管负责人。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（四）专项监管负责人应为区县消防救援机构分管负责人。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（五）行政区负责人应为属地镇街分管负责人。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（六）责任单位应填写规范简称，联系方式应填写手机号码。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（七）各行业部门如不同意列入责任单位的，应向区安委办、消安办书面说明理由。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（八）属于此次挂牌范围且被区政府挂牌督办的重大火灾隐患单位，还应按既定要求制作并悬挂重大火灾隐患单位“警示牌”，待整改销案后方可摘牌。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（九）重点单位消防安全责任公示牌由重点单位按照规定格式制作，于6月1日前完成挂牌并长期坚持，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消防救援机构应做好指导督促。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rPr>
          <w:vanish/>
          <w:sz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20" w:rightChars="100" w:firstLine="280" w:firstLineChars="100"/>
      <w:rPr>
        <w:rStyle w:val="7"/>
        <w:rFonts w:hint="eastAsia"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CF7F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3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greatwall</cp:lastModifiedBy>
  <dcterms:modified xsi:type="dcterms:W3CDTF">2021-12-09T17:07:03Z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