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2892"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1-8月</w:t>
      </w:r>
      <w:r>
        <w:rPr>
          <w:rFonts w:hint="eastAsia" w:ascii="方正小标宋_GBK" w:eastAsia="方正小标宋_GBK"/>
          <w:sz w:val="36"/>
          <w:szCs w:val="36"/>
        </w:rPr>
        <w:t>经济运行简析</w:t>
      </w:r>
    </w:p>
    <w:p w14:paraId="44A35257"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年1-8月</w:t>
      </w:r>
      <w:r>
        <w:rPr>
          <w:rFonts w:hint="eastAsia"/>
        </w:rPr>
        <w:t>,规上工业总产值</w:t>
      </w:r>
      <w:r>
        <w:rPr>
          <w:rFonts w:hint="eastAsia"/>
          <w:lang w:val="en-US" w:eastAsia="zh-CN"/>
        </w:rPr>
        <w:t>1096.8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4.2</w:t>
      </w:r>
      <w:r>
        <w:rPr>
          <w:rFonts w:hint="eastAsia"/>
        </w:rPr>
        <w:t>%。</w:t>
      </w:r>
    </w:p>
    <w:p w14:paraId="3DB8C09F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年1-8月</w:t>
      </w:r>
      <w:r>
        <w:rPr>
          <w:rFonts w:hint="eastAsia"/>
        </w:rPr>
        <w:t>, 全区限额以上法人企业和个体户社会消费品零售总额</w:t>
      </w:r>
      <w:r>
        <w:rPr>
          <w:rFonts w:hint="eastAsia"/>
          <w:lang w:val="en-US" w:eastAsia="zh-CN"/>
        </w:rPr>
        <w:t>119.6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12.7</w:t>
      </w:r>
      <w:r>
        <w:rPr>
          <w:rFonts w:hint="eastAsia"/>
        </w:rPr>
        <w:t>%。</w:t>
      </w:r>
    </w:p>
    <w:p w14:paraId="4480CB5C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年1-8月</w:t>
      </w:r>
      <w:r>
        <w:rPr>
          <w:rFonts w:hint="eastAsia"/>
        </w:rPr>
        <w:t>,固定资产投资同比增长</w:t>
      </w:r>
      <w:r>
        <w:rPr>
          <w:rFonts w:hint="eastAsia"/>
          <w:lang w:val="en-US" w:eastAsia="zh-CN"/>
        </w:rPr>
        <w:t>5.7</w:t>
      </w:r>
      <w:r>
        <w:rPr>
          <w:rFonts w:hint="eastAsia"/>
        </w:rPr>
        <w:t>%。第一产业投资同比增长</w:t>
      </w:r>
      <w:r>
        <w:rPr>
          <w:rFonts w:hint="eastAsia"/>
          <w:lang w:val="en-US" w:eastAsia="zh-CN"/>
        </w:rPr>
        <w:t>83.6</w:t>
      </w:r>
      <w:r>
        <w:rPr>
          <w:rFonts w:hint="eastAsia"/>
        </w:rPr>
        <w:t>%。第二产业投资同比增长</w:t>
      </w:r>
      <w:r>
        <w:rPr>
          <w:rFonts w:hint="eastAsia"/>
          <w:lang w:val="en-US" w:eastAsia="zh-CN"/>
        </w:rPr>
        <w:t>10.0</w:t>
      </w:r>
      <w:r>
        <w:rPr>
          <w:rFonts w:hint="eastAsia"/>
        </w:rPr>
        <w:t>%。其中:工业投资同比增长</w:t>
      </w:r>
      <w:r>
        <w:rPr>
          <w:rFonts w:hint="eastAsia"/>
          <w:lang w:val="en-US" w:eastAsia="zh-CN"/>
        </w:rPr>
        <w:t>10.0</w:t>
      </w:r>
      <w:r>
        <w:rPr>
          <w:rFonts w:hint="eastAsia"/>
        </w:rPr>
        <w:t>%。第三产业投资同比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0.1</w:t>
      </w:r>
      <w:r>
        <w:rPr>
          <w:rFonts w:hint="eastAsia"/>
        </w:rPr>
        <w:t>%。建安投资（不含跨区）同比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9.3</w:t>
      </w:r>
      <w:r>
        <w:rPr>
          <w:rFonts w:hint="eastAsia"/>
          <w:highlight w:val="none"/>
        </w:rPr>
        <w:t>%。</w:t>
      </w:r>
    </w:p>
    <w:p w14:paraId="660314CE"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年1-8月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36.9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18.3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72.2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10.1</w:t>
      </w:r>
      <w:r>
        <w:rPr>
          <w:rFonts w:hint="eastAsia"/>
        </w:rPr>
        <w:t>%。</w:t>
      </w:r>
      <w:bookmarkStart w:id="0" w:name="_GoBack"/>
      <w:bookmarkEnd w:id="0"/>
    </w:p>
    <w:p w14:paraId="401F675D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说明:1.部分数据因四舍五入的原因,存在总计与分项合计不等的情况。</w:t>
      </w:r>
    </w:p>
    <w:p w14:paraId="540933B4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2.部分数据的合计数或相对数,由于计量单位取舍不同而产生的计算误差未作机械调整。</w:t>
      </w:r>
    </w:p>
    <w:p w14:paraId="091C377A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</w:p>
    <w:p w14:paraId="0121D2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2237244"/>
    <w:rsid w:val="08D833C0"/>
    <w:rsid w:val="0A9A6B7F"/>
    <w:rsid w:val="0B8415DD"/>
    <w:rsid w:val="0DBA3094"/>
    <w:rsid w:val="0E8754A7"/>
    <w:rsid w:val="13A759D7"/>
    <w:rsid w:val="148D2DAB"/>
    <w:rsid w:val="14BE790E"/>
    <w:rsid w:val="17285513"/>
    <w:rsid w:val="19C951E8"/>
    <w:rsid w:val="1B8F790E"/>
    <w:rsid w:val="248024EA"/>
    <w:rsid w:val="2B6724EB"/>
    <w:rsid w:val="2F0E0294"/>
    <w:rsid w:val="31236F9C"/>
    <w:rsid w:val="31864444"/>
    <w:rsid w:val="322B3D33"/>
    <w:rsid w:val="34BA37F6"/>
    <w:rsid w:val="39875C71"/>
    <w:rsid w:val="3A1A0685"/>
    <w:rsid w:val="3ECA2888"/>
    <w:rsid w:val="41AF2209"/>
    <w:rsid w:val="422937FB"/>
    <w:rsid w:val="42C3008C"/>
    <w:rsid w:val="44113815"/>
    <w:rsid w:val="46A14816"/>
    <w:rsid w:val="474417D8"/>
    <w:rsid w:val="4B3416AE"/>
    <w:rsid w:val="4EAF55F6"/>
    <w:rsid w:val="50F11EF6"/>
    <w:rsid w:val="580C1D0B"/>
    <w:rsid w:val="5F5D4E78"/>
    <w:rsid w:val="62CF595E"/>
    <w:rsid w:val="65FB0E89"/>
    <w:rsid w:val="661474F6"/>
    <w:rsid w:val="68190596"/>
    <w:rsid w:val="69CF49CC"/>
    <w:rsid w:val="6BFD1C3F"/>
    <w:rsid w:val="6C3513D9"/>
    <w:rsid w:val="6C376EFF"/>
    <w:rsid w:val="6ECA68CA"/>
    <w:rsid w:val="70C54945"/>
    <w:rsid w:val="70DC1E23"/>
    <w:rsid w:val="738518A2"/>
    <w:rsid w:val="77A15B74"/>
    <w:rsid w:val="77FB7577"/>
    <w:rsid w:val="7B306C6D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294</Words>
  <Characters>375</Characters>
  <Lines>3</Lines>
  <Paragraphs>1</Paragraphs>
  <TotalTime>11</TotalTime>
  <ScaleCrop>false</ScaleCrop>
  <LinksUpToDate>false</LinksUpToDate>
  <CharactersWithSpaces>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tjj20190328</cp:lastModifiedBy>
  <cp:lastPrinted>2024-06-20T06:45:00Z</cp:lastPrinted>
  <dcterms:modified xsi:type="dcterms:W3CDTF">2024-09-23T01:32:17Z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6806E344A00A4D0188831FCF1DD47089_12</vt:lpwstr>
  </property>
</Properties>
</file>