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bookmarkStart w:id="0" w:name="_Toc759"/>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left"/>
        <w:rPr>
          <w:rFonts w:hint="eastAsia" w:ascii="方正仿宋_GBK" w:hAnsi="方正仿宋_GBK" w:eastAsia="方正仿宋_GBK" w:cs="方正仿宋_GBK"/>
          <w:color w:val="000000"/>
          <w:sz w:val="32"/>
          <w:szCs w:val="32"/>
        </w:rPr>
      </w:pPr>
    </w:p>
    <w:p>
      <w:pPr>
        <w:adjustRightInd w:val="0"/>
        <w:snapToGrid w:val="0"/>
        <w:spacing w:line="276" w:lineRule="auto"/>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永川府发〔2021〕9号</w:t>
      </w:r>
    </w:p>
    <w:p>
      <w:pPr>
        <w:adjustRightInd w:val="0"/>
        <w:snapToGrid w:val="0"/>
        <w:spacing w:line="240" w:lineRule="auto"/>
        <w:jc w:val="left"/>
        <w:rPr>
          <w:rFonts w:hint="eastAsia" w:ascii="方正仿宋_GBK" w:hAnsi="方正仿宋_GBK" w:eastAsia="方正仿宋_GBK" w:cs="方正仿宋_GBK"/>
          <w:color w:val="000000"/>
          <w:sz w:val="28"/>
          <w:szCs w:val="28"/>
        </w:rPr>
      </w:pPr>
    </w:p>
    <w:p>
      <w:pPr>
        <w:adjustRightInd w:val="0"/>
        <w:snapToGrid w:val="0"/>
        <w:spacing w:line="240" w:lineRule="auto"/>
        <w:jc w:val="left"/>
        <w:rPr>
          <w:rFonts w:hint="eastAsia" w:ascii="方正仿宋_GBK" w:hAnsi="方正仿宋_GBK" w:eastAsia="方正仿宋_GBK" w:cs="方正仿宋_GBK"/>
          <w:color w:val="000000"/>
          <w:sz w:val="28"/>
          <w:szCs w:val="28"/>
        </w:rPr>
      </w:pPr>
    </w:p>
    <w:p>
      <w:pPr>
        <w:adjustRightInd w:val="0"/>
        <w:snapToGrid w:val="0"/>
        <w:spacing w:line="240" w:lineRule="auto"/>
        <w:jc w:val="center"/>
        <w:rPr>
          <w:rFonts w:ascii="方正小标宋_GBK" w:eastAsia="方正小标宋_GBK"/>
          <w:color w:val="000000"/>
          <w:sz w:val="44"/>
          <w:szCs w:val="44"/>
        </w:rPr>
      </w:pPr>
      <w:r>
        <w:rPr>
          <w:rFonts w:hint="eastAsia" w:ascii="方正小标宋_GBK" w:eastAsia="方正小标宋_GBK"/>
          <w:color w:val="000000"/>
          <w:sz w:val="44"/>
          <w:szCs w:val="44"/>
        </w:rPr>
        <w:t>重庆市永川区人民政府</w:t>
      </w:r>
    </w:p>
    <w:p>
      <w:pPr>
        <w:adjustRightInd w:val="0"/>
        <w:snapToGrid w:val="0"/>
        <w:spacing w:line="240" w:lineRule="auto"/>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关于印发重庆市永川区国民经济和</w:t>
      </w:r>
    </w:p>
    <w:p>
      <w:pPr>
        <w:adjustRightInd w:val="0"/>
        <w:snapToGrid w:val="0"/>
        <w:spacing w:line="240" w:lineRule="auto"/>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社会发展第十四个五年规划和二〇三五年</w:t>
      </w:r>
    </w:p>
    <w:p>
      <w:pPr>
        <w:adjustRightInd w:val="0"/>
        <w:snapToGrid w:val="0"/>
        <w:spacing w:line="240" w:lineRule="auto"/>
        <w:jc w:val="center"/>
        <w:rPr>
          <w:rFonts w:ascii="方正小标宋_GBK" w:eastAsia="方正小标宋_GBK"/>
          <w:color w:val="000000"/>
          <w:sz w:val="44"/>
          <w:szCs w:val="44"/>
        </w:rPr>
      </w:pPr>
      <w:r>
        <w:rPr>
          <w:rFonts w:hint="eastAsia" w:ascii="方正小标宋_GBK" w:eastAsia="方正小标宋_GBK"/>
          <w:color w:val="000000"/>
          <w:sz w:val="44"/>
          <w:szCs w:val="44"/>
        </w:rPr>
        <w:t>远景目标纲要的通知</w:t>
      </w:r>
    </w:p>
    <w:p>
      <w:pPr>
        <w:snapToGrid w:val="0"/>
        <w:spacing w:line="276" w:lineRule="auto"/>
        <w:ind w:firstLine="420" w:firstLineChars="200"/>
        <w:rPr>
          <w:rFonts w:hint="eastAsia" w:ascii="方正仿宋_GBK" w:eastAsia="方正仿宋_GBK"/>
          <w:sz w:val="21"/>
          <w:szCs w:val="21"/>
        </w:rPr>
      </w:pPr>
    </w:p>
    <w:p>
      <w:pPr>
        <w:pStyle w:val="3"/>
        <w:snapToGrid w:val="0"/>
        <w:spacing w:line="276" w:lineRule="auto"/>
        <w:ind w:left="0" w:leftChars="0"/>
        <w:jc w:val="left"/>
        <w:rPr>
          <w:rFonts w:ascii="方正仿宋_GBK" w:eastAsia="方正仿宋_GBK"/>
          <w:sz w:val="32"/>
          <w:szCs w:val="32"/>
        </w:rPr>
      </w:pPr>
      <w:r>
        <w:rPr>
          <w:rFonts w:hint="eastAsia" w:ascii="方正仿宋_GBK" w:eastAsia="方正仿宋_GBK"/>
          <w:sz w:val="32"/>
          <w:szCs w:val="32"/>
        </w:rPr>
        <w:t>各镇人民政府、街道办事处，区政府各部门，有关单位：</w:t>
      </w:r>
    </w:p>
    <w:p>
      <w:pPr>
        <w:snapToGrid w:val="0"/>
        <w:spacing w:line="276" w:lineRule="auto"/>
        <w:ind w:firstLine="640" w:firstLineChars="200"/>
        <w:rPr>
          <w:rFonts w:hint="eastAsia" w:ascii="方正仿宋_GBK" w:eastAsia="方正仿宋_GBK"/>
          <w:sz w:val="32"/>
          <w:szCs w:val="32"/>
        </w:rPr>
      </w:pPr>
      <w:r>
        <w:rPr>
          <w:rFonts w:hint="eastAsia" w:ascii="方正仿宋_GBK" w:eastAsia="方正仿宋_GBK"/>
          <w:sz w:val="32"/>
          <w:szCs w:val="32"/>
        </w:rPr>
        <w:t>《重庆市永川区国民经济和社会发展第十四个五年规划和二〇三五年远景目标纲要》已经区十七届人民代表大会第六次会议批准，现印发给你们，请认真贯彻执行。</w:t>
      </w:r>
    </w:p>
    <w:p>
      <w:pPr>
        <w:snapToGrid w:val="0"/>
        <w:spacing w:line="240" w:lineRule="auto"/>
        <w:ind w:firstLine="420" w:firstLineChars="200"/>
        <w:rPr>
          <w:rFonts w:hint="eastAsia" w:ascii="方正仿宋_GBK" w:eastAsia="方正仿宋_GBK"/>
          <w:sz w:val="21"/>
          <w:szCs w:val="21"/>
        </w:rPr>
      </w:pPr>
    </w:p>
    <w:p>
      <w:pPr>
        <w:snapToGrid w:val="0"/>
        <w:spacing w:line="240" w:lineRule="auto"/>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重庆市永川区人民政府</w:t>
      </w:r>
    </w:p>
    <w:p>
      <w:pPr>
        <w:snapToGrid w:val="0"/>
        <w:spacing w:line="240" w:lineRule="auto"/>
        <w:ind w:firstLine="4800" w:firstLineChars="1500"/>
        <w:rPr>
          <w:rFonts w:hint="eastAsia" w:ascii="方正仿宋_GBK" w:eastAsia="方正仿宋_GBK"/>
          <w:sz w:val="32"/>
          <w:szCs w:val="32"/>
        </w:rPr>
      </w:pPr>
      <w:r>
        <w:rPr>
          <w:rFonts w:hint="eastAsia" w:ascii="方正仿宋_GBK" w:eastAsia="方正仿宋_GBK"/>
          <w:sz w:val="32"/>
          <w:szCs w:val="32"/>
        </w:rPr>
        <w:t>2021年</w:t>
      </w:r>
      <w:r>
        <w:rPr>
          <w:rFonts w:hint="eastAsia" w:ascii="方正仿宋_GBK" w:eastAsia="方正仿宋_GBK"/>
          <w:sz w:val="32"/>
          <w:szCs w:val="32"/>
          <w:lang w:val="en-US" w:eastAsia="zh-CN"/>
        </w:rPr>
        <w:t>2</w:t>
      </w:r>
      <w:r>
        <w:rPr>
          <w:rFonts w:hint="eastAsia" w:ascii="方正仿宋_GBK" w:eastAsia="方正仿宋_GBK"/>
          <w:sz w:val="32"/>
          <w:szCs w:val="32"/>
        </w:rPr>
        <w:t>月</w:t>
      </w:r>
      <w:r>
        <w:rPr>
          <w:rFonts w:hint="eastAsia" w:ascii="方正仿宋_GBK" w:eastAsia="方正仿宋_GBK"/>
          <w:sz w:val="32"/>
          <w:szCs w:val="32"/>
          <w:lang w:val="en-US" w:eastAsia="zh-CN"/>
        </w:rPr>
        <w:t>26</w:t>
      </w:r>
      <w:r>
        <w:rPr>
          <w:rFonts w:hint="eastAsia" w:ascii="方正仿宋_GBK" w:eastAsia="方正仿宋_GBK"/>
          <w:sz w:val="32"/>
          <w:szCs w:val="32"/>
        </w:rPr>
        <w:t>日</w:t>
      </w:r>
    </w:p>
    <w:p>
      <w:pPr>
        <w:snapToGrid w:val="0"/>
        <w:spacing w:line="240" w:lineRule="auto"/>
        <w:ind w:firstLine="640" w:firstLineChars="200"/>
        <w:rPr>
          <w:rFonts w:hint="eastAsia" w:ascii="方正仿宋_GBK" w:hAnsi="Times New Roman" w:eastAsia="方正仿宋_GBK" w:cs="Times New Roman"/>
          <w:color w:val="000000"/>
          <w:sz w:val="32"/>
          <w:szCs w:val="32"/>
        </w:rPr>
      </w:pPr>
      <w:r>
        <w:rPr>
          <w:rFonts w:hint="eastAsia" w:ascii="方正仿宋_GBK" w:eastAsia="方正仿宋_GBK"/>
          <w:sz w:val="32"/>
          <w:szCs w:val="32"/>
        </w:rPr>
        <w:t>（此件公开发布）</w:t>
      </w:r>
    </w:p>
    <w:p>
      <w:pPr>
        <w:adjustRightInd w:val="0"/>
        <w:snapToGrid w:val="0"/>
        <w:spacing w:line="240" w:lineRule="auto"/>
        <w:ind w:left="0" w:leftChars="0" w:right="0" w:rightChars="0"/>
        <w:jc w:val="center"/>
        <w:rPr>
          <w:rFonts w:hint="eastAsia" w:ascii="方正小标宋_GBK" w:eastAsia="方正小标宋_GBK"/>
          <w:b w:val="0"/>
          <w:color w:val="000000"/>
          <w:sz w:val="44"/>
          <w:szCs w:val="44"/>
        </w:rPr>
      </w:pPr>
      <w:r>
        <w:rPr>
          <w:rFonts w:hint="eastAsia" w:ascii="方正小标宋_GBK" w:eastAsia="方正小标宋_GBK"/>
          <w:b w:val="0"/>
          <w:color w:val="000000"/>
          <w:sz w:val="44"/>
          <w:szCs w:val="44"/>
        </w:rPr>
        <w:t>重庆市永川区国民经济和社会发展</w:t>
      </w:r>
    </w:p>
    <w:p>
      <w:pPr>
        <w:adjustRightInd w:val="0"/>
        <w:snapToGrid w:val="0"/>
        <w:spacing w:line="240" w:lineRule="auto"/>
        <w:ind w:left="0" w:leftChars="0" w:right="0" w:rightChars="0"/>
        <w:jc w:val="center"/>
        <w:rPr>
          <w:rFonts w:hint="eastAsia" w:ascii="方正小标宋_GBK" w:eastAsia="方正小标宋_GBK"/>
          <w:b w:val="0"/>
          <w:color w:val="000000"/>
          <w:sz w:val="44"/>
          <w:szCs w:val="44"/>
        </w:rPr>
      </w:pPr>
      <w:r>
        <w:rPr>
          <w:rFonts w:hint="eastAsia" w:ascii="方正小标宋_GBK" w:eastAsia="方正小标宋_GBK"/>
          <w:b w:val="0"/>
          <w:color w:val="000000"/>
          <w:sz w:val="44"/>
          <w:szCs w:val="44"/>
        </w:rPr>
        <w:t>第十四个五年规划和二〇三五年远景目标纲要</w:t>
      </w:r>
    </w:p>
    <w:p>
      <w:pPr>
        <w:snapToGrid w:val="0"/>
        <w:spacing w:line="240" w:lineRule="auto"/>
        <w:ind w:left="-283" w:leftChars="-135" w:right="-340" w:rightChars="-162"/>
        <w:jc w:val="both"/>
        <w:rPr>
          <w:rFonts w:hint="eastAsia" w:ascii="方正楷体_GBK" w:hAnsi="方正楷体_GBK" w:eastAsia="方正楷体_GBK" w:cs="方正楷体_GBK"/>
          <w:b/>
          <w:color w:val="000000"/>
          <w:sz w:val="32"/>
          <w:szCs w:val="32"/>
        </w:rPr>
      </w:pPr>
    </w:p>
    <w:p>
      <w:pPr>
        <w:pStyle w:val="2"/>
        <w:snapToGrid w:val="0"/>
        <w:spacing w:line="240" w:lineRule="auto"/>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目 录</w:t>
      </w:r>
    </w:p>
    <w:p>
      <w:pPr>
        <w:snapToGrid w:val="0"/>
        <w:ind w:left="-283" w:leftChars="-135" w:right="-340" w:rightChars="-162"/>
        <w:rPr>
          <w:rFonts w:hint="eastAsia" w:ascii="方正楷体_GBK" w:hAnsi="方正楷体_GBK" w:eastAsia="方正楷体_GBK" w:cs="方正楷体_GBK"/>
          <w:b/>
          <w:color w:val="000000"/>
          <w:sz w:val="32"/>
          <w:szCs w:val="32"/>
        </w:rPr>
      </w:pPr>
    </w:p>
    <w:p>
      <w:pPr>
        <w:pStyle w:val="17"/>
        <w:tabs>
          <w:tab w:val="right" w:leader="dot" w:pos="9072"/>
        </w:tabs>
        <w:spacing w:line="480" w:lineRule="exact"/>
        <w:rPr>
          <w:color w:val="000000"/>
          <w:sz w:val="24"/>
          <w:szCs w:val="24"/>
        </w:rPr>
      </w:pPr>
      <w:r>
        <w:rPr>
          <w:rFonts w:eastAsia="方正黑体_GBK"/>
          <w:color w:val="000000"/>
          <w:sz w:val="24"/>
          <w:szCs w:val="24"/>
        </w:rPr>
        <w:fldChar w:fldCharType="begin"/>
      </w:r>
      <w:r>
        <w:rPr>
          <w:rFonts w:eastAsia="方正黑体_GBK"/>
          <w:color w:val="000000"/>
          <w:sz w:val="24"/>
          <w:szCs w:val="24"/>
        </w:rPr>
        <w:instrText xml:space="preserve"> TOC \o "1-2" \h \z \u </w:instrText>
      </w:r>
      <w:r>
        <w:rPr>
          <w:rFonts w:eastAsia="方正黑体_GBK"/>
          <w:color w:val="000000"/>
          <w:sz w:val="24"/>
          <w:szCs w:val="24"/>
        </w:rPr>
        <w:fldChar w:fldCharType="separate"/>
      </w:r>
      <w:r>
        <w:fldChar w:fldCharType="begin"/>
      </w:r>
      <w:r>
        <w:instrText xml:space="preserve"> HYPERLINK \l "_Toc11273" </w:instrText>
      </w:r>
      <w:r>
        <w:fldChar w:fldCharType="separate"/>
      </w:r>
      <w:r>
        <w:rPr>
          <w:color w:val="000000"/>
          <w:sz w:val="24"/>
          <w:szCs w:val="24"/>
        </w:rPr>
        <w:t>第一章 开启社会主义现代化建设新征程</w:t>
      </w:r>
      <w:r>
        <w:rPr>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_Toc11273 </w:instrText>
      </w:r>
      <w:r>
        <w:rPr>
          <w:rFonts w:eastAsia="方正楷体_GBK"/>
          <w:color w:val="000000"/>
          <w:sz w:val="24"/>
          <w:szCs w:val="24"/>
        </w:rPr>
        <w:fldChar w:fldCharType="separate"/>
      </w:r>
      <w:r>
        <w:rPr>
          <w:rFonts w:eastAsia="方正楷体_GBK"/>
          <w:color w:val="000000"/>
          <w:sz w:val="24"/>
          <w:szCs w:val="24"/>
        </w:rPr>
        <w:t>- 1 -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"_Toc5628" </w:instrText>
      </w:r>
      <w:r>
        <w:fldChar w:fldCharType="separate"/>
      </w:r>
      <w:r>
        <w:rPr>
          <w:rFonts w:eastAsia="方正楷体_GBK"/>
          <w:color w:val="000000"/>
          <w:sz w:val="24"/>
          <w:szCs w:val="24"/>
        </w:rPr>
        <w:t>第一节 发展环境</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_Toc5628 </w:instrText>
      </w:r>
      <w:r>
        <w:rPr>
          <w:rFonts w:eastAsia="方正楷体_GBK"/>
          <w:color w:val="000000"/>
          <w:sz w:val="24"/>
          <w:szCs w:val="24"/>
        </w:rPr>
        <w:fldChar w:fldCharType="separate"/>
      </w:r>
      <w:r>
        <w:rPr>
          <w:rFonts w:eastAsia="方正楷体_GBK"/>
          <w:color w:val="000000"/>
          <w:sz w:val="24"/>
          <w:szCs w:val="24"/>
        </w:rPr>
        <w:t>- 1 -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"_Toc12206" </w:instrText>
      </w:r>
      <w:r>
        <w:fldChar w:fldCharType="separate"/>
      </w:r>
      <w:r>
        <w:rPr>
          <w:rFonts w:eastAsia="方正楷体_GBK"/>
          <w:color w:val="000000"/>
          <w:sz w:val="24"/>
          <w:szCs w:val="24"/>
        </w:rPr>
        <w:t>第二节 指导思想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_Toc12206 </w:instrText>
      </w:r>
      <w:r>
        <w:rPr>
          <w:rFonts w:eastAsia="方正楷体_GBK"/>
          <w:color w:val="000000"/>
          <w:sz w:val="24"/>
          <w:szCs w:val="24"/>
        </w:rPr>
        <w:fldChar w:fldCharType="separate"/>
      </w:r>
      <w:r>
        <w:rPr>
          <w:rFonts w:eastAsia="方正楷体_GBK"/>
          <w:color w:val="000000"/>
          <w:sz w:val="24"/>
          <w:szCs w:val="24"/>
        </w:rPr>
        <w:t>- 5 -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"_Toc17066" </w:instrText>
      </w:r>
      <w:r>
        <w:fldChar w:fldCharType="separate"/>
      </w:r>
      <w:r>
        <w:rPr>
          <w:rFonts w:eastAsia="方正楷体_GBK"/>
          <w:color w:val="000000"/>
          <w:sz w:val="24"/>
          <w:szCs w:val="24"/>
        </w:rPr>
        <w:t>第三节 基本原则</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_Toc17066 </w:instrText>
      </w:r>
      <w:r>
        <w:rPr>
          <w:rFonts w:eastAsia="方正楷体_GBK"/>
          <w:color w:val="000000"/>
          <w:sz w:val="24"/>
          <w:szCs w:val="24"/>
        </w:rPr>
        <w:fldChar w:fldCharType="separate"/>
      </w:r>
      <w:r>
        <w:rPr>
          <w:rFonts w:eastAsia="方正楷体_GBK"/>
          <w:color w:val="000000"/>
          <w:sz w:val="24"/>
          <w:szCs w:val="24"/>
        </w:rPr>
        <w:t>- 7 -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"_Toc30063" </w:instrText>
      </w:r>
      <w:r>
        <w:fldChar w:fldCharType="separate"/>
      </w:r>
      <w:r>
        <w:rPr>
          <w:rFonts w:eastAsia="方正楷体_GBK"/>
          <w:color w:val="000000"/>
          <w:sz w:val="24"/>
          <w:szCs w:val="24"/>
        </w:rPr>
        <w:t>第四节 发展目标</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_Toc30063 </w:instrText>
      </w:r>
      <w:r>
        <w:rPr>
          <w:rFonts w:eastAsia="方正楷体_GBK"/>
          <w:color w:val="000000"/>
          <w:sz w:val="24"/>
          <w:szCs w:val="24"/>
        </w:rPr>
        <w:fldChar w:fldCharType="separate"/>
      </w:r>
      <w:r>
        <w:rPr>
          <w:rFonts w:eastAsia="方正楷体_GBK"/>
          <w:color w:val="000000"/>
          <w:sz w:val="24"/>
          <w:szCs w:val="24"/>
        </w:rPr>
        <w:t>- 9 -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"_Toc13860" </w:instrText>
      </w:r>
      <w:r>
        <w:fldChar w:fldCharType="separate"/>
      </w:r>
      <w:r>
        <w:rPr>
          <w:color w:val="000000"/>
          <w:sz w:val="24"/>
          <w:szCs w:val="24"/>
        </w:rPr>
        <w:t>第二章 以城东科技生态城建设为牵引，打造“双百”区域性中心城市</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_Toc13860 </w:instrText>
      </w:r>
      <w:r>
        <w:rPr>
          <w:rFonts w:eastAsia="方正楷体_GBK"/>
          <w:color w:val="000000"/>
          <w:sz w:val="24"/>
          <w:szCs w:val="24"/>
        </w:rPr>
        <w:fldChar w:fldCharType="separate"/>
      </w:r>
      <w:r>
        <w:rPr>
          <w:rFonts w:eastAsia="方正楷体_GBK"/>
          <w:color w:val="000000"/>
          <w:sz w:val="24"/>
          <w:szCs w:val="24"/>
        </w:rPr>
        <w:t>- 14 -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"_Toc21607" </w:instrText>
      </w:r>
      <w:r>
        <w:fldChar w:fldCharType="separate"/>
      </w:r>
      <w:r>
        <w:rPr>
          <w:rFonts w:eastAsia="方正楷体_GBK"/>
          <w:color w:val="000000"/>
          <w:sz w:val="24"/>
          <w:szCs w:val="24"/>
        </w:rPr>
        <w:t>第一节 完善城镇空间体系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_Toc21607 </w:instrText>
      </w:r>
      <w:r>
        <w:rPr>
          <w:rFonts w:eastAsia="方正楷体_GBK"/>
          <w:color w:val="000000"/>
          <w:sz w:val="24"/>
          <w:szCs w:val="24"/>
        </w:rPr>
        <w:fldChar w:fldCharType="separate"/>
      </w:r>
      <w:r>
        <w:rPr>
          <w:rFonts w:eastAsia="方正楷体_GBK"/>
          <w:color w:val="000000"/>
          <w:sz w:val="24"/>
          <w:szCs w:val="24"/>
        </w:rPr>
        <w:t>- 14 -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"_Toc22051" </w:instrText>
      </w:r>
      <w:r>
        <w:fldChar w:fldCharType="separate"/>
      </w:r>
      <w:r>
        <w:rPr>
          <w:rFonts w:eastAsia="方正楷体_GBK"/>
          <w:color w:val="000000"/>
          <w:sz w:val="24"/>
          <w:szCs w:val="24"/>
        </w:rPr>
        <w:t>第二节 优化主城区规划布局</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_Toc22051 </w:instrText>
      </w:r>
      <w:r>
        <w:rPr>
          <w:rFonts w:eastAsia="方正楷体_GBK"/>
          <w:color w:val="000000"/>
          <w:sz w:val="24"/>
          <w:szCs w:val="24"/>
        </w:rPr>
        <w:fldChar w:fldCharType="separate"/>
      </w:r>
      <w:r>
        <w:rPr>
          <w:rFonts w:eastAsia="方正楷体_GBK"/>
          <w:color w:val="000000"/>
          <w:sz w:val="24"/>
          <w:szCs w:val="24"/>
        </w:rPr>
        <w:t>- 16 -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"_Toc593" </w:instrText>
      </w:r>
      <w:r>
        <w:fldChar w:fldCharType="separate"/>
      </w:r>
      <w:r>
        <w:rPr>
          <w:rFonts w:eastAsia="方正楷体_GBK"/>
          <w:color w:val="000000"/>
          <w:sz w:val="24"/>
          <w:szCs w:val="24"/>
        </w:rPr>
        <w:t>第三节 高标准规划建设城东科技生态城</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_Toc593 </w:instrText>
      </w:r>
      <w:r>
        <w:rPr>
          <w:rFonts w:eastAsia="方正楷体_GBK"/>
          <w:color w:val="000000"/>
          <w:sz w:val="24"/>
          <w:szCs w:val="24"/>
        </w:rPr>
        <w:fldChar w:fldCharType="separate"/>
      </w:r>
      <w:r>
        <w:rPr>
          <w:rFonts w:eastAsia="方正楷体_GBK"/>
          <w:color w:val="000000"/>
          <w:sz w:val="24"/>
          <w:szCs w:val="24"/>
        </w:rPr>
        <w:t>- 17 -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"_Toc21718" </w:instrText>
      </w:r>
      <w:r>
        <w:fldChar w:fldCharType="separate"/>
      </w:r>
      <w:r>
        <w:rPr>
          <w:rFonts w:eastAsia="方正楷体_GBK"/>
          <w:color w:val="000000"/>
          <w:sz w:val="24"/>
          <w:szCs w:val="24"/>
        </w:rPr>
        <w:t>第四节 提高城市综合承载力</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_Toc21718 </w:instrText>
      </w:r>
      <w:r>
        <w:rPr>
          <w:rFonts w:eastAsia="方正楷体_GBK"/>
          <w:color w:val="000000"/>
          <w:sz w:val="24"/>
          <w:szCs w:val="24"/>
        </w:rPr>
        <w:fldChar w:fldCharType="separate"/>
      </w:r>
      <w:r>
        <w:rPr>
          <w:rFonts w:eastAsia="方正楷体_GBK"/>
          <w:color w:val="000000"/>
          <w:sz w:val="24"/>
          <w:szCs w:val="24"/>
        </w:rPr>
        <w:t>- 18 -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"_Toc22160" </w:instrText>
      </w:r>
      <w:r>
        <w:fldChar w:fldCharType="separate"/>
      </w:r>
      <w:r>
        <w:rPr>
          <w:rFonts w:eastAsia="方正楷体_GBK"/>
          <w:color w:val="000000"/>
          <w:sz w:val="24"/>
          <w:szCs w:val="24"/>
        </w:rPr>
        <w:t>第五节 推动产城景融合发展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_Toc22160 </w:instrText>
      </w:r>
      <w:r>
        <w:rPr>
          <w:rFonts w:eastAsia="方正楷体_GBK"/>
          <w:color w:val="000000"/>
          <w:sz w:val="24"/>
          <w:szCs w:val="24"/>
        </w:rPr>
        <w:fldChar w:fldCharType="separate"/>
      </w:r>
      <w:r>
        <w:rPr>
          <w:rFonts w:eastAsia="方正楷体_GBK"/>
          <w:color w:val="000000"/>
          <w:sz w:val="24"/>
          <w:szCs w:val="24"/>
        </w:rPr>
        <w:t>- 20 -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"_Toc10805" </w:instrText>
      </w:r>
      <w:r>
        <w:fldChar w:fldCharType="separate"/>
      </w:r>
      <w:r>
        <w:rPr>
          <w:color w:val="000000"/>
          <w:sz w:val="24"/>
          <w:szCs w:val="24"/>
        </w:rPr>
        <w:t>第三章 构建现代产业集群，做强成渝地区双城经济圈重要现代产业基地</w:t>
      </w:r>
      <w:r>
        <w:rPr>
          <w:color w:val="000000"/>
          <w:sz w:val="24"/>
          <w:szCs w:val="24"/>
        </w:rPr>
        <w:tab/>
      </w:r>
      <w:r>
        <w:rPr>
          <w:color w:val="000000"/>
          <w:sz w:val="24"/>
          <w:szCs w:val="24"/>
        </w:rPr>
        <w:fldChar w:fldCharType="begin"/>
      </w:r>
      <w:r>
        <w:rPr>
          <w:color w:val="000000"/>
          <w:sz w:val="24"/>
          <w:szCs w:val="24"/>
        </w:rPr>
        <w:instrText xml:space="preserve"> PAGEREF _Toc10805 </w:instrText>
      </w:r>
      <w:r>
        <w:rPr>
          <w:color w:val="000000"/>
          <w:sz w:val="24"/>
          <w:szCs w:val="24"/>
        </w:rPr>
        <w:fldChar w:fldCharType="separate"/>
      </w:r>
      <w:r>
        <w:rPr>
          <w:color w:val="000000"/>
          <w:sz w:val="24"/>
          <w:szCs w:val="24"/>
        </w:rPr>
        <w:t>- 22 -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"_Toc5819" </w:instrText>
      </w:r>
      <w:r>
        <w:fldChar w:fldCharType="separate"/>
      </w:r>
      <w:r>
        <w:rPr>
          <w:rFonts w:eastAsia="方正楷体_GBK"/>
          <w:color w:val="000000"/>
          <w:sz w:val="24"/>
          <w:szCs w:val="24"/>
        </w:rPr>
        <w:t>第一节 建设成渝地区双城经济圈重要的现代制造业基地</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_Toc5819 </w:instrText>
      </w:r>
      <w:r>
        <w:rPr>
          <w:rFonts w:eastAsia="方正楷体_GBK"/>
          <w:color w:val="000000"/>
          <w:sz w:val="24"/>
          <w:szCs w:val="24"/>
        </w:rPr>
        <w:fldChar w:fldCharType="separate"/>
      </w:r>
      <w:r>
        <w:rPr>
          <w:rFonts w:eastAsia="方正楷体_GBK"/>
          <w:color w:val="000000"/>
          <w:sz w:val="24"/>
          <w:szCs w:val="24"/>
        </w:rPr>
        <w:t>- 22 -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"_Toc1274" </w:instrText>
      </w:r>
      <w:r>
        <w:fldChar w:fldCharType="separate"/>
      </w:r>
      <w:r>
        <w:rPr>
          <w:rFonts w:eastAsia="方正楷体_GBK"/>
          <w:color w:val="000000"/>
          <w:sz w:val="24"/>
          <w:szCs w:val="24"/>
        </w:rPr>
        <w:t>第二节 打造成渝地区双城经济圈重要的数字经济集聚区</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_Toc1274 </w:instrText>
      </w:r>
      <w:r>
        <w:rPr>
          <w:rFonts w:eastAsia="方正楷体_GBK"/>
          <w:color w:val="000000"/>
          <w:sz w:val="24"/>
          <w:szCs w:val="24"/>
        </w:rPr>
        <w:fldChar w:fldCharType="separate"/>
      </w:r>
      <w:r>
        <w:rPr>
          <w:rFonts w:eastAsia="方正楷体_GBK"/>
          <w:color w:val="000000"/>
          <w:sz w:val="24"/>
          <w:szCs w:val="24"/>
        </w:rPr>
        <w:t>- 26 -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"_Toc8248" </w:instrText>
      </w:r>
      <w:r>
        <w:fldChar w:fldCharType="separate"/>
      </w:r>
      <w:r>
        <w:rPr>
          <w:rFonts w:eastAsia="方正楷体_GBK"/>
          <w:color w:val="000000"/>
          <w:sz w:val="24"/>
          <w:szCs w:val="24"/>
        </w:rPr>
        <w:t>第三节 打造区域性现代服务业高地</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_Toc8248 </w:instrText>
      </w:r>
      <w:r>
        <w:rPr>
          <w:rFonts w:eastAsia="方正楷体_GBK"/>
          <w:color w:val="000000"/>
          <w:sz w:val="24"/>
          <w:szCs w:val="24"/>
        </w:rPr>
        <w:fldChar w:fldCharType="separate"/>
      </w:r>
      <w:r>
        <w:rPr>
          <w:rFonts w:eastAsia="方正楷体_GBK"/>
          <w:color w:val="000000"/>
          <w:sz w:val="24"/>
          <w:szCs w:val="24"/>
        </w:rPr>
        <w:t>- 27 -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"_Toc22588" </w:instrText>
      </w:r>
      <w:r>
        <w:fldChar w:fldCharType="separate"/>
      </w:r>
      <w:r>
        <w:rPr>
          <w:rFonts w:eastAsia="方正楷体_GBK"/>
          <w:color w:val="000000"/>
          <w:sz w:val="24"/>
          <w:szCs w:val="24"/>
        </w:rPr>
        <w:t>第四节 夯实园区发展基础</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_Toc22588 </w:instrText>
      </w:r>
      <w:r>
        <w:rPr>
          <w:rFonts w:eastAsia="方正楷体_GBK"/>
          <w:color w:val="000000"/>
          <w:sz w:val="24"/>
          <w:szCs w:val="24"/>
        </w:rPr>
        <w:fldChar w:fldCharType="separate"/>
      </w:r>
      <w:r>
        <w:rPr>
          <w:rFonts w:eastAsia="方正楷体_GBK"/>
          <w:color w:val="000000"/>
          <w:sz w:val="24"/>
          <w:szCs w:val="24"/>
        </w:rPr>
        <w:t>- 31 -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"_Toc8164" </w:instrText>
      </w:r>
      <w:r>
        <w:fldChar w:fldCharType="separate"/>
      </w:r>
      <w:r>
        <w:rPr>
          <w:rFonts w:eastAsia="方正楷体_GBK"/>
          <w:color w:val="000000"/>
          <w:sz w:val="24"/>
          <w:szCs w:val="24"/>
        </w:rPr>
        <w:t>第五节 推动产业多维融合发展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_Toc8164 </w:instrText>
      </w:r>
      <w:r>
        <w:rPr>
          <w:rFonts w:eastAsia="方正楷体_GBK"/>
          <w:color w:val="000000"/>
          <w:sz w:val="24"/>
          <w:szCs w:val="24"/>
        </w:rPr>
        <w:fldChar w:fldCharType="separate"/>
      </w:r>
      <w:r>
        <w:rPr>
          <w:rFonts w:eastAsia="方正楷体_GBK"/>
          <w:color w:val="000000"/>
          <w:sz w:val="24"/>
          <w:szCs w:val="24"/>
        </w:rPr>
        <w:t>- 32 -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"_Toc4864" </w:instrText>
      </w:r>
      <w:r>
        <w:fldChar w:fldCharType="separate"/>
      </w:r>
      <w:r>
        <w:rPr>
          <w:color w:val="000000"/>
          <w:sz w:val="24"/>
          <w:szCs w:val="24"/>
        </w:rPr>
        <w:t>第四章 坚持创新驱动发展，建设区域性创新中心</w:t>
      </w:r>
      <w:r>
        <w:rPr>
          <w:color w:val="000000"/>
          <w:sz w:val="24"/>
          <w:szCs w:val="24"/>
        </w:rPr>
        <w:tab/>
      </w:r>
      <w:r>
        <w:rPr>
          <w:color w:val="000000"/>
          <w:sz w:val="24"/>
          <w:szCs w:val="24"/>
        </w:rPr>
        <w:fldChar w:fldCharType="begin"/>
      </w:r>
      <w:r>
        <w:rPr>
          <w:color w:val="000000"/>
          <w:sz w:val="24"/>
          <w:szCs w:val="24"/>
        </w:rPr>
        <w:instrText xml:space="preserve"> PAGEREF _Toc4864 </w:instrText>
      </w:r>
      <w:r>
        <w:rPr>
          <w:color w:val="000000"/>
          <w:sz w:val="24"/>
          <w:szCs w:val="24"/>
        </w:rPr>
        <w:fldChar w:fldCharType="separate"/>
      </w:r>
      <w:r>
        <w:rPr>
          <w:color w:val="000000"/>
          <w:sz w:val="24"/>
          <w:szCs w:val="24"/>
        </w:rPr>
        <w:t>- 34 -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"_Toc20452" </w:instrText>
      </w:r>
      <w:r>
        <w:fldChar w:fldCharType="separate"/>
      </w:r>
      <w:r>
        <w:rPr>
          <w:rFonts w:eastAsia="方正楷体_GBK"/>
          <w:color w:val="000000"/>
          <w:sz w:val="24"/>
          <w:szCs w:val="24"/>
        </w:rPr>
        <w:t>第一节 加快创新力量布局</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_Toc20452 </w:instrText>
      </w:r>
      <w:r>
        <w:rPr>
          <w:rFonts w:eastAsia="方正楷体_GBK"/>
          <w:color w:val="000000"/>
          <w:sz w:val="24"/>
          <w:szCs w:val="24"/>
        </w:rPr>
        <w:fldChar w:fldCharType="separate"/>
      </w:r>
      <w:r>
        <w:rPr>
          <w:rFonts w:eastAsia="方正楷体_GBK"/>
          <w:color w:val="000000"/>
          <w:sz w:val="24"/>
          <w:szCs w:val="24"/>
        </w:rPr>
        <w:t>- 34 -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"_Toc14655" </w:instrText>
      </w:r>
      <w:r>
        <w:fldChar w:fldCharType="separate"/>
      </w:r>
      <w:r>
        <w:rPr>
          <w:rFonts w:eastAsia="方正楷体_GBK"/>
          <w:color w:val="000000"/>
          <w:sz w:val="24"/>
          <w:szCs w:val="24"/>
        </w:rPr>
        <w:t>第二节 大力培育创新主体</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_Toc14655 </w:instrText>
      </w:r>
      <w:r>
        <w:rPr>
          <w:rFonts w:eastAsia="方正楷体_GBK"/>
          <w:color w:val="000000"/>
          <w:sz w:val="24"/>
          <w:szCs w:val="24"/>
        </w:rPr>
        <w:fldChar w:fldCharType="separate"/>
      </w:r>
      <w:r>
        <w:rPr>
          <w:rFonts w:eastAsia="方正楷体_GBK"/>
          <w:color w:val="000000"/>
          <w:sz w:val="24"/>
          <w:szCs w:val="24"/>
        </w:rPr>
        <w:t>- 36 -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"_Toc13582" </w:instrText>
      </w:r>
      <w:r>
        <w:fldChar w:fldCharType="separate"/>
      </w:r>
      <w:r>
        <w:rPr>
          <w:rFonts w:eastAsia="方正楷体_GBK"/>
          <w:color w:val="000000"/>
          <w:sz w:val="24"/>
          <w:szCs w:val="24"/>
        </w:rPr>
        <w:t>第三节 加快建设人才强区</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_Toc13582 </w:instrText>
      </w:r>
      <w:r>
        <w:rPr>
          <w:rFonts w:eastAsia="方正楷体_GBK"/>
          <w:color w:val="000000"/>
          <w:sz w:val="24"/>
          <w:szCs w:val="24"/>
        </w:rPr>
        <w:fldChar w:fldCharType="separate"/>
      </w:r>
      <w:r>
        <w:rPr>
          <w:rFonts w:eastAsia="方正楷体_GBK"/>
          <w:color w:val="000000"/>
          <w:sz w:val="24"/>
          <w:szCs w:val="24"/>
        </w:rPr>
        <w:t>- 37 -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"_Toc4655" </w:instrText>
      </w:r>
      <w:r>
        <w:fldChar w:fldCharType="separate"/>
      </w:r>
      <w:r>
        <w:rPr>
          <w:rFonts w:eastAsia="方正楷体_GBK"/>
          <w:color w:val="000000"/>
          <w:sz w:val="24"/>
          <w:szCs w:val="24"/>
        </w:rPr>
        <w:t>第四节 完善科技创新体制机制</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_Toc4655 </w:instrText>
      </w:r>
      <w:r>
        <w:rPr>
          <w:rFonts w:eastAsia="方正楷体_GBK"/>
          <w:color w:val="000000"/>
          <w:sz w:val="24"/>
          <w:szCs w:val="24"/>
        </w:rPr>
        <w:fldChar w:fldCharType="separate"/>
      </w:r>
      <w:r>
        <w:rPr>
          <w:rFonts w:eastAsia="方正楷体_GBK"/>
          <w:color w:val="000000"/>
          <w:sz w:val="24"/>
          <w:szCs w:val="24"/>
        </w:rPr>
        <w:t>- 38 -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"_Toc24718" </w:instrText>
      </w:r>
      <w:r>
        <w:fldChar w:fldCharType="separate"/>
      </w:r>
      <w:r>
        <w:rPr>
          <w:color w:val="000000"/>
          <w:sz w:val="24"/>
          <w:szCs w:val="24"/>
        </w:rPr>
        <w:t>第五章 健全现代化基础设施网络，建设区域性综合交通物流枢纽</w:t>
      </w:r>
      <w:r>
        <w:rPr>
          <w:color w:val="000000"/>
          <w:sz w:val="24"/>
          <w:szCs w:val="24"/>
        </w:rPr>
        <w:tab/>
      </w:r>
      <w:r>
        <w:rPr>
          <w:color w:val="000000"/>
          <w:sz w:val="24"/>
          <w:szCs w:val="24"/>
        </w:rPr>
        <w:fldChar w:fldCharType="begin"/>
      </w:r>
      <w:r>
        <w:rPr>
          <w:color w:val="000000"/>
          <w:sz w:val="24"/>
          <w:szCs w:val="24"/>
        </w:rPr>
        <w:instrText xml:space="preserve"> PAGEREF _Toc24718 </w:instrText>
      </w:r>
      <w:r>
        <w:rPr>
          <w:color w:val="000000"/>
          <w:sz w:val="24"/>
          <w:szCs w:val="24"/>
        </w:rPr>
        <w:fldChar w:fldCharType="separate"/>
      </w:r>
      <w:r>
        <w:rPr>
          <w:color w:val="000000"/>
          <w:sz w:val="24"/>
          <w:szCs w:val="24"/>
        </w:rPr>
        <w:t>- 40 -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"_Toc32218" </w:instrText>
      </w:r>
      <w:r>
        <w:fldChar w:fldCharType="separate"/>
      </w:r>
      <w:r>
        <w:rPr>
          <w:rFonts w:eastAsia="方正楷体_GBK"/>
          <w:color w:val="000000"/>
          <w:sz w:val="24"/>
          <w:szCs w:val="24"/>
        </w:rPr>
        <w:t>第一节 打造区域性综合交通物流枢纽</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_Toc32218 </w:instrText>
      </w:r>
      <w:r>
        <w:rPr>
          <w:rFonts w:eastAsia="方正楷体_GBK"/>
          <w:color w:val="000000"/>
          <w:sz w:val="24"/>
          <w:szCs w:val="24"/>
        </w:rPr>
        <w:fldChar w:fldCharType="separate"/>
      </w:r>
      <w:r>
        <w:rPr>
          <w:rFonts w:eastAsia="方正楷体_GBK"/>
          <w:color w:val="000000"/>
          <w:sz w:val="24"/>
          <w:szCs w:val="24"/>
        </w:rPr>
        <w:t>- 40 -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"_Toc8110" </w:instrText>
      </w:r>
      <w:r>
        <w:fldChar w:fldCharType="separate"/>
      </w:r>
      <w:r>
        <w:rPr>
          <w:rFonts w:eastAsia="方正楷体_GBK"/>
          <w:color w:val="000000"/>
          <w:sz w:val="24"/>
          <w:szCs w:val="24"/>
        </w:rPr>
        <w:t>第二节 提升水安全保障能力</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_Toc8110 </w:instrText>
      </w:r>
      <w:r>
        <w:rPr>
          <w:rFonts w:eastAsia="方正楷体_GBK"/>
          <w:color w:val="000000"/>
          <w:sz w:val="24"/>
          <w:szCs w:val="24"/>
        </w:rPr>
        <w:fldChar w:fldCharType="separate"/>
      </w:r>
      <w:r>
        <w:rPr>
          <w:rFonts w:eastAsia="方正楷体_GBK"/>
          <w:color w:val="000000"/>
          <w:sz w:val="24"/>
          <w:szCs w:val="24"/>
        </w:rPr>
        <w:t>- 43 -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"_Toc21562" </w:instrText>
      </w:r>
      <w:r>
        <w:fldChar w:fldCharType="separate"/>
      </w:r>
      <w:r>
        <w:rPr>
          <w:rFonts w:eastAsia="方正楷体_GBK"/>
          <w:color w:val="000000"/>
          <w:sz w:val="24"/>
          <w:szCs w:val="24"/>
        </w:rPr>
        <w:t>第三节 完善能源保障体系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_Toc21562 </w:instrText>
      </w:r>
      <w:r>
        <w:rPr>
          <w:rFonts w:eastAsia="方正楷体_GBK"/>
          <w:color w:val="000000"/>
          <w:sz w:val="24"/>
          <w:szCs w:val="24"/>
        </w:rPr>
        <w:fldChar w:fldCharType="separate"/>
      </w:r>
      <w:r>
        <w:rPr>
          <w:rFonts w:eastAsia="方正楷体_GBK"/>
          <w:color w:val="000000"/>
          <w:sz w:val="24"/>
          <w:szCs w:val="24"/>
        </w:rPr>
        <w:t>- 44 -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"_Toc4845" </w:instrText>
      </w:r>
      <w:r>
        <w:fldChar w:fldCharType="separate"/>
      </w:r>
      <w:r>
        <w:rPr>
          <w:rFonts w:eastAsia="方正楷体_GBK"/>
          <w:color w:val="000000"/>
          <w:sz w:val="24"/>
          <w:szCs w:val="24"/>
        </w:rPr>
        <w:t>第四节 积极布局新型基础设施</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_Toc4845 </w:instrText>
      </w:r>
      <w:r>
        <w:rPr>
          <w:rFonts w:eastAsia="方正楷体_GBK"/>
          <w:color w:val="000000"/>
          <w:sz w:val="24"/>
          <w:szCs w:val="24"/>
        </w:rPr>
        <w:fldChar w:fldCharType="separate"/>
      </w:r>
      <w:r>
        <w:rPr>
          <w:rFonts w:eastAsia="方正楷体_GBK"/>
          <w:color w:val="000000"/>
          <w:sz w:val="24"/>
          <w:szCs w:val="24"/>
        </w:rPr>
        <w:t>- 45 -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"_Toc635" </w:instrText>
      </w:r>
      <w:r>
        <w:fldChar w:fldCharType="separate"/>
      </w:r>
      <w:r>
        <w:rPr>
          <w:color w:val="000000"/>
          <w:sz w:val="24"/>
          <w:szCs w:val="24"/>
        </w:rPr>
        <w:t>第六章</w:t>
      </w:r>
      <w:r>
        <w:rPr>
          <w:rFonts w:hint="eastAsia"/>
          <w:color w:val="000000"/>
          <w:sz w:val="24"/>
          <w:szCs w:val="24"/>
          <w:lang w:val="en-US" w:eastAsia="zh-CN"/>
        </w:rPr>
        <w:t xml:space="preserve"> </w:t>
      </w:r>
      <w:r>
        <w:rPr>
          <w:color w:val="000000"/>
          <w:sz w:val="24"/>
          <w:szCs w:val="24"/>
        </w:rPr>
        <w:t>打造区域性消费中心，深度融入新发展格局</w:t>
      </w:r>
      <w:r>
        <w:rPr>
          <w:color w:val="000000"/>
          <w:sz w:val="24"/>
          <w:szCs w:val="24"/>
        </w:rPr>
        <w:tab/>
      </w:r>
      <w:r>
        <w:rPr>
          <w:color w:val="000000"/>
          <w:sz w:val="24"/>
          <w:szCs w:val="24"/>
        </w:rPr>
        <w:fldChar w:fldCharType="begin"/>
      </w:r>
      <w:r>
        <w:rPr>
          <w:color w:val="000000"/>
          <w:sz w:val="24"/>
          <w:szCs w:val="24"/>
        </w:rPr>
        <w:instrText xml:space="preserve"> PAGEREF _Toc635 </w:instrText>
      </w:r>
      <w:r>
        <w:rPr>
          <w:color w:val="000000"/>
          <w:sz w:val="24"/>
          <w:szCs w:val="24"/>
        </w:rPr>
        <w:fldChar w:fldCharType="separate"/>
      </w:r>
      <w:r>
        <w:rPr>
          <w:color w:val="000000"/>
          <w:sz w:val="24"/>
          <w:szCs w:val="24"/>
        </w:rPr>
        <w:t>- 46 -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"_Toc11981" </w:instrText>
      </w:r>
      <w:r>
        <w:fldChar w:fldCharType="separate"/>
      </w:r>
      <w:r>
        <w:rPr>
          <w:rFonts w:eastAsia="方正楷体_GBK"/>
          <w:color w:val="000000"/>
          <w:sz w:val="24"/>
          <w:szCs w:val="24"/>
        </w:rPr>
        <w:t>第一节 打造高品质消费集聚区</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_Toc11981 </w:instrText>
      </w:r>
      <w:r>
        <w:rPr>
          <w:rFonts w:eastAsia="方正楷体_GBK"/>
          <w:color w:val="000000"/>
          <w:sz w:val="24"/>
          <w:szCs w:val="24"/>
        </w:rPr>
        <w:fldChar w:fldCharType="separate"/>
      </w:r>
      <w:r>
        <w:rPr>
          <w:rFonts w:eastAsia="方正楷体_GBK"/>
          <w:color w:val="000000"/>
          <w:sz w:val="24"/>
          <w:szCs w:val="24"/>
        </w:rPr>
        <w:t>- 46 -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"_Toc32533" </w:instrText>
      </w:r>
      <w:r>
        <w:fldChar w:fldCharType="separate"/>
      </w:r>
      <w:r>
        <w:rPr>
          <w:rFonts w:eastAsia="方正楷体_GBK"/>
          <w:color w:val="000000"/>
          <w:sz w:val="24"/>
          <w:szCs w:val="24"/>
        </w:rPr>
        <w:t>第二节 壮大特色消费业态</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_Toc32533 </w:instrText>
      </w:r>
      <w:r>
        <w:rPr>
          <w:rFonts w:eastAsia="方正楷体_GBK"/>
          <w:color w:val="000000"/>
          <w:sz w:val="24"/>
          <w:szCs w:val="24"/>
        </w:rPr>
        <w:fldChar w:fldCharType="separate"/>
      </w:r>
      <w:r>
        <w:rPr>
          <w:rFonts w:eastAsia="方正楷体_GBK"/>
          <w:color w:val="000000"/>
          <w:sz w:val="24"/>
          <w:szCs w:val="24"/>
        </w:rPr>
        <w:t>- 47 -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"_Toc31735" </w:instrText>
      </w:r>
      <w:r>
        <w:fldChar w:fldCharType="separate"/>
      </w:r>
      <w:r>
        <w:rPr>
          <w:rFonts w:eastAsia="方正楷体_GBK"/>
          <w:color w:val="000000"/>
          <w:sz w:val="24"/>
          <w:szCs w:val="24"/>
        </w:rPr>
        <w:t>第三节 营造安全友好的消费环境</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_Toc31735 </w:instrText>
      </w:r>
      <w:r>
        <w:rPr>
          <w:rFonts w:eastAsia="方正楷体_GBK"/>
          <w:color w:val="000000"/>
          <w:sz w:val="24"/>
          <w:szCs w:val="24"/>
        </w:rPr>
        <w:fldChar w:fldCharType="separate"/>
      </w:r>
      <w:r>
        <w:rPr>
          <w:rFonts w:eastAsia="方正楷体_GBK"/>
          <w:color w:val="000000"/>
          <w:sz w:val="24"/>
          <w:szCs w:val="24"/>
        </w:rPr>
        <w:t>- 49 -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color w:val="000000"/>
        </w:rPr>
      </w:pPr>
      <w:r>
        <w:fldChar w:fldCharType="begin"/>
      </w:r>
      <w:r>
        <w:instrText xml:space="preserve"> HYPERLINK \l "_Toc13266" </w:instrText>
      </w:r>
      <w:r>
        <w:fldChar w:fldCharType="separate"/>
      </w:r>
      <w:r>
        <w:rPr>
          <w:rFonts w:eastAsia="方正楷体_GBK"/>
          <w:color w:val="000000"/>
          <w:sz w:val="24"/>
          <w:szCs w:val="24"/>
        </w:rPr>
        <w:t>第四节 拓展有效投资空间</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_Toc13266 </w:instrText>
      </w:r>
      <w:r>
        <w:rPr>
          <w:rFonts w:eastAsia="方正楷体_GBK"/>
          <w:color w:val="000000"/>
          <w:sz w:val="24"/>
          <w:szCs w:val="24"/>
        </w:rPr>
        <w:fldChar w:fldCharType="separate"/>
      </w:r>
      <w:r>
        <w:rPr>
          <w:rFonts w:eastAsia="方正楷体_GBK"/>
          <w:color w:val="000000"/>
          <w:sz w:val="24"/>
          <w:szCs w:val="24"/>
        </w:rPr>
        <w:t>- 50 -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color w:val="000000"/>
        </w:rPr>
      </w:pPr>
      <w:r>
        <w:fldChar w:fldCharType="begin"/>
      </w:r>
      <w:r>
        <w:instrText xml:space="preserve"> HYPERLINK \l "_Toc13266" </w:instrText>
      </w:r>
      <w:r>
        <w:fldChar w:fldCharType="separate"/>
      </w:r>
      <w:r>
        <w:rPr>
          <w:rFonts w:eastAsia="方正楷体_GBK"/>
          <w:color w:val="000000"/>
          <w:sz w:val="24"/>
          <w:szCs w:val="24"/>
        </w:rPr>
        <w:t>第五节 积极参与国内国际双循环</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_Toc13266 </w:instrText>
      </w:r>
      <w:r>
        <w:rPr>
          <w:rFonts w:eastAsia="方正楷体_GBK"/>
          <w:color w:val="000000"/>
          <w:sz w:val="24"/>
          <w:szCs w:val="24"/>
        </w:rPr>
        <w:fldChar w:fldCharType="separate"/>
      </w:r>
      <w:r>
        <w:rPr>
          <w:rFonts w:eastAsia="方正楷体_GBK"/>
          <w:color w:val="000000"/>
          <w:sz w:val="24"/>
          <w:szCs w:val="24"/>
        </w:rPr>
        <w:t>- 50 -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"_Toc22958" </w:instrText>
      </w:r>
      <w:r>
        <w:fldChar w:fldCharType="separate"/>
      </w:r>
      <w:r>
        <w:rPr>
          <w:color w:val="000000"/>
          <w:sz w:val="24"/>
          <w:szCs w:val="24"/>
        </w:rPr>
        <w:t>第七章 牢固树立</w:t>
      </w:r>
      <w:r>
        <w:rPr>
          <w:rFonts w:hint="eastAsia"/>
          <w:color w:val="000000"/>
          <w:sz w:val="24"/>
          <w:szCs w:val="24"/>
          <w:lang w:eastAsia="zh-CN"/>
        </w:rPr>
        <w:t>“一盘棋”</w:t>
      </w:r>
      <w:r>
        <w:rPr>
          <w:color w:val="000000"/>
          <w:sz w:val="24"/>
          <w:szCs w:val="24"/>
        </w:rPr>
        <w:t>思想和一体化发展理念，深入推进成渝地区双城经济圈建设和主城都市区融合发展</w:t>
      </w:r>
      <w:r>
        <w:rPr>
          <w:color w:val="000000"/>
          <w:sz w:val="24"/>
          <w:szCs w:val="24"/>
        </w:rPr>
        <w:tab/>
      </w:r>
      <w:r>
        <w:rPr>
          <w:color w:val="000000"/>
          <w:sz w:val="24"/>
          <w:szCs w:val="24"/>
        </w:rPr>
        <w:fldChar w:fldCharType="begin"/>
      </w:r>
      <w:r>
        <w:rPr>
          <w:color w:val="000000"/>
          <w:sz w:val="24"/>
          <w:szCs w:val="24"/>
        </w:rPr>
        <w:instrText xml:space="preserve"> PAGEREF _Toc22958 </w:instrText>
      </w:r>
      <w:r>
        <w:rPr>
          <w:color w:val="000000"/>
          <w:sz w:val="24"/>
          <w:szCs w:val="24"/>
        </w:rPr>
        <w:fldChar w:fldCharType="separate"/>
      </w:r>
      <w:r>
        <w:rPr>
          <w:color w:val="000000"/>
          <w:sz w:val="24"/>
          <w:szCs w:val="24"/>
        </w:rPr>
        <w:t>- 52 -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"_Toc13574" </w:instrText>
      </w:r>
      <w:r>
        <w:fldChar w:fldCharType="separate"/>
      </w:r>
      <w:r>
        <w:rPr>
          <w:rFonts w:eastAsia="方正楷体_GBK"/>
          <w:color w:val="000000"/>
          <w:sz w:val="24"/>
          <w:szCs w:val="24"/>
        </w:rPr>
        <w:t>第一节 全面落实成渝地区双城经济圈建设任务</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_Toc13574 </w:instrText>
      </w:r>
      <w:r>
        <w:rPr>
          <w:rFonts w:eastAsia="方正楷体_GBK"/>
          <w:color w:val="000000"/>
          <w:sz w:val="24"/>
          <w:szCs w:val="24"/>
        </w:rPr>
        <w:fldChar w:fldCharType="separate"/>
      </w:r>
      <w:r>
        <w:rPr>
          <w:rFonts w:eastAsia="方正楷体_GBK"/>
          <w:color w:val="000000"/>
          <w:sz w:val="24"/>
          <w:szCs w:val="24"/>
        </w:rPr>
        <w:t>- 52 -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"_Toc23717" </w:instrText>
      </w:r>
      <w:r>
        <w:fldChar w:fldCharType="separate"/>
      </w:r>
      <w:r>
        <w:rPr>
          <w:rFonts w:eastAsia="方正楷体_GBK"/>
          <w:color w:val="000000"/>
          <w:sz w:val="24"/>
          <w:szCs w:val="24"/>
        </w:rPr>
        <w:t>第二节 加快融入主城都市区同城化发展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_Toc23717 </w:instrText>
      </w:r>
      <w:r>
        <w:rPr>
          <w:rFonts w:eastAsia="方正楷体_GBK"/>
          <w:color w:val="000000"/>
          <w:sz w:val="24"/>
          <w:szCs w:val="24"/>
        </w:rPr>
        <w:fldChar w:fldCharType="separate"/>
      </w:r>
      <w:r>
        <w:rPr>
          <w:rFonts w:eastAsia="方正楷体_GBK"/>
          <w:color w:val="000000"/>
          <w:sz w:val="24"/>
          <w:szCs w:val="24"/>
        </w:rPr>
        <w:t>- 52 -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"_Toc6018" </w:instrText>
      </w:r>
      <w:r>
        <w:fldChar w:fldCharType="separate"/>
      </w:r>
      <w:r>
        <w:rPr>
          <w:color w:val="000000"/>
          <w:sz w:val="24"/>
          <w:szCs w:val="24"/>
        </w:rPr>
        <w:t>第八章 全面推进乡村振兴，建设城乡融合发展示范区</w:t>
      </w:r>
      <w:r>
        <w:rPr>
          <w:color w:val="000000"/>
          <w:sz w:val="24"/>
          <w:szCs w:val="24"/>
        </w:rPr>
        <w:tab/>
      </w:r>
      <w:r>
        <w:rPr>
          <w:color w:val="000000"/>
          <w:sz w:val="24"/>
          <w:szCs w:val="24"/>
        </w:rPr>
        <w:fldChar w:fldCharType="begin"/>
      </w:r>
      <w:r>
        <w:rPr>
          <w:color w:val="000000"/>
          <w:sz w:val="24"/>
          <w:szCs w:val="24"/>
        </w:rPr>
        <w:instrText xml:space="preserve"> PAGEREF _Toc6018 </w:instrText>
      </w:r>
      <w:r>
        <w:rPr>
          <w:color w:val="000000"/>
          <w:sz w:val="24"/>
          <w:szCs w:val="24"/>
        </w:rPr>
        <w:fldChar w:fldCharType="separate"/>
      </w:r>
      <w:r>
        <w:rPr>
          <w:color w:val="000000"/>
          <w:sz w:val="24"/>
          <w:szCs w:val="24"/>
        </w:rPr>
        <w:t>- 55 -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"_Toc30129" </w:instrText>
      </w:r>
      <w:r>
        <w:fldChar w:fldCharType="separate"/>
      </w:r>
      <w:r>
        <w:rPr>
          <w:rFonts w:eastAsia="方正楷体_GBK"/>
          <w:color w:val="000000"/>
          <w:sz w:val="24"/>
          <w:szCs w:val="24"/>
        </w:rPr>
        <w:t>第一节 提高农业质量效益和竞争力</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_Toc30129 </w:instrText>
      </w:r>
      <w:r>
        <w:rPr>
          <w:rFonts w:eastAsia="方正楷体_GBK"/>
          <w:color w:val="000000"/>
          <w:sz w:val="24"/>
          <w:szCs w:val="24"/>
        </w:rPr>
        <w:fldChar w:fldCharType="separate"/>
      </w:r>
      <w:r>
        <w:rPr>
          <w:rFonts w:eastAsia="方正楷体_GBK"/>
          <w:color w:val="000000"/>
          <w:sz w:val="24"/>
          <w:szCs w:val="24"/>
        </w:rPr>
        <w:t>- 55 -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"_Toc767" </w:instrText>
      </w:r>
      <w:r>
        <w:fldChar w:fldCharType="separate"/>
      </w:r>
      <w:r>
        <w:rPr>
          <w:rFonts w:eastAsia="方正楷体_GBK"/>
          <w:color w:val="000000"/>
          <w:sz w:val="24"/>
          <w:szCs w:val="24"/>
        </w:rPr>
        <w:t>第二节</w:t>
      </w:r>
      <w:r>
        <w:rPr>
          <w:rFonts w:hint="eastAsia" w:eastAsia="方正楷体_GBK"/>
          <w:color w:val="000000"/>
          <w:sz w:val="24"/>
          <w:szCs w:val="24"/>
        </w:rPr>
        <w:t xml:space="preserve"> 全面提升农村现代化建设水平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_Toc767 </w:instrText>
      </w:r>
      <w:r>
        <w:rPr>
          <w:rFonts w:eastAsia="方正楷体_GBK"/>
          <w:color w:val="000000"/>
          <w:sz w:val="24"/>
          <w:szCs w:val="24"/>
        </w:rPr>
        <w:fldChar w:fldCharType="separate"/>
      </w:r>
      <w:r>
        <w:rPr>
          <w:rFonts w:eastAsia="方正楷体_GBK"/>
          <w:color w:val="000000"/>
          <w:sz w:val="24"/>
          <w:szCs w:val="24"/>
        </w:rPr>
        <w:t>- 58 -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"_Toc9974" </w:instrText>
      </w:r>
      <w:r>
        <w:fldChar w:fldCharType="separate"/>
      </w:r>
      <w:r>
        <w:rPr>
          <w:rFonts w:eastAsia="方正楷体_GBK"/>
          <w:color w:val="000000"/>
          <w:sz w:val="24"/>
          <w:szCs w:val="24"/>
        </w:rPr>
        <w:t>第三节 实现巩固拓展脱贫攻坚成果同乡村振兴有效衔接</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_Toc9974 </w:instrText>
      </w:r>
      <w:r>
        <w:rPr>
          <w:rFonts w:eastAsia="方正楷体_GBK"/>
          <w:color w:val="000000"/>
          <w:sz w:val="24"/>
          <w:szCs w:val="24"/>
        </w:rPr>
        <w:fldChar w:fldCharType="separate"/>
      </w:r>
      <w:r>
        <w:rPr>
          <w:rFonts w:eastAsia="方正楷体_GBK"/>
          <w:color w:val="000000"/>
          <w:sz w:val="24"/>
          <w:szCs w:val="24"/>
        </w:rPr>
        <w:t>- 60 -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"_Toc19741" </w:instrText>
      </w:r>
      <w:r>
        <w:fldChar w:fldCharType="separate"/>
      </w:r>
      <w:r>
        <w:rPr>
          <w:rFonts w:eastAsia="方正楷体_GBK"/>
          <w:color w:val="000000"/>
          <w:sz w:val="24"/>
          <w:szCs w:val="24"/>
        </w:rPr>
        <w:t>第四节 推动小城镇特色化发展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_Toc19741 </w:instrText>
      </w:r>
      <w:r>
        <w:rPr>
          <w:rFonts w:eastAsia="方正楷体_GBK"/>
          <w:color w:val="000000"/>
          <w:sz w:val="24"/>
          <w:szCs w:val="24"/>
        </w:rPr>
        <w:fldChar w:fldCharType="separate"/>
      </w:r>
      <w:r>
        <w:rPr>
          <w:rFonts w:eastAsia="方正楷体_GBK"/>
          <w:color w:val="000000"/>
          <w:sz w:val="24"/>
          <w:szCs w:val="24"/>
        </w:rPr>
        <w:t>- 61 -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"_Toc887" </w:instrText>
      </w:r>
      <w:r>
        <w:fldChar w:fldCharType="separate"/>
      </w:r>
      <w:r>
        <w:rPr>
          <w:rFonts w:eastAsia="方正楷体_GBK"/>
          <w:color w:val="000000"/>
          <w:sz w:val="24"/>
          <w:szCs w:val="24"/>
          <w:lang w:val="zh-CN"/>
        </w:rPr>
        <w:t>第五节 构建城乡融合发展新机制</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_Toc887 </w:instrText>
      </w:r>
      <w:r>
        <w:rPr>
          <w:rFonts w:eastAsia="方正楷体_GBK"/>
          <w:color w:val="000000"/>
          <w:sz w:val="24"/>
          <w:szCs w:val="24"/>
        </w:rPr>
        <w:fldChar w:fldCharType="separate"/>
      </w:r>
      <w:r>
        <w:rPr>
          <w:rFonts w:eastAsia="方正楷体_GBK"/>
          <w:color w:val="000000"/>
          <w:sz w:val="24"/>
          <w:szCs w:val="24"/>
        </w:rPr>
        <w:t>- 63 -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"_Toc2347" </w:instrText>
      </w:r>
      <w:r>
        <w:fldChar w:fldCharType="separate"/>
      </w:r>
      <w:r>
        <w:rPr>
          <w:color w:val="000000"/>
          <w:sz w:val="24"/>
          <w:szCs w:val="24"/>
        </w:rPr>
        <w:t>第九章 深化社会主义市场经济体制改革，增强经济发展活力</w:t>
      </w:r>
      <w:r>
        <w:rPr>
          <w:color w:val="000000"/>
          <w:sz w:val="24"/>
          <w:szCs w:val="24"/>
        </w:rPr>
        <w:tab/>
      </w:r>
      <w:r>
        <w:rPr>
          <w:color w:val="000000"/>
          <w:sz w:val="24"/>
          <w:szCs w:val="24"/>
        </w:rPr>
        <w:fldChar w:fldCharType="begin"/>
      </w:r>
      <w:r>
        <w:rPr>
          <w:color w:val="000000"/>
          <w:sz w:val="24"/>
          <w:szCs w:val="24"/>
        </w:rPr>
        <w:instrText xml:space="preserve"> PAGEREF _Toc2347 </w:instrText>
      </w:r>
      <w:r>
        <w:rPr>
          <w:color w:val="000000"/>
          <w:sz w:val="24"/>
          <w:szCs w:val="24"/>
        </w:rPr>
        <w:fldChar w:fldCharType="separate"/>
      </w:r>
      <w:r>
        <w:rPr>
          <w:color w:val="000000"/>
          <w:sz w:val="24"/>
          <w:szCs w:val="24"/>
        </w:rPr>
        <w:t>- 64 -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"_Toc21558" </w:instrText>
      </w:r>
      <w:r>
        <w:fldChar w:fldCharType="separate"/>
      </w:r>
      <w:r>
        <w:rPr>
          <w:rFonts w:eastAsia="方正楷体_GBK"/>
          <w:color w:val="000000"/>
          <w:sz w:val="24"/>
          <w:szCs w:val="24"/>
        </w:rPr>
        <w:t>第一节 打造营商环境最优区</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_Toc21558 </w:instrText>
      </w:r>
      <w:r>
        <w:rPr>
          <w:rFonts w:eastAsia="方正楷体_GBK"/>
          <w:color w:val="000000"/>
          <w:sz w:val="24"/>
          <w:szCs w:val="24"/>
        </w:rPr>
        <w:fldChar w:fldCharType="separate"/>
      </w:r>
      <w:r>
        <w:rPr>
          <w:rFonts w:eastAsia="方正楷体_GBK"/>
          <w:color w:val="000000"/>
          <w:sz w:val="24"/>
          <w:szCs w:val="24"/>
        </w:rPr>
        <w:t>- 64 -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"_Toc6991" </w:instrText>
      </w:r>
      <w:r>
        <w:fldChar w:fldCharType="separate"/>
      </w:r>
      <w:r>
        <w:rPr>
          <w:rFonts w:eastAsia="方正楷体_GBK"/>
          <w:color w:val="000000"/>
          <w:sz w:val="24"/>
          <w:szCs w:val="24"/>
        </w:rPr>
        <w:t>第二节</w:t>
      </w:r>
      <w:r>
        <w:rPr>
          <w:rFonts w:hint="eastAsia" w:eastAsia="方正楷体_GBK"/>
          <w:color w:val="000000"/>
          <w:sz w:val="24"/>
          <w:szCs w:val="24"/>
          <w:lang w:val="en-US" w:eastAsia="zh-CN"/>
        </w:rPr>
        <w:t xml:space="preserve"> </w:t>
      </w:r>
      <w:r>
        <w:rPr>
          <w:rFonts w:eastAsia="方正楷体_GBK"/>
          <w:color w:val="000000"/>
          <w:sz w:val="24"/>
          <w:szCs w:val="24"/>
        </w:rPr>
        <w:t>激发市场主体活力</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_Toc6991 </w:instrText>
      </w:r>
      <w:r>
        <w:rPr>
          <w:rFonts w:eastAsia="方正楷体_GBK"/>
          <w:color w:val="000000"/>
          <w:sz w:val="24"/>
          <w:szCs w:val="24"/>
        </w:rPr>
        <w:fldChar w:fldCharType="separate"/>
      </w:r>
      <w:r>
        <w:rPr>
          <w:rFonts w:eastAsia="方正楷体_GBK"/>
          <w:color w:val="000000"/>
          <w:sz w:val="24"/>
          <w:szCs w:val="24"/>
        </w:rPr>
        <w:t>- 66 -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"_Toc22343" </w:instrText>
      </w:r>
      <w:r>
        <w:fldChar w:fldCharType="separate"/>
      </w:r>
      <w:r>
        <w:rPr>
          <w:rFonts w:eastAsia="方正楷体_GBK"/>
          <w:color w:val="000000"/>
          <w:sz w:val="24"/>
          <w:szCs w:val="24"/>
        </w:rPr>
        <w:t>第三节 加快建立现代财税制度</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_Toc22343 </w:instrText>
      </w:r>
      <w:r>
        <w:rPr>
          <w:rFonts w:eastAsia="方正楷体_GBK"/>
          <w:color w:val="000000"/>
          <w:sz w:val="24"/>
          <w:szCs w:val="24"/>
        </w:rPr>
        <w:fldChar w:fldCharType="separate"/>
      </w:r>
      <w:r>
        <w:rPr>
          <w:rFonts w:eastAsia="方正楷体_GBK"/>
          <w:color w:val="000000"/>
          <w:sz w:val="24"/>
          <w:szCs w:val="24"/>
        </w:rPr>
        <w:t>- 67 -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"_Toc4551" </w:instrText>
      </w:r>
      <w:r>
        <w:fldChar w:fldCharType="separate"/>
      </w:r>
      <w:r>
        <w:rPr>
          <w:rFonts w:eastAsia="方正楷体_GBK"/>
          <w:color w:val="000000"/>
          <w:sz w:val="24"/>
          <w:szCs w:val="24"/>
        </w:rPr>
        <w:t>第四节 建设高标准市场体系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_Toc4551 </w:instrText>
      </w:r>
      <w:r>
        <w:rPr>
          <w:rFonts w:eastAsia="方正楷体_GBK"/>
          <w:color w:val="000000"/>
          <w:sz w:val="24"/>
          <w:szCs w:val="24"/>
        </w:rPr>
        <w:fldChar w:fldCharType="separate"/>
      </w:r>
      <w:r>
        <w:rPr>
          <w:rFonts w:eastAsia="方正楷体_GBK"/>
          <w:color w:val="000000"/>
          <w:sz w:val="24"/>
          <w:szCs w:val="24"/>
        </w:rPr>
        <w:t>- 68 -</w:t>
      </w:r>
      <w:r>
        <w:rPr>
          <w:rFonts w:eastAsia="方正楷体_GBK"/>
          <w:color w:val="000000"/>
          <w:sz w:val="24"/>
          <w:szCs w:val="24"/>
        </w:rPr>
        <w:fldChar w:fldCharType="end"/>
      </w:r>
      <w:r>
        <w:rPr>
          <w:rFonts w:eastAsia="方正楷体_GBK"/>
          <w:color w:val="000000"/>
          <w:sz w:val="24"/>
          <w:szCs w:val="24"/>
        </w:rPr>
        <w:fldChar w:fldCharType="end"/>
      </w:r>
      <w:r>
        <w:fldChar w:fldCharType="begin"/>
      </w:r>
      <w:r>
        <w:instrText xml:space="preserve"> HYPERLINK \l "_Toc28800" </w:instrText>
      </w:r>
      <w:r>
        <w:fldChar w:fldCharType="separate"/>
      </w:r>
      <w:r>
        <w:fldChar w:fldCharType="end"/>
      </w:r>
    </w:p>
    <w:p>
      <w:pPr>
        <w:pStyle w:val="17"/>
        <w:tabs>
          <w:tab w:val="right" w:leader="dot" w:pos="9072"/>
        </w:tabs>
        <w:spacing w:line="480" w:lineRule="exact"/>
        <w:rPr>
          <w:color w:val="000000"/>
          <w:sz w:val="24"/>
          <w:szCs w:val="24"/>
        </w:rPr>
      </w:pPr>
      <w:r>
        <w:fldChar w:fldCharType="begin"/>
      </w:r>
      <w:r>
        <w:instrText xml:space="preserve"> HYPERLINK \l "_Toc23897" </w:instrText>
      </w:r>
      <w:r>
        <w:fldChar w:fldCharType="separate"/>
      </w:r>
      <w:r>
        <w:rPr>
          <w:color w:val="000000"/>
          <w:sz w:val="24"/>
          <w:szCs w:val="24"/>
        </w:rPr>
        <w:t>第十章 打造区域开放高地，实现更高水平对外开放</w:t>
      </w:r>
      <w:r>
        <w:rPr>
          <w:color w:val="000000"/>
          <w:sz w:val="24"/>
          <w:szCs w:val="24"/>
        </w:rPr>
        <w:tab/>
      </w:r>
      <w:r>
        <w:rPr>
          <w:color w:val="000000"/>
          <w:sz w:val="24"/>
          <w:szCs w:val="24"/>
        </w:rPr>
        <w:fldChar w:fldCharType="begin"/>
      </w:r>
      <w:r>
        <w:rPr>
          <w:color w:val="000000"/>
          <w:sz w:val="24"/>
          <w:szCs w:val="24"/>
        </w:rPr>
        <w:instrText xml:space="preserve"> PAGEREF _Toc23897 </w:instrText>
      </w:r>
      <w:r>
        <w:rPr>
          <w:color w:val="000000"/>
          <w:sz w:val="24"/>
          <w:szCs w:val="24"/>
        </w:rPr>
        <w:fldChar w:fldCharType="separate"/>
      </w:r>
      <w:r>
        <w:rPr>
          <w:color w:val="000000"/>
          <w:sz w:val="24"/>
          <w:szCs w:val="24"/>
        </w:rPr>
        <w:t>- 68 -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"_Toc8368" </w:instrText>
      </w:r>
      <w:r>
        <w:fldChar w:fldCharType="separate"/>
      </w:r>
      <w:r>
        <w:rPr>
          <w:rFonts w:eastAsia="方正楷体_GBK"/>
          <w:color w:val="000000"/>
          <w:sz w:val="24"/>
          <w:szCs w:val="24"/>
        </w:rPr>
        <w:t>第一节 畅通对外开放通道</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_Toc8368 </w:instrText>
      </w:r>
      <w:r>
        <w:rPr>
          <w:rFonts w:eastAsia="方正楷体_GBK"/>
          <w:color w:val="000000"/>
          <w:sz w:val="24"/>
          <w:szCs w:val="24"/>
        </w:rPr>
        <w:fldChar w:fldCharType="separate"/>
      </w:r>
      <w:r>
        <w:rPr>
          <w:rFonts w:eastAsia="方正楷体_GBK"/>
          <w:color w:val="000000"/>
          <w:sz w:val="24"/>
          <w:szCs w:val="24"/>
        </w:rPr>
        <w:t>- 68 -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"_Toc2611" </w:instrText>
      </w:r>
      <w:r>
        <w:fldChar w:fldCharType="separate"/>
      </w:r>
      <w:r>
        <w:rPr>
          <w:rFonts w:eastAsia="方正楷体_GBK"/>
          <w:color w:val="000000"/>
          <w:sz w:val="24"/>
          <w:szCs w:val="24"/>
        </w:rPr>
        <w:t>第二节 拓展对外开放平台</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_Toc2611 </w:instrText>
      </w:r>
      <w:r>
        <w:rPr>
          <w:rFonts w:eastAsia="方正楷体_GBK"/>
          <w:color w:val="000000"/>
          <w:sz w:val="24"/>
          <w:szCs w:val="24"/>
        </w:rPr>
        <w:fldChar w:fldCharType="separate"/>
      </w:r>
      <w:r>
        <w:rPr>
          <w:rFonts w:eastAsia="方正楷体_GBK"/>
          <w:color w:val="000000"/>
          <w:sz w:val="24"/>
          <w:szCs w:val="24"/>
        </w:rPr>
        <w:t>- 69 -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"_Toc32642" </w:instrText>
      </w:r>
      <w:r>
        <w:fldChar w:fldCharType="separate"/>
      </w:r>
      <w:r>
        <w:rPr>
          <w:rFonts w:eastAsia="方正楷体_GBK"/>
          <w:color w:val="000000"/>
          <w:sz w:val="24"/>
          <w:szCs w:val="24"/>
        </w:rPr>
        <w:t>第三节 提高开放型经济发展质量</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_Toc32642 </w:instrText>
      </w:r>
      <w:r>
        <w:rPr>
          <w:rFonts w:eastAsia="方正楷体_GBK"/>
          <w:color w:val="000000"/>
          <w:sz w:val="24"/>
          <w:szCs w:val="24"/>
        </w:rPr>
        <w:fldChar w:fldCharType="separate"/>
      </w:r>
      <w:r>
        <w:rPr>
          <w:rFonts w:eastAsia="方正楷体_GBK"/>
          <w:color w:val="000000"/>
          <w:sz w:val="24"/>
          <w:szCs w:val="24"/>
        </w:rPr>
        <w:t>- 70 -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"_Toc25793" </w:instrText>
      </w:r>
      <w:r>
        <w:fldChar w:fldCharType="separate"/>
      </w:r>
      <w:r>
        <w:rPr>
          <w:rFonts w:eastAsia="方正楷体_GBK"/>
          <w:color w:val="000000"/>
          <w:sz w:val="24"/>
          <w:szCs w:val="24"/>
        </w:rPr>
        <w:t>第四节 提升开放形象</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_Toc25793 </w:instrText>
      </w:r>
      <w:r>
        <w:rPr>
          <w:rFonts w:eastAsia="方正楷体_GBK"/>
          <w:color w:val="000000"/>
          <w:sz w:val="24"/>
          <w:szCs w:val="24"/>
        </w:rPr>
        <w:fldChar w:fldCharType="separate"/>
      </w:r>
      <w:r>
        <w:rPr>
          <w:rFonts w:eastAsia="方正楷体_GBK"/>
          <w:color w:val="000000"/>
          <w:sz w:val="24"/>
          <w:szCs w:val="24"/>
        </w:rPr>
        <w:t>- 70 -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"_Toc5488" </w:instrText>
      </w:r>
      <w:r>
        <w:fldChar w:fldCharType="separate"/>
      </w:r>
      <w:r>
        <w:rPr>
          <w:color w:val="000000"/>
          <w:sz w:val="24"/>
          <w:szCs w:val="24"/>
          <w:lang w:val="zh-CN"/>
        </w:rPr>
        <w:t>第</w:t>
      </w:r>
      <w:r>
        <w:rPr>
          <w:color w:val="000000"/>
          <w:sz w:val="24"/>
          <w:szCs w:val="24"/>
        </w:rPr>
        <w:t>十一</w:t>
      </w:r>
      <w:r>
        <w:rPr>
          <w:color w:val="000000"/>
          <w:sz w:val="24"/>
          <w:szCs w:val="24"/>
          <w:lang w:val="zh-CN"/>
        </w:rPr>
        <w:t>章 繁荣发展</w:t>
      </w:r>
      <w:r>
        <w:rPr>
          <w:color w:val="000000"/>
          <w:sz w:val="24"/>
          <w:szCs w:val="24"/>
        </w:rPr>
        <w:t>文化事业和文化产业</w:t>
      </w:r>
      <w:r>
        <w:rPr>
          <w:color w:val="000000"/>
          <w:sz w:val="24"/>
          <w:szCs w:val="24"/>
          <w:lang w:val="zh-CN"/>
        </w:rPr>
        <w:t>，建设成渝地区双城经济圈文化强区</w:t>
      </w:r>
      <w:r>
        <w:rPr>
          <w:color w:val="000000"/>
          <w:sz w:val="24"/>
          <w:szCs w:val="24"/>
        </w:rPr>
        <w:tab/>
      </w:r>
      <w:r>
        <w:rPr>
          <w:color w:val="000000"/>
          <w:sz w:val="24"/>
          <w:szCs w:val="24"/>
        </w:rPr>
        <w:fldChar w:fldCharType="begin"/>
      </w:r>
      <w:r>
        <w:rPr>
          <w:color w:val="000000"/>
          <w:sz w:val="24"/>
          <w:szCs w:val="24"/>
        </w:rPr>
        <w:instrText xml:space="preserve"> PAGEREF _Toc5488 </w:instrText>
      </w:r>
      <w:r>
        <w:rPr>
          <w:color w:val="000000"/>
          <w:sz w:val="24"/>
          <w:szCs w:val="24"/>
        </w:rPr>
        <w:fldChar w:fldCharType="separate"/>
      </w:r>
      <w:r>
        <w:rPr>
          <w:color w:val="000000"/>
          <w:sz w:val="24"/>
          <w:szCs w:val="24"/>
        </w:rPr>
        <w:t>- 71 -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"_Toc4681" </w:instrText>
      </w:r>
      <w:r>
        <w:fldChar w:fldCharType="separate"/>
      </w:r>
      <w:r>
        <w:rPr>
          <w:rFonts w:eastAsia="方正楷体_GBK"/>
          <w:color w:val="000000"/>
          <w:sz w:val="24"/>
          <w:szCs w:val="24"/>
        </w:rPr>
        <w:t>第一节 提高社会文明程度</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_Toc4681 </w:instrText>
      </w:r>
      <w:r>
        <w:rPr>
          <w:rFonts w:eastAsia="方正楷体_GBK"/>
          <w:color w:val="000000"/>
          <w:sz w:val="24"/>
          <w:szCs w:val="24"/>
        </w:rPr>
        <w:fldChar w:fldCharType="separate"/>
      </w:r>
      <w:r>
        <w:rPr>
          <w:rFonts w:eastAsia="方正楷体_GBK"/>
          <w:color w:val="000000"/>
          <w:sz w:val="24"/>
          <w:szCs w:val="24"/>
        </w:rPr>
        <w:t>- 71 -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"_Toc7808" </w:instrText>
      </w:r>
      <w:r>
        <w:fldChar w:fldCharType="separate"/>
      </w:r>
      <w:r>
        <w:rPr>
          <w:rFonts w:eastAsia="方正楷体_GBK"/>
          <w:color w:val="000000"/>
          <w:sz w:val="24"/>
          <w:szCs w:val="24"/>
        </w:rPr>
        <w:t>第二节 提升公共文化服务水平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_Toc7808 </w:instrText>
      </w:r>
      <w:r>
        <w:rPr>
          <w:rFonts w:eastAsia="方正楷体_GBK"/>
          <w:color w:val="000000"/>
          <w:sz w:val="24"/>
          <w:szCs w:val="24"/>
        </w:rPr>
        <w:fldChar w:fldCharType="separate"/>
      </w:r>
      <w:r>
        <w:rPr>
          <w:rFonts w:eastAsia="方正楷体_GBK"/>
          <w:color w:val="000000"/>
          <w:sz w:val="24"/>
          <w:szCs w:val="24"/>
        </w:rPr>
        <w:t>- 72 -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"_Toc9032" </w:instrText>
      </w:r>
      <w:r>
        <w:fldChar w:fldCharType="separate"/>
      </w:r>
      <w:r>
        <w:rPr>
          <w:rFonts w:eastAsia="方正楷体_GBK"/>
          <w:color w:val="000000"/>
          <w:sz w:val="24"/>
          <w:szCs w:val="24"/>
        </w:rPr>
        <w:t>第三节 提升文化产业发展水平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_Toc9032 </w:instrText>
      </w:r>
      <w:r>
        <w:rPr>
          <w:rFonts w:eastAsia="方正楷体_GBK"/>
          <w:color w:val="000000"/>
          <w:sz w:val="24"/>
          <w:szCs w:val="24"/>
        </w:rPr>
        <w:fldChar w:fldCharType="separate"/>
      </w:r>
      <w:r>
        <w:rPr>
          <w:rFonts w:eastAsia="方正楷体_GBK"/>
          <w:color w:val="000000"/>
          <w:sz w:val="24"/>
          <w:szCs w:val="24"/>
        </w:rPr>
        <w:t>- 74 -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"_Toc17301" </w:instrText>
      </w:r>
      <w:r>
        <w:fldChar w:fldCharType="separate"/>
      </w:r>
      <w:r>
        <w:rPr>
          <w:rFonts w:eastAsia="方正楷体_GBK"/>
          <w:color w:val="000000"/>
          <w:sz w:val="24"/>
          <w:szCs w:val="24"/>
        </w:rPr>
        <w:t>第四节 推动文化和旅游深度融合发展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_Toc17301 </w:instrText>
      </w:r>
      <w:r>
        <w:rPr>
          <w:rFonts w:eastAsia="方正楷体_GBK"/>
          <w:color w:val="000000"/>
          <w:sz w:val="24"/>
          <w:szCs w:val="24"/>
        </w:rPr>
        <w:fldChar w:fldCharType="separate"/>
      </w:r>
      <w:r>
        <w:rPr>
          <w:rFonts w:eastAsia="方正楷体_GBK"/>
          <w:color w:val="000000"/>
          <w:sz w:val="24"/>
          <w:szCs w:val="24"/>
        </w:rPr>
        <w:t>- 74 -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"_Toc5613" </w:instrText>
      </w:r>
      <w:r>
        <w:fldChar w:fldCharType="separate"/>
      </w:r>
      <w:r>
        <w:rPr>
          <w:color w:val="000000"/>
          <w:sz w:val="24"/>
          <w:szCs w:val="24"/>
        </w:rPr>
        <w:t>第十二章 坚持生态优先绿色发展，建设山清水秀美丽永川</w:t>
      </w:r>
      <w:r>
        <w:rPr>
          <w:color w:val="000000"/>
          <w:sz w:val="24"/>
          <w:szCs w:val="24"/>
        </w:rPr>
        <w:tab/>
      </w:r>
      <w:r>
        <w:rPr>
          <w:color w:val="000000"/>
          <w:sz w:val="24"/>
          <w:szCs w:val="24"/>
        </w:rPr>
        <w:fldChar w:fldCharType="begin"/>
      </w:r>
      <w:r>
        <w:rPr>
          <w:color w:val="000000"/>
          <w:sz w:val="24"/>
          <w:szCs w:val="24"/>
        </w:rPr>
        <w:instrText xml:space="preserve"> PAGEREF _Toc5613 </w:instrText>
      </w:r>
      <w:r>
        <w:rPr>
          <w:color w:val="000000"/>
          <w:sz w:val="24"/>
          <w:szCs w:val="24"/>
        </w:rPr>
        <w:fldChar w:fldCharType="separate"/>
      </w:r>
      <w:r>
        <w:rPr>
          <w:color w:val="000000"/>
          <w:sz w:val="24"/>
          <w:szCs w:val="24"/>
        </w:rPr>
        <w:t>- 77 -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"_Toc1947" </w:instrText>
      </w:r>
      <w:r>
        <w:fldChar w:fldCharType="separate"/>
      </w:r>
      <w:r>
        <w:rPr>
          <w:rFonts w:eastAsia="方正楷体_GBK"/>
          <w:color w:val="000000"/>
          <w:sz w:val="24"/>
          <w:szCs w:val="24"/>
        </w:rPr>
        <w:t>第一节 筑牢长江上游生态屏障</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_Toc1947 </w:instrText>
      </w:r>
      <w:r>
        <w:rPr>
          <w:rFonts w:eastAsia="方正楷体_GBK"/>
          <w:color w:val="000000"/>
          <w:sz w:val="24"/>
          <w:szCs w:val="24"/>
        </w:rPr>
        <w:fldChar w:fldCharType="separate"/>
      </w:r>
      <w:r>
        <w:rPr>
          <w:rFonts w:eastAsia="方正楷体_GBK"/>
          <w:color w:val="000000"/>
          <w:sz w:val="24"/>
          <w:szCs w:val="24"/>
        </w:rPr>
        <w:t>- 77 -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"_Toc12573" </w:instrText>
      </w:r>
      <w:r>
        <w:fldChar w:fldCharType="separate"/>
      </w:r>
      <w:r>
        <w:rPr>
          <w:rFonts w:eastAsia="方正楷体_GBK"/>
          <w:color w:val="000000"/>
          <w:sz w:val="24"/>
          <w:szCs w:val="24"/>
        </w:rPr>
        <w:t>第二节 持续改善生态环境质量</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_Toc12573 </w:instrText>
      </w:r>
      <w:r>
        <w:rPr>
          <w:rFonts w:eastAsia="方正楷体_GBK"/>
          <w:color w:val="000000"/>
          <w:sz w:val="24"/>
          <w:szCs w:val="24"/>
        </w:rPr>
        <w:fldChar w:fldCharType="separate"/>
      </w:r>
      <w:r>
        <w:rPr>
          <w:rFonts w:eastAsia="方正楷体_GBK"/>
          <w:color w:val="000000"/>
          <w:sz w:val="24"/>
          <w:szCs w:val="24"/>
        </w:rPr>
        <w:t>- 78 -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"_Toc20194" </w:instrText>
      </w:r>
      <w:r>
        <w:fldChar w:fldCharType="separate"/>
      </w:r>
      <w:r>
        <w:rPr>
          <w:rFonts w:eastAsia="方正楷体_GBK"/>
          <w:color w:val="000000"/>
          <w:sz w:val="24"/>
          <w:szCs w:val="24"/>
        </w:rPr>
        <w:t>第三节 提高资源利用效率</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_Toc20194 </w:instrText>
      </w:r>
      <w:r>
        <w:rPr>
          <w:rFonts w:eastAsia="方正楷体_GBK"/>
          <w:color w:val="000000"/>
          <w:sz w:val="24"/>
          <w:szCs w:val="24"/>
        </w:rPr>
        <w:fldChar w:fldCharType="separate"/>
      </w:r>
      <w:r>
        <w:rPr>
          <w:rFonts w:eastAsia="方正楷体_GBK"/>
          <w:color w:val="000000"/>
          <w:sz w:val="24"/>
          <w:szCs w:val="24"/>
        </w:rPr>
        <w:t>- 82 -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"_Toc9445" </w:instrText>
      </w:r>
      <w:r>
        <w:fldChar w:fldCharType="separate"/>
      </w:r>
      <w:r>
        <w:rPr>
          <w:rFonts w:eastAsia="方正楷体_GBK"/>
          <w:color w:val="000000"/>
          <w:sz w:val="24"/>
          <w:szCs w:val="24"/>
        </w:rPr>
        <w:t>第四节 加快推动绿色低碳发展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_Toc9445 </w:instrText>
      </w:r>
      <w:r>
        <w:rPr>
          <w:rFonts w:eastAsia="方正楷体_GBK"/>
          <w:color w:val="000000"/>
          <w:sz w:val="24"/>
          <w:szCs w:val="24"/>
        </w:rPr>
        <w:fldChar w:fldCharType="separate"/>
      </w:r>
      <w:r>
        <w:rPr>
          <w:rFonts w:eastAsia="方正楷体_GBK"/>
          <w:color w:val="000000"/>
          <w:sz w:val="24"/>
          <w:szCs w:val="24"/>
        </w:rPr>
        <w:t>- 83 -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color w:val="000000"/>
          <w:sz w:val="24"/>
          <w:szCs w:val="24"/>
        </w:rPr>
      </w:pPr>
      <w:r>
        <w:fldChar w:fldCharType="begin"/>
      </w:r>
      <w:r>
        <w:instrText xml:space="preserve"> HYPERLINK \l "_Toc23124" </w:instrText>
      </w:r>
      <w:r>
        <w:fldChar w:fldCharType="separate"/>
      </w:r>
      <w:r>
        <w:rPr>
          <w:rFonts w:eastAsia="方正楷体_GBK"/>
          <w:color w:val="000000"/>
          <w:sz w:val="24"/>
          <w:szCs w:val="24"/>
        </w:rPr>
        <w:t>第五节 深化生态文明制度机制改革</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_Toc23124 </w:instrText>
      </w:r>
      <w:r>
        <w:rPr>
          <w:rFonts w:eastAsia="方正楷体_GBK"/>
          <w:color w:val="000000"/>
          <w:sz w:val="24"/>
          <w:szCs w:val="24"/>
        </w:rPr>
        <w:fldChar w:fldCharType="separate"/>
      </w:r>
      <w:r>
        <w:rPr>
          <w:rFonts w:eastAsia="方正楷体_GBK"/>
          <w:color w:val="000000"/>
          <w:sz w:val="24"/>
          <w:szCs w:val="24"/>
        </w:rPr>
        <w:t>- 84 -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"_Toc848" </w:instrText>
      </w:r>
      <w:r>
        <w:fldChar w:fldCharType="separate"/>
      </w:r>
      <w:r>
        <w:rPr>
          <w:color w:val="000000"/>
          <w:sz w:val="24"/>
          <w:szCs w:val="24"/>
        </w:rPr>
        <w:t>第十三章 全面提升教育质量，打造现代化教育强区</w:t>
      </w:r>
      <w:r>
        <w:rPr>
          <w:color w:val="000000"/>
          <w:sz w:val="24"/>
          <w:szCs w:val="24"/>
        </w:rPr>
        <w:tab/>
      </w:r>
      <w:r>
        <w:rPr>
          <w:color w:val="000000"/>
          <w:sz w:val="24"/>
          <w:szCs w:val="24"/>
        </w:rPr>
        <w:fldChar w:fldCharType="begin"/>
      </w:r>
      <w:r>
        <w:rPr>
          <w:color w:val="000000"/>
          <w:sz w:val="24"/>
          <w:szCs w:val="24"/>
        </w:rPr>
        <w:instrText xml:space="preserve"> PAGEREF _Toc848 </w:instrText>
      </w:r>
      <w:r>
        <w:rPr>
          <w:color w:val="000000"/>
          <w:sz w:val="24"/>
          <w:szCs w:val="24"/>
        </w:rPr>
        <w:fldChar w:fldCharType="separate"/>
      </w:r>
      <w:r>
        <w:rPr>
          <w:color w:val="000000"/>
          <w:sz w:val="24"/>
          <w:szCs w:val="24"/>
        </w:rPr>
        <w:t>- 84 -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"_Toc7540" </w:instrText>
      </w:r>
      <w:r>
        <w:fldChar w:fldCharType="separate"/>
      </w:r>
      <w:r>
        <w:rPr>
          <w:rFonts w:eastAsia="方正楷体_GBK"/>
          <w:color w:val="000000"/>
          <w:sz w:val="24"/>
          <w:szCs w:val="24"/>
        </w:rPr>
        <w:t>第一节 建设区域性基础教育中心</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_Toc7540 </w:instrText>
      </w:r>
      <w:r>
        <w:rPr>
          <w:rFonts w:eastAsia="方正楷体_GBK"/>
          <w:color w:val="000000"/>
          <w:sz w:val="24"/>
          <w:szCs w:val="24"/>
        </w:rPr>
        <w:fldChar w:fldCharType="separate"/>
      </w:r>
      <w:r>
        <w:rPr>
          <w:rFonts w:eastAsia="方正楷体_GBK"/>
          <w:color w:val="000000"/>
          <w:sz w:val="24"/>
          <w:szCs w:val="24"/>
        </w:rPr>
        <w:t>- 84 -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"_Toc31980" </w:instrText>
      </w:r>
      <w:r>
        <w:fldChar w:fldCharType="separate"/>
      </w:r>
      <w:r>
        <w:rPr>
          <w:rFonts w:eastAsia="方正楷体_GBK"/>
          <w:color w:val="000000"/>
          <w:sz w:val="24"/>
          <w:szCs w:val="24"/>
        </w:rPr>
        <w:t>第二节 全力打造西部职教基地</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_Toc31980 </w:instrText>
      </w:r>
      <w:r>
        <w:rPr>
          <w:rFonts w:eastAsia="方正楷体_GBK"/>
          <w:color w:val="000000"/>
          <w:sz w:val="24"/>
          <w:szCs w:val="24"/>
        </w:rPr>
        <w:fldChar w:fldCharType="separate"/>
      </w:r>
      <w:r>
        <w:rPr>
          <w:rFonts w:eastAsia="方正楷体_GBK"/>
          <w:color w:val="000000"/>
          <w:sz w:val="24"/>
          <w:szCs w:val="24"/>
        </w:rPr>
        <w:t>- 86 -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"_Toc19788" </w:instrText>
      </w:r>
      <w:r>
        <w:fldChar w:fldCharType="separate"/>
      </w:r>
      <w:r>
        <w:rPr>
          <w:rFonts w:eastAsia="方正楷体_GBK"/>
          <w:color w:val="000000"/>
          <w:sz w:val="24"/>
          <w:szCs w:val="24"/>
        </w:rPr>
        <w:t>第三节 推进高等教育提质发展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_Toc19788 </w:instrText>
      </w:r>
      <w:r>
        <w:rPr>
          <w:rFonts w:eastAsia="方正楷体_GBK"/>
          <w:color w:val="000000"/>
          <w:sz w:val="24"/>
          <w:szCs w:val="24"/>
        </w:rPr>
        <w:fldChar w:fldCharType="separate"/>
      </w:r>
      <w:r>
        <w:rPr>
          <w:rFonts w:eastAsia="方正楷体_GBK"/>
          <w:color w:val="000000"/>
          <w:sz w:val="24"/>
          <w:szCs w:val="24"/>
        </w:rPr>
        <w:t>- 87 -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"_Toc26249" </w:instrText>
      </w:r>
      <w:r>
        <w:fldChar w:fldCharType="separate"/>
      </w:r>
      <w:r>
        <w:rPr>
          <w:rFonts w:eastAsia="方正楷体_GBK"/>
          <w:color w:val="000000"/>
          <w:sz w:val="24"/>
          <w:szCs w:val="24"/>
        </w:rPr>
        <w:t>第四节 提升终身教育发展水平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_Toc26249 </w:instrText>
      </w:r>
      <w:r>
        <w:rPr>
          <w:rFonts w:eastAsia="方正楷体_GBK"/>
          <w:color w:val="000000"/>
          <w:sz w:val="24"/>
          <w:szCs w:val="24"/>
        </w:rPr>
        <w:fldChar w:fldCharType="separate"/>
      </w:r>
      <w:r>
        <w:rPr>
          <w:rFonts w:eastAsia="方正楷体_GBK"/>
          <w:color w:val="000000"/>
          <w:sz w:val="24"/>
          <w:szCs w:val="24"/>
        </w:rPr>
        <w:t>- 88 -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"_Toc14246" </w:instrText>
      </w:r>
      <w:r>
        <w:fldChar w:fldCharType="separate"/>
      </w:r>
      <w:r>
        <w:rPr>
          <w:rFonts w:eastAsia="方正楷体_GBK"/>
          <w:color w:val="000000"/>
          <w:sz w:val="24"/>
          <w:szCs w:val="24"/>
        </w:rPr>
        <w:t>第五节 完善现代教育治理体系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_Toc14246 </w:instrText>
      </w:r>
      <w:r>
        <w:rPr>
          <w:rFonts w:eastAsia="方正楷体_GBK"/>
          <w:color w:val="000000"/>
          <w:sz w:val="24"/>
          <w:szCs w:val="24"/>
        </w:rPr>
        <w:fldChar w:fldCharType="separate"/>
      </w:r>
      <w:r>
        <w:rPr>
          <w:rFonts w:eastAsia="方正楷体_GBK"/>
          <w:color w:val="000000"/>
          <w:sz w:val="24"/>
          <w:szCs w:val="24"/>
        </w:rPr>
        <w:t>- 89 -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"_Toc31233" </w:instrText>
      </w:r>
      <w:r>
        <w:fldChar w:fldCharType="separate"/>
      </w:r>
      <w:r>
        <w:rPr>
          <w:color w:val="000000"/>
          <w:sz w:val="24"/>
          <w:szCs w:val="24"/>
        </w:rPr>
        <w:t>第十四章 实施健康永川行动，全方位提升人民健康水平</w:t>
      </w:r>
      <w:r>
        <w:rPr>
          <w:color w:val="000000"/>
          <w:sz w:val="24"/>
          <w:szCs w:val="24"/>
        </w:rPr>
        <w:tab/>
      </w:r>
      <w:r>
        <w:rPr>
          <w:color w:val="000000"/>
          <w:sz w:val="24"/>
          <w:szCs w:val="24"/>
        </w:rPr>
        <w:fldChar w:fldCharType="begin"/>
      </w:r>
      <w:r>
        <w:rPr>
          <w:color w:val="000000"/>
          <w:sz w:val="24"/>
          <w:szCs w:val="24"/>
        </w:rPr>
        <w:instrText xml:space="preserve"> PAGEREF _Toc31233 </w:instrText>
      </w:r>
      <w:r>
        <w:rPr>
          <w:color w:val="000000"/>
          <w:sz w:val="24"/>
          <w:szCs w:val="24"/>
        </w:rPr>
        <w:fldChar w:fldCharType="separate"/>
      </w:r>
      <w:r>
        <w:rPr>
          <w:color w:val="000000"/>
          <w:sz w:val="24"/>
          <w:szCs w:val="24"/>
        </w:rPr>
        <w:t>- 90 -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"_Toc11597" </w:instrText>
      </w:r>
      <w:r>
        <w:fldChar w:fldCharType="separate"/>
      </w:r>
      <w:r>
        <w:rPr>
          <w:rFonts w:eastAsia="方正楷体_GBK"/>
          <w:color w:val="000000"/>
          <w:sz w:val="24"/>
          <w:szCs w:val="24"/>
        </w:rPr>
        <w:t>第一节 健全公共卫生服务体系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_Toc11597 </w:instrText>
      </w:r>
      <w:r>
        <w:rPr>
          <w:rFonts w:eastAsia="方正楷体_GBK"/>
          <w:color w:val="000000"/>
          <w:sz w:val="24"/>
          <w:szCs w:val="24"/>
        </w:rPr>
        <w:fldChar w:fldCharType="separate"/>
      </w:r>
      <w:r>
        <w:rPr>
          <w:rFonts w:eastAsia="方正楷体_GBK"/>
          <w:color w:val="000000"/>
          <w:sz w:val="24"/>
          <w:szCs w:val="24"/>
        </w:rPr>
        <w:t>- 90 -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"_Toc4602" </w:instrText>
      </w:r>
      <w:r>
        <w:fldChar w:fldCharType="separate"/>
      </w:r>
      <w:r>
        <w:rPr>
          <w:rFonts w:eastAsia="方正楷体_GBK"/>
          <w:color w:val="000000"/>
          <w:sz w:val="24"/>
          <w:szCs w:val="24"/>
        </w:rPr>
        <w:t>第二节</w:t>
      </w:r>
      <w:r>
        <w:rPr>
          <w:rFonts w:hint="eastAsia" w:eastAsia="方正楷体_GBK"/>
          <w:color w:val="000000"/>
          <w:sz w:val="24"/>
          <w:szCs w:val="24"/>
        </w:rPr>
        <w:t xml:space="preserve"> 提升医疗卫生服务水平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_Toc4602 </w:instrText>
      </w:r>
      <w:r>
        <w:rPr>
          <w:rFonts w:eastAsia="方正楷体_GBK"/>
          <w:color w:val="000000"/>
          <w:sz w:val="24"/>
          <w:szCs w:val="24"/>
        </w:rPr>
        <w:fldChar w:fldCharType="separate"/>
      </w:r>
      <w:r>
        <w:rPr>
          <w:rFonts w:eastAsia="方正楷体_GBK"/>
          <w:color w:val="000000"/>
          <w:sz w:val="24"/>
          <w:szCs w:val="24"/>
        </w:rPr>
        <w:t>- 90 -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"_Toc24369" </w:instrText>
      </w:r>
      <w:r>
        <w:fldChar w:fldCharType="separate"/>
      </w:r>
      <w:r>
        <w:rPr>
          <w:rFonts w:eastAsia="方正楷体_GBK"/>
          <w:color w:val="000000"/>
          <w:sz w:val="24"/>
          <w:szCs w:val="24"/>
        </w:rPr>
        <w:t>第三节 全面深化医药卫生体制改革</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_Toc24369 </w:instrText>
      </w:r>
      <w:r>
        <w:rPr>
          <w:rFonts w:eastAsia="方正楷体_GBK"/>
          <w:color w:val="000000"/>
          <w:sz w:val="24"/>
          <w:szCs w:val="24"/>
        </w:rPr>
        <w:fldChar w:fldCharType="separate"/>
      </w:r>
      <w:r>
        <w:rPr>
          <w:rFonts w:eastAsia="方正楷体_GBK"/>
          <w:color w:val="000000"/>
          <w:sz w:val="24"/>
          <w:szCs w:val="24"/>
        </w:rPr>
        <w:t>- 91 -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"_Toc24837" </w:instrText>
      </w:r>
      <w:r>
        <w:fldChar w:fldCharType="separate"/>
      </w:r>
      <w:r>
        <w:rPr>
          <w:rFonts w:eastAsia="方正楷体_GBK"/>
          <w:color w:val="000000"/>
          <w:sz w:val="24"/>
          <w:szCs w:val="24"/>
        </w:rPr>
        <w:t>第四节</w:t>
      </w:r>
      <w:r>
        <w:rPr>
          <w:rFonts w:hint="eastAsia" w:eastAsia="方正楷体_GBK"/>
          <w:color w:val="000000"/>
          <w:sz w:val="24"/>
          <w:szCs w:val="24"/>
        </w:rPr>
        <w:t xml:space="preserve"> 加强全方位全生命周期健康保障</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_Toc24837 </w:instrText>
      </w:r>
      <w:r>
        <w:rPr>
          <w:rFonts w:eastAsia="方正楷体_GBK"/>
          <w:color w:val="000000"/>
          <w:sz w:val="24"/>
          <w:szCs w:val="24"/>
        </w:rPr>
        <w:fldChar w:fldCharType="separate"/>
      </w:r>
      <w:r>
        <w:rPr>
          <w:rFonts w:eastAsia="方正楷体_GBK"/>
          <w:color w:val="000000"/>
          <w:sz w:val="24"/>
          <w:szCs w:val="24"/>
        </w:rPr>
        <w:t>- 92 -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"_Toc19854" </w:instrText>
      </w:r>
      <w:r>
        <w:fldChar w:fldCharType="separate"/>
      </w:r>
      <w:r>
        <w:rPr>
          <w:rFonts w:eastAsia="方正楷体_GBK"/>
          <w:color w:val="000000"/>
          <w:sz w:val="24"/>
          <w:szCs w:val="24"/>
        </w:rPr>
        <w:t>第五节 推进全民体育健身</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_Toc19854 </w:instrText>
      </w:r>
      <w:r>
        <w:rPr>
          <w:rFonts w:eastAsia="方正楷体_GBK"/>
          <w:color w:val="000000"/>
          <w:sz w:val="24"/>
          <w:szCs w:val="24"/>
        </w:rPr>
        <w:fldChar w:fldCharType="separate"/>
      </w:r>
      <w:r>
        <w:rPr>
          <w:rFonts w:eastAsia="方正楷体_GBK"/>
          <w:color w:val="000000"/>
          <w:sz w:val="24"/>
          <w:szCs w:val="24"/>
        </w:rPr>
        <w:t>- 93 -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"_Toc26258" </w:instrText>
      </w:r>
      <w:r>
        <w:fldChar w:fldCharType="separate"/>
      </w:r>
      <w:r>
        <w:rPr>
          <w:color w:val="000000"/>
          <w:sz w:val="24"/>
          <w:szCs w:val="24"/>
        </w:rPr>
        <w:t>第十五章 提升社会建设水平，打造高品质生活示范区</w:t>
      </w:r>
      <w:r>
        <w:rPr>
          <w:color w:val="000000"/>
          <w:sz w:val="24"/>
          <w:szCs w:val="24"/>
        </w:rPr>
        <w:tab/>
      </w:r>
      <w:r>
        <w:rPr>
          <w:color w:val="000000"/>
          <w:sz w:val="24"/>
          <w:szCs w:val="24"/>
        </w:rPr>
        <w:fldChar w:fldCharType="begin"/>
      </w:r>
      <w:r>
        <w:rPr>
          <w:color w:val="000000"/>
          <w:sz w:val="24"/>
          <w:szCs w:val="24"/>
        </w:rPr>
        <w:instrText xml:space="preserve"> PAGEREF _Toc26258 </w:instrText>
      </w:r>
      <w:r>
        <w:rPr>
          <w:color w:val="000000"/>
          <w:sz w:val="24"/>
          <w:szCs w:val="24"/>
        </w:rPr>
        <w:fldChar w:fldCharType="separate"/>
      </w:r>
      <w:r>
        <w:rPr>
          <w:color w:val="000000"/>
          <w:sz w:val="24"/>
          <w:szCs w:val="24"/>
        </w:rPr>
        <w:t>- 93 -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"_Toc8600" </w:instrText>
      </w:r>
      <w:r>
        <w:fldChar w:fldCharType="separate"/>
      </w:r>
      <w:r>
        <w:rPr>
          <w:rFonts w:eastAsia="方正楷体_GBK"/>
          <w:color w:val="000000"/>
          <w:sz w:val="24"/>
          <w:szCs w:val="24"/>
        </w:rPr>
        <w:t>第一节 促进更加充分更高质量就业</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_Toc8600 </w:instrText>
      </w:r>
      <w:r>
        <w:rPr>
          <w:rFonts w:eastAsia="方正楷体_GBK"/>
          <w:color w:val="000000"/>
          <w:sz w:val="24"/>
          <w:szCs w:val="24"/>
        </w:rPr>
        <w:fldChar w:fldCharType="separate"/>
      </w:r>
      <w:r>
        <w:rPr>
          <w:rFonts w:eastAsia="方正楷体_GBK"/>
          <w:color w:val="000000"/>
          <w:sz w:val="24"/>
          <w:szCs w:val="24"/>
        </w:rPr>
        <w:t>- 94 -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"_Toc14469" </w:instrText>
      </w:r>
      <w:r>
        <w:fldChar w:fldCharType="separate"/>
      </w:r>
      <w:r>
        <w:rPr>
          <w:rFonts w:eastAsia="方正楷体_GBK"/>
          <w:color w:val="000000"/>
          <w:sz w:val="24"/>
          <w:szCs w:val="24"/>
        </w:rPr>
        <w:t>第二节 提高居民收入水平</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_Toc14469 </w:instrText>
      </w:r>
      <w:r>
        <w:rPr>
          <w:rFonts w:eastAsia="方正楷体_GBK"/>
          <w:color w:val="000000"/>
          <w:sz w:val="24"/>
          <w:szCs w:val="24"/>
        </w:rPr>
        <w:fldChar w:fldCharType="separate"/>
      </w:r>
      <w:r>
        <w:rPr>
          <w:rFonts w:eastAsia="方正楷体_GBK"/>
          <w:color w:val="000000"/>
          <w:sz w:val="24"/>
          <w:szCs w:val="24"/>
        </w:rPr>
        <w:t>- 95 -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"_Toc19763" </w:instrText>
      </w:r>
      <w:r>
        <w:fldChar w:fldCharType="separate"/>
      </w:r>
      <w:r>
        <w:rPr>
          <w:rFonts w:eastAsia="方正楷体_GBK"/>
          <w:color w:val="000000"/>
          <w:sz w:val="24"/>
          <w:szCs w:val="24"/>
        </w:rPr>
        <w:t>第三节 加强社会保障能力建设</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_Toc19763 </w:instrText>
      </w:r>
      <w:r>
        <w:rPr>
          <w:rFonts w:eastAsia="方正楷体_GBK"/>
          <w:color w:val="000000"/>
          <w:sz w:val="24"/>
          <w:szCs w:val="24"/>
        </w:rPr>
        <w:fldChar w:fldCharType="separate"/>
      </w:r>
      <w:r>
        <w:rPr>
          <w:rFonts w:eastAsia="方正楷体_GBK"/>
          <w:color w:val="000000"/>
          <w:sz w:val="24"/>
          <w:szCs w:val="24"/>
        </w:rPr>
        <w:t>- 96 -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"_Toc11892" </w:instrText>
      </w:r>
      <w:r>
        <w:fldChar w:fldCharType="separate"/>
      </w:r>
      <w:r>
        <w:rPr>
          <w:rFonts w:eastAsia="方正楷体_GBK"/>
          <w:color w:val="000000"/>
          <w:sz w:val="24"/>
          <w:szCs w:val="24"/>
        </w:rPr>
        <w:t>第四节 积极应对人口老龄化</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_Toc11892 </w:instrText>
      </w:r>
      <w:r>
        <w:rPr>
          <w:rFonts w:eastAsia="方正楷体_GBK"/>
          <w:color w:val="000000"/>
          <w:sz w:val="24"/>
          <w:szCs w:val="24"/>
        </w:rPr>
        <w:fldChar w:fldCharType="separate"/>
      </w:r>
      <w:r>
        <w:rPr>
          <w:rFonts w:eastAsia="方正楷体_GBK"/>
          <w:color w:val="000000"/>
          <w:sz w:val="24"/>
          <w:szCs w:val="24"/>
        </w:rPr>
        <w:t>- 99 -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"_Toc27075" </w:instrText>
      </w:r>
      <w:r>
        <w:fldChar w:fldCharType="separate"/>
      </w:r>
      <w:r>
        <w:rPr>
          <w:rFonts w:eastAsia="方正楷体_GBK"/>
          <w:color w:val="000000"/>
          <w:sz w:val="24"/>
          <w:szCs w:val="24"/>
        </w:rPr>
        <w:t>第五节 关心关爱重点群体发展</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_Toc27075 </w:instrText>
      </w:r>
      <w:r>
        <w:rPr>
          <w:rFonts w:eastAsia="方正楷体_GBK"/>
          <w:color w:val="000000"/>
          <w:sz w:val="24"/>
          <w:szCs w:val="24"/>
        </w:rPr>
        <w:fldChar w:fldCharType="separate"/>
      </w:r>
      <w:r>
        <w:rPr>
          <w:rFonts w:eastAsia="方正楷体_GBK"/>
          <w:color w:val="000000"/>
          <w:sz w:val="24"/>
          <w:szCs w:val="24"/>
        </w:rPr>
        <w:t>- 100 -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"_Toc9173" </w:instrText>
      </w:r>
      <w:r>
        <w:fldChar w:fldCharType="separate"/>
      </w:r>
      <w:r>
        <w:rPr>
          <w:color w:val="000000"/>
          <w:sz w:val="24"/>
          <w:szCs w:val="24"/>
        </w:rPr>
        <w:t>第十六章 建设市域社会治理现代化示范区，构建共建共治共享的社会治理格局</w:t>
      </w:r>
      <w:r>
        <w:rPr>
          <w:color w:val="000000"/>
          <w:sz w:val="24"/>
          <w:szCs w:val="24"/>
        </w:rPr>
        <w:tab/>
      </w:r>
      <w:r>
        <w:rPr>
          <w:color w:val="000000"/>
          <w:sz w:val="24"/>
          <w:szCs w:val="24"/>
        </w:rPr>
        <w:fldChar w:fldCharType="begin"/>
      </w:r>
      <w:r>
        <w:rPr>
          <w:color w:val="000000"/>
          <w:sz w:val="24"/>
          <w:szCs w:val="24"/>
        </w:rPr>
        <w:instrText xml:space="preserve"> PAGEREF _Toc9173 </w:instrText>
      </w:r>
      <w:r>
        <w:rPr>
          <w:color w:val="000000"/>
          <w:sz w:val="24"/>
          <w:szCs w:val="24"/>
        </w:rPr>
        <w:fldChar w:fldCharType="separate"/>
      </w:r>
      <w:r>
        <w:rPr>
          <w:color w:val="000000"/>
          <w:sz w:val="24"/>
          <w:szCs w:val="24"/>
        </w:rPr>
        <w:t>- 102 -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"_Toc22036" </w:instrText>
      </w:r>
      <w:r>
        <w:fldChar w:fldCharType="separate"/>
      </w:r>
      <w:r>
        <w:rPr>
          <w:rFonts w:eastAsia="方正楷体_GBK"/>
          <w:color w:val="000000"/>
          <w:sz w:val="24"/>
          <w:szCs w:val="24"/>
        </w:rPr>
        <w:t>第一节 完善社会治理体系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_Toc22036 </w:instrText>
      </w:r>
      <w:r>
        <w:rPr>
          <w:rFonts w:eastAsia="方正楷体_GBK"/>
          <w:color w:val="000000"/>
          <w:sz w:val="24"/>
          <w:szCs w:val="24"/>
        </w:rPr>
        <w:fldChar w:fldCharType="separate"/>
      </w:r>
      <w:r>
        <w:rPr>
          <w:rFonts w:eastAsia="方正楷体_GBK"/>
          <w:color w:val="000000"/>
          <w:sz w:val="24"/>
          <w:szCs w:val="24"/>
        </w:rPr>
        <w:t>- 102 -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"_Toc28839" </w:instrText>
      </w:r>
      <w:r>
        <w:fldChar w:fldCharType="separate"/>
      </w:r>
      <w:r>
        <w:rPr>
          <w:rFonts w:eastAsia="方正楷体_GBK"/>
          <w:color w:val="000000"/>
          <w:sz w:val="24"/>
          <w:szCs w:val="24"/>
        </w:rPr>
        <w:t>第二节 完善社会信用体系</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_Toc28839 </w:instrText>
      </w:r>
      <w:r>
        <w:rPr>
          <w:rFonts w:eastAsia="方正楷体_GBK"/>
          <w:color w:val="000000"/>
          <w:sz w:val="24"/>
          <w:szCs w:val="24"/>
        </w:rPr>
        <w:fldChar w:fldCharType="separate"/>
      </w:r>
      <w:r>
        <w:rPr>
          <w:rFonts w:eastAsia="方正楷体_GBK"/>
          <w:color w:val="000000"/>
          <w:sz w:val="24"/>
          <w:szCs w:val="24"/>
        </w:rPr>
        <w:t>- 103 -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"_Toc21737" </w:instrText>
      </w:r>
      <w:r>
        <w:fldChar w:fldCharType="separate"/>
      </w:r>
      <w:r>
        <w:rPr>
          <w:rFonts w:eastAsia="方正楷体_GBK"/>
          <w:color w:val="000000"/>
          <w:sz w:val="24"/>
          <w:szCs w:val="24"/>
        </w:rPr>
        <w:t>第三节 加强法治永川建设</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_Toc21737 </w:instrText>
      </w:r>
      <w:r>
        <w:rPr>
          <w:rFonts w:eastAsia="方正楷体_GBK"/>
          <w:color w:val="000000"/>
          <w:sz w:val="24"/>
          <w:szCs w:val="24"/>
        </w:rPr>
        <w:fldChar w:fldCharType="separate"/>
      </w:r>
      <w:r>
        <w:rPr>
          <w:rFonts w:eastAsia="方正楷体_GBK"/>
          <w:color w:val="000000"/>
          <w:sz w:val="24"/>
          <w:szCs w:val="24"/>
        </w:rPr>
        <w:t>- 104 -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"_Toc29790" </w:instrText>
      </w:r>
      <w:r>
        <w:fldChar w:fldCharType="separate"/>
      </w:r>
      <w:r>
        <w:rPr>
          <w:color w:val="000000"/>
          <w:sz w:val="24"/>
          <w:szCs w:val="24"/>
        </w:rPr>
        <w:t>第十七章 统筹发展与安全，建设更高水平的平安永川</w:t>
      </w:r>
      <w:r>
        <w:rPr>
          <w:color w:val="000000"/>
          <w:sz w:val="24"/>
          <w:szCs w:val="24"/>
        </w:rPr>
        <w:tab/>
      </w:r>
      <w:r>
        <w:rPr>
          <w:color w:val="000000"/>
          <w:sz w:val="24"/>
          <w:szCs w:val="24"/>
        </w:rPr>
        <w:fldChar w:fldCharType="begin"/>
      </w:r>
      <w:r>
        <w:rPr>
          <w:color w:val="000000"/>
          <w:sz w:val="24"/>
          <w:szCs w:val="24"/>
        </w:rPr>
        <w:instrText xml:space="preserve"> PAGEREF _Toc29790 </w:instrText>
      </w:r>
      <w:r>
        <w:rPr>
          <w:color w:val="000000"/>
          <w:sz w:val="24"/>
          <w:szCs w:val="24"/>
        </w:rPr>
        <w:fldChar w:fldCharType="separate"/>
      </w:r>
      <w:r>
        <w:rPr>
          <w:color w:val="000000"/>
          <w:sz w:val="24"/>
          <w:szCs w:val="24"/>
        </w:rPr>
        <w:t>- 106 -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"_Toc14527" </w:instrText>
      </w:r>
      <w:r>
        <w:fldChar w:fldCharType="separate"/>
      </w:r>
      <w:r>
        <w:rPr>
          <w:rFonts w:eastAsia="方正楷体_GBK"/>
          <w:color w:val="000000"/>
          <w:sz w:val="24"/>
          <w:szCs w:val="24"/>
        </w:rPr>
        <w:t>第一节 坚决维护国家安全和政治安全</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_Toc14527 </w:instrText>
      </w:r>
      <w:r>
        <w:rPr>
          <w:rFonts w:eastAsia="方正楷体_GBK"/>
          <w:color w:val="000000"/>
          <w:sz w:val="24"/>
          <w:szCs w:val="24"/>
        </w:rPr>
        <w:fldChar w:fldCharType="separate"/>
      </w:r>
      <w:r>
        <w:rPr>
          <w:rFonts w:eastAsia="方正楷体_GBK"/>
          <w:color w:val="000000"/>
          <w:sz w:val="24"/>
          <w:szCs w:val="24"/>
        </w:rPr>
        <w:t>- 106 -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"_Toc11535" </w:instrText>
      </w:r>
      <w:r>
        <w:fldChar w:fldCharType="separate"/>
      </w:r>
      <w:r>
        <w:rPr>
          <w:rFonts w:eastAsia="方正楷体_GBK"/>
          <w:color w:val="000000"/>
          <w:sz w:val="24"/>
          <w:szCs w:val="24"/>
        </w:rPr>
        <w:t>第二节 突出抓好经济安全</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_Toc11535 </w:instrText>
      </w:r>
      <w:r>
        <w:rPr>
          <w:rFonts w:eastAsia="方正楷体_GBK"/>
          <w:color w:val="000000"/>
          <w:sz w:val="24"/>
          <w:szCs w:val="24"/>
        </w:rPr>
        <w:fldChar w:fldCharType="separate"/>
      </w:r>
      <w:r>
        <w:rPr>
          <w:rFonts w:eastAsia="方正楷体_GBK"/>
          <w:color w:val="000000"/>
          <w:sz w:val="24"/>
          <w:szCs w:val="24"/>
        </w:rPr>
        <w:t>- 106 -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"_Toc20148" </w:instrText>
      </w:r>
      <w:r>
        <w:fldChar w:fldCharType="separate"/>
      </w:r>
      <w:r>
        <w:rPr>
          <w:rFonts w:eastAsia="方正楷体_GBK"/>
          <w:color w:val="000000"/>
          <w:sz w:val="24"/>
          <w:szCs w:val="24"/>
        </w:rPr>
        <w:t>第三节 切实保障公共安全</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_Toc20148 </w:instrText>
      </w:r>
      <w:r>
        <w:rPr>
          <w:rFonts w:eastAsia="方正楷体_GBK"/>
          <w:color w:val="000000"/>
          <w:sz w:val="24"/>
          <w:szCs w:val="24"/>
        </w:rPr>
        <w:fldChar w:fldCharType="separate"/>
      </w:r>
      <w:r>
        <w:rPr>
          <w:rFonts w:eastAsia="方正楷体_GBK"/>
          <w:color w:val="000000"/>
          <w:sz w:val="24"/>
          <w:szCs w:val="24"/>
        </w:rPr>
        <w:t>- 108 -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"_Toc25912" </w:instrText>
      </w:r>
      <w:r>
        <w:fldChar w:fldCharType="separate"/>
      </w:r>
      <w:r>
        <w:rPr>
          <w:rFonts w:eastAsia="方正楷体_GBK"/>
          <w:color w:val="000000"/>
          <w:sz w:val="24"/>
          <w:szCs w:val="24"/>
        </w:rPr>
        <w:t>第四节 维护社会和谐稳定</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_Toc25912 </w:instrText>
      </w:r>
      <w:r>
        <w:rPr>
          <w:rFonts w:eastAsia="方正楷体_GBK"/>
          <w:color w:val="000000"/>
          <w:sz w:val="24"/>
          <w:szCs w:val="24"/>
        </w:rPr>
        <w:fldChar w:fldCharType="separate"/>
      </w:r>
      <w:r>
        <w:rPr>
          <w:rFonts w:eastAsia="方正楷体_GBK"/>
          <w:color w:val="000000"/>
          <w:sz w:val="24"/>
          <w:szCs w:val="24"/>
        </w:rPr>
        <w:t>- 111 -</w:t>
      </w:r>
      <w:r>
        <w:rPr>
          <w:rFonts w:eastAsia="方正楷体_GBK"/>
          <w:color w:val="000000"/>
          <w:sz w:val="24"/>
          <w:szCs w:val="24"/>
        </w:rPr>
        <w:fldChar w:fldCharType="end"/>
      </w:r>
      <w:r>
        <w:rPr>
          <w:rFonts w:eastAsia="方正楷体_GBK"/>
          <w:color w:val="000000"/>
          <w:sz w:val="24"/>
          <w:szCs w:val="24"/>
        </w:rPr>
        <w:fldChar w:fldCharType="end"/>
      </w:r>
    </w:p>
    <w:p>
      <w:pPr>
        <w:pStyle w:val="17"/>
        <w:tabs>
          <w:tab w:val="right" w:leader="dot" w:pos="9072"/>
        </w:tabs>
        <w:spacing w:line="480" w:lineRule="exact"/>
        <w:rPr>
          <w:color w:val="000000"/>
          <w:sz w:val="24"/>
          <w:szCs w:val="24"/>
        </w:rPr>
      </w:pPr>
      <w:r>
        <w:fldChar w:fldCharType="begin"/>
      </w:r>
      <w:r>
        <w:instrText xml:space="preserve"> HYPERLINK \l "_Toc2496" </w:instrText>
      </w:r>
      <w:r>
        <w:fldChar w:fldCharType="separate"/>
      </w:r>
      <w:r>
        <w:rPr>
          <w:color w:val="000000"/>
          <w:sz w:val="24"/>
          <w:szCs w:val="24"/>
        </w:rPr>
        <w:t>第十八章 健全规划领导和保障机制，确保“十四五”规划和二〇三五年远景目标任务落到实处</w:t>
      </w:r>
      <w:r>
        <w:rPr>
          <w:color w:val="000000"/>
          <w:sz w:val="24"/>
          <w:szCs w:val="24"/>
        </w:rPr>
        <w:tab/>
      </w:r>
      <w:r>
        <w:rPr>
          <w:color w:val="000000"/>
          <w:sz w:val="24"/>
          <w:szCs w:val="24"/>
        </w:rPr>
        <w:fldChar w:fldCharType="begin"/>
      </w:r>
      <w:r>
        <w:rPr>
          <w:color w:val="000000"/>
          <w:sz w:val="24"/>
          <w:szCs w:val="24"/>
        </w:rPr>
        <w:instrText xml:space="preserve"> PAGEREF _Toc2496 </w:instrText>
      </w:r>
      <w:r>
        <w:rPr>
          <w:color w:val="000000"/>
          <w:sz w:val="24"/>
          <w:szCs w:val="24"/>
        </w:rPr>
        <w:fldChar w:fldCharType="separate"/>
      </w:r>
      <w:r>
        <w:rPr>
          <w:color w:val="000000"/>
          <w:sz w:val="24"/>
          <w:szCs w:val="24"/>
        </w:rPr>
        <w:t>- 113 -</w:t>
      </w:r>
      <w:r>
        <w:rPr>
          <w:color w:val="000000"/>
          <w:sz w:val="24"/>
          <w:szCs w:val="24"/>
        </w:rPr>
        <w:fldChar w:fldCharType="end"/>
      </w:r>
      <w:r>
        <w:rPr>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"_Toc5276" </w:instrText>
      </w:r>
      <w:r>
        <w:fldChar w:fldCharType="separate"/>
      </w:r>
      <w:r>
        <w:rPr>
          <w:rFonts w:eastAsia="方正楷体_GBK"/>
          <w:color w:val="000000"/>
          <w:sz w:val="24"/>
          <w:szCs w:val="24"/>
        </w:rPr>
        <w:t>第一节 坚持党的全面领导</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_Toc5276 </w:instrText>
      </w:r>
      <w:r>
        <w:rPr>
          <w:rFonts w:eastAsia="方正楷体_GBK"/>
          <w:color w:val="000000"/>
          <w:sz w:val="24"/>
          <w:szCs w:val="24"/>
        </w:rPr>
        <w:fldChar w:fldCharType="separate"/>
      </w:r>
      <w:r>
        <w:rPr>
          <w:rFonts w:eastAsia="方正楷体_GBK"/>
          <w:color w:val="000000"/>
          <w:sz w:val="24"/>
          <w:szCs w:val="24"/>
        </w:rPr>
        <w:t>- 114 -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"_Toc14496" </w:instrText>
      </w:r>
      <w:r>
        <w:fldChar w:fldCharType="separate"/>
      </w:r>
      <w:r>
        <w:rPr>
          <w:rFonts w:eastAsia="方正楷体_GBK"/>
          <w:color w:val="000000"/>
          <w:sz w:val="24"/>
          <w:szCs w:val="24"/>
        </w:rPr>
        <w:t>第二节 推进社会主义政治建设</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_Toc14496 </w:instrText>
      </w:r>
      <w:r>
        <w:rPr>
          <w:rFonts w:eastAsia="方正楷体_GBK"/>
          <w:color w:val="000000"/>
          <w:sz w:val="24"/>
          <w:szCs w:val="24"/>
        </w:rPr>
        <w:fldChar w:fldCharType="separate"/>
      </w:r>
      <w:r>
        <w:rPr>
          <w:rFonts w:eastAsia="方正楷体_GBK"/>
          <w:color w:val="000000"/>
          <w:sz w:val="24"/>
          <w:szCs w:val="24"/>
        </w:rPr>
        <w:t>- 115 -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"_Toc13564" </w:instrText>
      </w:r>
      <w:r>
        <w:fldChar w:fldCharType="separate"/>
      </w:r>
      <w:r>
        <w:rPr>
          <w:rFonts w:eastAsia="方正楷体_GBK"/>
          <w:color w:val="000000"/>
          <w:sz w:val="24"/>
          <w:szCs w:val="24"/>
        </w:rPr>
        <w:t>第三节 强化重大项目支撑作用</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_Toc13564 </w:instrText>
      </w:r>
      <w:r>
        <w:rPr>
          <w:rFonts w:eastAsia="方正楷体_GBK"/>
          <w:color w:val="000000"/>
          <w:sz w:val="24"/>
          <w:szCs w:val="24"/>
        </w:rPr>
        <w:fldChar w:fldCharType="separate"/>
      </w:r>
      <w:r>
        <w:rPr>
          <w:rFonts w:eastAsia="方正楷体_GBK"/>
          <w:color w:val="000000"/>
          <w:sz w:val="24"/>
          <w:szCs w:val="24"/>
        </w:rPr>
        <w:t>- 116 -</w:t>
      </w:r>
      <w:r>
        <w:rPr>
          <w:rFonts w:eastAsia="方正楷体_GBK"/>
          <w:color w:val="000000"/>
          <w:sz w:val="24"/>
          <w:szCs w:val="24"/>
        </w:rPr>
        <w:fldChar w:fldCharType="end"/>
      </w:r>
      <w:r>
        <w:rPr>
          <w:rFonts w:eastAsia="方正楷体_GBK"/>
          <w:color w:val="000000"/>
          <w:sz w:val="24"/>
          <w:szCs w:val="24"/>
        </w:rPr>
        <w:fldChar w:fldCharType="end"/>
      </w:r>
    </w:p>
    <w:p>
      <w:pPr>
        <w:pStyle w:val="21"/>
        <w:tabs>
          <w:tab w:val="right" w:leader="dot" w:pos="9072"/>
        </w:tabs>
        <w:spacing w:line="480" w:lineRule="exact"/>
        <w:rPr>
          <w:rFonts w:eastAsia="方正楷体_GBK"/>
          <w:color w:val="000000"/>
          <w:sz w:val="24"/>
          <w:szCs w:val="24"/>
        </w:rPr>
      </w:pPr>
      <w:r>
        <w:fldChar w:fldCharType="begin"/>
      </w:r>
      <w:r>
        <w:instrText xml:space="preserve"> HYPERLINK \l "_Toc9248" </w:instrText>
      </w:r>
      <w:r>
        <w:fldChar w:fldCharType="separate"/>
      </w:r>
      <w:r>
        <w:rPr>
          <w:rFonts w:eastAsia="方正楷体_GBK"/>
          <w:color w:val="000000"/>
          <w:sz w:val="24"/>
          <w:szCs w:val="24"/>
        </w:rPr>
        <w:t>第四节 加强规划实施和管理</w:t>
      </w:r>
      <w:r>
        <w:rPr>
          <w:rFonts w:eastAsia="方正楷体_GBK"/>
          <w:color w:val="000000"/>
          <w:sz w:val="24"/>
          <w:szCs w:val="24"/>
        </w:rPr>
        <w:tab/>
      </w:r>
      <w:r>
        <w:rPr>
          <w:rFonts w:eastAsia="方正楷体_GBK"/>
          <w:color w:val="000000"/>
          <w:sz w:val="24"/>
          <w:szCs w:val="24"/>
        </w:rPr>
        <w:fldChar w:fldCharType="begin"/>
      </w:r>
      <w:r>
        <w:rPr>
          <w:rFonts w:eastAsia="方正楷体_GBK"/>
          <w:color w:val="000000"/>
          <w:sz w:val="24"/>
          <w:szCs w:val="24"/>
        </w:rPr>
        <w:instrText xml:space="preserve"> PAGEREF _Toc9248 </w:instrText>
      </w:r>
      <w:r>
        <w:rPr>
          <w:rFonts w:eastAsia="方正楷体_GBK"/>
          <w:color w:val="000000"/>
          <w:sz w:val="24"/>
          <w:szCs w:val="24"/>
        </w:rPr>
        <w:fldChar w:fldCharType="separate"/>
      </w:r>
      <w:r>
        <w:rPr>
          <w:rFonts w:eastAsia="方正楷体_GBK"/>
          <w:color w:val="000000"/>
          <w:sz w:val="24"/>
          <w:szCs w:val="24"/>
        </w:rPr>
        <w:t>- 117 -</w:t>
      </w:r>
      <w:r>
        <w:rPr>
          <w:rFonts w:eastAsia="方正楷体_GBK"/>
          <w:color w:val="000000"/>
          <w:sz w:val="24"/>
          <w:szCs w:val="24"/>
        </w:rPr>
        <w:fldChar w:fldCharType="end"/>
      </w:r>
      <w:r>
        <w:rPr>
          <w:rFonts w:eastAsia="方正楷体_GBK"/>
          <w:color w:val="000000"/>
          <w:sz w:val="24"/>
          <w:szCs w:val="24"/>
        </w:rPr>
        <w:fldChar w:fldCharType="end"/>
      </w:r>
    </w:p>
    <w:p>
      <w:pPr>
        <w:pStyle w:val="2"/>
        <w:snapToGrid w:val="0"/>
        <w:spacing w:after="0" w:line="480" w:lineRule="exact"/>
        <w:jc w:val="distribute"/>
        <w:rPr>
          <w:color w:val="000000"/>
        </w:rPr>
      </w:pPr>
      <w:r>
        <w:rPr>
          <w:rFonts w:eastAsia="方正黑体_GBK"/>
          <w:color w:val="000000"/>
          <w:sz w:val="24"/>
          <w:szCs w:val="24"/>
        </w:rPr>
        <w:fldChar w:fldCharType="end"/>
      </w:r>
    </w:p>
    <w:p>
      <w:pPr>
        <w:pStyle w:val="2"/>
        <w:spacing w:line="594" w:lineRule="exact"/>
        <w:rPr>
          <w:color w:val="000000"/>
        </w:rPr>
        <w:sectPr>
          <w:footerReference r:id="rId3" w:type="default"/>
          <w:pgSz w:w="11906" w:h="16838"/>
          <w:pgMar w:top="2098" w:right="1474" w:bottom="1984" w:left="1587" w:header="720" w:footer="1474" w:gutter="0"/>
          <w:pgNumType w:fmt="numberInDash"/>
          <w:cols w:space="720" w:num="1"/>
          <w:rtlGutter w:val="0"/>
          <w:docGrid w:type="lines" w:linePitch="312" w:charSpace="0"/>
        </w:sectPr>
      </w:pPr>
    </w:p>
    <w:bookmarkEnd w:id="0"/>
    <w:p>
      <w:pPr>
        <w:adjustRightInd w:val="0"/>
        <w:snapToGrid w:val="0"/>
        <w:spacing w:line="240" w:lineRule="auto"/>
        <w:ind w:left="-283" w:leftChars="-135" w:right="-340" w:rightChars="-162"/>
        <w:jc w:val="center"/>
        <w:rPr>
          <w:rFonts w:eastAsia="方正小标宋_GBK"/>
          <w:color w:val="000000"/>
          <w:sz w:val="44"/>
          <w:szCs w:val="44"/>
        </w:rPr>
      </w:pPr>
      <w:r>
        <w:rPr>
          <w:rFonts w:eastAsia="方正小标宋_GBK"/>
          <w:color w:val="000000"/>
          <w:sz w:val="44"/>
          <w:szCs w:val="44"/>
        </w:rPr>
        <w:t>重庆市永川区国民经济和社会发展</w:t>
      </w:r>
    </w:p>
    <w:p>
      <w:pPr>
        <w:adjustRightInd w:val="0"/>
        <w:snapToGrid w:val="0"/>
        <w:spacing w:line="240" w:lineRule="auto"/>
        <w:ind w:left="-283" w:leftChars="-135" w:right="-340" w:rightChars="-162"/>
        <w:jc w:val="center"/>
        <w:rPr>
          <w:rFonts w:eastAsia="方正小标宋_GBK"/>
          <w:color w:val="000000"/>
          <w:sz w:val="44"/>
          <w:szCs w:val="44"/>
        </w:rPr>
      </w:pPr>
      <w:r>
        <w:rPr>
          <w:rFonts w:eastAsia="方正小标宋_GBK"/>
          <w:color w:val="000000"/>
          <w:sz w:val="44"/>
          <w:szCs w:val="44"/>
        </w:rPr>
        <w:t>第十四个五年规划和二〇三五年远景目标纲要</w:t>
      </w:r>
    </w:p>
    <w:p>
      <w:pPr>
        <w:snapToGrid w:val="0"/>
        <w:spacing w:beforeLines="0" w:afterLines="0" w:line="276" w:lineRule="auto"/>
        <w:ind w:firstLine="640" w:firstLineChars="200"/>
        <w:outlineLvl w:val="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bookmarkStart w:id="1" w:name="_Toc28701"/>
      <w:r>
        <w:rPr>
          <w:rFonts w:eastAsia="方正仿宋_GBK"/>
          <w:color w:val="000000"/>
          <w:sz w:val="32"/>
          <w:szCs w:val="32"/>
        </w:rPr>
        <w:t>重庆市永川区国民经济和社会发展第十四个五年规划和二〇三五年远景目标纲要，根据《中共重庆市永川区委关于制定重庆市永川区国民经济和社会发展第十四个五年规划和二〇三五年远景目标的建议》编制，主要阐明战略意图、明确政府工作重点、引导规范市场主体行为，是未来五年乃至更长时期全区经济社会发展的宏伟蓝图，是全区人民共同奋斗的行动纲领</w:t>
      </w:r>
      <w:r>
        <w:rPr>
          <w:rFonts w:hint="eastAsia" w:eastAsia="方正仿宋_GBK"/>
          <w:color w:val="000000"/>
          <w:sz w:val="32"/>
          <w:szCs w:val="32"/>
        </w:rPr>
        <w:t>，</w:t>
      </w:r>
      <w:r>
        <w:rPr>
          <w:rFonts w:eastAsia="方正仿宋_GBK"/>
          <w:color w:val="000000"/>
          <w:sz w:val="32"/>
          <w:szCs w:val="32"/>
        </w:rPr>
        <w:t>是政府履行经济调节、市场监管、社会管理、公共服务和环境保护职责的重要依据。</w:t>
      </w:r>
      <w:bookmarkEnd w:id="1"/>
    </w:p>
    <w:p>
      <w:pPr>
        <w:snapToGrid w:val="0"/>
        <w:spacing w:beforeLines="0" w:afterLines="0" w:line="276" w:lineRule="auto"/>
        <w:ind w:firstLine="640" w:firstLineChars="200"/>
        <w:rPr>
          <w:rFonts w:hint="eastAsia" w:ascii="方正仿宋_GBK" w:hAnsi="方正仿宋_GBK" w:eastAsia="方正仿宋_GBK" w:cs="方正仿宋_GBK"/>
          <w:color w:val="000000"/>
          <w:sz w:val="32"/>
          <w:szCs w:val="32"/>
        </w:rPr>
      </w:pPr>
    </w:p>
    <w:p>
      <w:pPr>
        <w:pStyle w:val="4"/>
        <w:snapToGrid w:val="0"/>
        <w:spacing w:before="0" w:beforeLines="0" w:after="0" w:afterLines="0" w:line="276" w:lineRule="auto"/>
        <w:rPr>
          <w:color w:val="000000"/>
          <w:sz w:val="32"/>
          <w:szCs w:val="32"/>
        </w:rPr>
      </w:pPr>
      <w:bookmarkStart w:id="2" w:name="_Toc11273"/>
      <w:r>
        <w:rPr>
          <w:color w:val="000000"/>
          <w:sz w:val="32"/>
          <w:szCs w:val="32"/>
        </w:rPr>
        <w:t>第一章</w:t>
      </w:r>
      <w:r>
        <w:rPr>
          <w:rFonts w:hint="eastAsia"/>
          <w:color w:val="000000"/>
          <w:sz w:val="32"/>
          <w:szCs w:val="32"/>
          <w:lang w:val="en-US" w:eastAsia="zh-CN"/>
        </w:rPr>
        <w:t xml:space="preserve"> </w:t>
      </w:r>
      <w:r>
        <w:rPr>
          <w:color w:val="000000"/>
          <w:sz w:val="32"/>
          <w:szCs w:val="32"/>
        </w:rPr>
        <w:t xml:space="preserve"> 开启社会主义现代化建设新征程</w:t>
      </w:r>
      <w:bookmarkEnd w:id="2"/>
    </w:p>
    <w:p>
      <w:pPr>
        <w:snapToGrid w:val="0"/>
        <w:spacing w:beforeLines="0" w:afterLines="0" w:line="276" w:lineRule="auto"/>
        <w:ind w:firstLine="640" w:firstLineChars="200"/>
        <w:rPr>
          <w:rFonts w:hint="eastAsia" w:ascii="方正仿宋_GBK" w:hAnsi="方正仿宋_GBK" w:eastAsia="方正仿宋_GBK" w:cs="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hint="eastAsia" w:eastAsia="方正仿宋_GBK"/>
          <w:color w:val="000000"/>
          <w:sz w:val="32"/>
          <w:szCs w:val="32"/>
          <w:lang w:eastAsia="zh-CN"/>
        </w:rPr>
        <w:t>“</w:t>
      </w:r>
      <w:r>
        <w:rPr>
          <w:rFonts w:eastAsia="方正仿宋_GBK"/>
          <w:color w:val="000000"/>
          <w:sz w:val="32"/>
          <w:szCs w:val="32"/>
        </w:rPr>
        <w:t>十四五</w:t>
      </w:r>
      <w:r>
        <w:rPr>
          <w:rFonts w:hint="eastAsia" w:eastAsia="方正仿宋_GBK"/>
          <w:color w:val="000000"/>
          <w:sz w:val="32"/>
          <w:szCs w:val="32"/>
          <w:lang w:eastAsia="zh-CN"/>
        </w:rPr>
        <w:t>”</w:t>
      </w:r>
      <w:r>
        <w:rPr>
          <w:rFonts w:eastAsia="方正仿宋_GBK"/>
          <w:color w:val="000000"/>
          <w:sz w:val="32"/>
          <w:szCs w:val="32"/>
        </w:rPr>
        <w:t>时期是我国全面建成小康社会、实现第一个百年奋斗目标之后，乘势而上开启全面建设社会主义现代化国家新征程、向第二个百年</w:t>
      </w:r>
      <w:r>
        <w:rPr>
          <w:rFonts w:hint="eastAsia" w:eastAsia="方正仿宋_GBK"/>
          <w:color w:val="000000"/>
          <w:sz w:val="32"/>
          <w:szCs w:val="32"/>
          <w:lang w:eastAsia="zh-CN"/>
        </w:rPr>
        <w:t>奋斗</w:t>
      </w:r>
      <w:bookmarkStart w:id="182" w:name="_GoBack"/>
      <w:bookmarkEnd w:id="182"/>
      <w:r>
        <w:rPr>
          <w:rFonts w:eastAsia="方正仿宋_GBK"/>
          <w:color w:val="000000"/>
          <w:sz w:val="32"/>
          <w:szCs w:val="32"/>
        </w:rPr>
        <w:t>目标进军的第一个五年。进入新发展阶段，要立足全面建成小康社会的发展基础，深入贯彻落实习近平总书记视察重庆重要讲话精神，为全面开启社会主义现代化建设新征程制定指导思想和发展目标，确保开好局、起好步。</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rPr>
          <w:color w:val="000000"/>
        </w:rPr>
      </w:pPr>
      <w:bookmarkStart w:id="3" w:name="_Toc5628"/>
      <w:r>
        <w:rPr>
          <w:color w:val="000000"/>
        </w:rPr>
        <w:t>第一节</w:t>
      </w:r>
      <w:r>
        <w:rPr>
          <w:rFonts w:hint="eastAsia"/>
          <w:color w:val="000000"/>
          <w:lang w:val="en-US" w:eastAsia="zh-CN"/>
        </w:rPr>
        <w:t xml:space="preserve">  </w:t>
      </w:r>
      <w:r>
        <w:rPr>
          <w:color w:val="000000"/>
        </w:rPr>
        <w:t>发展环境</w:t>
      </w:r>
      <w:bookmarkEnd w:id="3"/>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十三五</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时期是永川经济社会发展攻坚克难、乘风破浪、砥砺奋进的五年，也是全面建成小康社会的决胜时期。面对错综复杂的宏观环境、艰巨繁重的改革发展任务和突如其来的新冠肺炎疫情，全区坚持稳中求进工作总基调，深入贯彻新发展理念，深化供给侧结构性改革，统筹推进稳增长、促改革、调结构、惠民生、防风险、保稳定，坚决肃清孙政才恶劣影响和薄熙来、王立军流毒，克服新冠肺炎疫情影响，发扬斗争精神，树立底线思维，抓住机遇，应对挑战，“三大攻坚战”取得决定性进展，“八项行动计划”成效显著，努力保持了全区高质量发展的良好势头，全面建成小康社会即将实现，为开启迈向社会主义现代化新征程奠定坚实基础。</w:t>
      </w:r>
    </w:p>
    <w:p>
      <w:pPr>
        <w:snapToGrid w:val="0"/>
        <w:spacing w:beforeLines="0" w:afterLines="0" w:line="276"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合经济实力再上新台阶。地区生产总值总量突破千亿元，年均增长9%，城乡常住居民收入突破3.7万元，年均增长9.6%。人均地区生产总值达到8万元。固定资产投资累计完成2811亿元。规模以上工业总产值达到1300亿元。社会消费品零售总额年均增长12.1%。产业转型升级实现新跨越。工业转型升级成效显著，战略性新兴产业产值占比达到36%。重庆云谷·永川大数据产业园成为全市最具规模的大数据及信息服务产业基地。商贸服务业提档升级。全域旅游建设取得新突破。城市功能品质实现新提升。城市建成区面积达到80平方公里，城区常住人口达到80万人，全区常住人口超过户籍人口，成为人口净流入城市。30平方公里的城东科技生态城启动规划建设。区域性综合交通物流枢纽初具雏形，“一环六射”高速公路格局全面形成，渝昆高铁过境永川并正式启动建设，大安通用机场建成投用并率先在全市首飞。大力推进城市有机更新。城市运行秩序和市容市貌明显改善。乡村振兴走出新路径。茶叶、水果、蔬菜等特色效益农业规模稳步扩大。农业项目财政补助资金股权化改革等改革试点工作取得阶段性效果。农村人居环境显著提升。改革开放迈出新步伐。党和国家机构改革取得成效，国资国企改革取得新突破，“放管服”改革全面深化，行政服务效能全面提升，服务民营企业体制机制进一步健全完善。研发与试验发展经费支出占地区生产总值比重达到2.5%。永川国家高新区获批。永川海关挂牌，永川综合保税区启动创建。生态环境保护实现新突破。举全区之力实施临江河流域综合治理，城市建成区黑臭水体全面消除，临江河、小安溪、九龙河断面水质分别从2017年的劣Ⅴ类、Ⅳ类、Ⅳ类提升至均值Ⅲ类。空气质量优良天数比率常年保持80%以上，森林覆盖率突破50%。社会民生保障取得新进展。高质量打赢脱贫攻坚战，现行标准下农村贫困人口全部脱贫。社会保障更加充分，教育事业发展更加均衡优质，西部职教基地启动建设，医疗卫生保障水平显著提升，文体事业取得新进展，平安永川建设成效明显。</w:t>
      </w:r>
    </w:p>
    <w:p>
      <w:pPr>
        <w:snapToGrid w:val="0"/>
        <w:spacing w:line="240" w:lineRule="atLeast"/>
        <w:jc w:val="center"/>
        <w:rPr>
          <w:rFonts w:ascii="方正黑体_GBK" w:eastAsia="方正黑体_GBK"/>
          <w:bCs/>
          <w:color w:val="000000"/>
          <w:sz w:val="24"/>
          <w:szCs w:val="24"/>
        </w:rPr>
      </w:pPr>
      <w:r>
        <w:rPr>
          <w:rFonts w:hint="eastAsia" w:ascii="方正黑体_GBK" w:eastAsia="方正黑体_GBK"/>
          <w:bCs/>
          <w:color w:val="000000"/>
          <w:sz w:val="24"/>
          <w:szCs w:val="24"/>
        </w:rPr>
        <w:t>表1：永川区“十三五”经济和社会发展主要目标完成情况</w:t>
      </w:r>
    </w:p>
    <w:tbl>
      <w:tblPr>
        <w:tblStyle w:val="25"/>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4197"/>
        <w:gridCol w:w="1060"/>
        <w:gridCol w:w="1078"/>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tblHeader/>
          <w:jc w:val="center"/>
        </w:trPr>
        <w:tc>
          <w:tcPr>
            <w:tcW w:w="695" w:type="dxa"/>
            <w:noWrap w:val="0"/>
            <w:vAlign w:val="center"/>
          </w:tcPr>
          <w:p>
            <w:pPr>
              <w:adjustRightInd w:val="0"/>
              <w:snapToGrid w:val="0"/>
              <w:spacing w:line="240" w:lineRule="auto"/>
              <w:jc w:val="center"/>
              <w:rPr>
                <w:rFonts w:eastAsia="方正黑体_GBK"/>
                <w:color w:val="000000"/>
                <w:szCs w:val="21"/>
              </w:rPr>
            </w:pPr>
            <w:r>
              <w:rPr>
                <w:rFonts w:eastAsia="方正黑体_GBK"/>
                <w:color w:val="000000"/>
                <w:szCs w:val="21"/>
              </w:rPr>
              <w:t>序号</w:t>
            </w:r>
          </w:p>
        </w:tc>
        <w:tc>
          <w:tcPr>
            <w:tcW w:w="4197" w:type="dxa"/>
            <w:noWrap w:val="0"/>
            <w:vAlign w:val="center"/>
          </w:tcPr>
          <w:p>
            <w:pPr>
              <w:adjustRightInd w:val="0"/>
              <w:snapToGrid w:val="0"/>
              <w:spacing w:line="240" w:lineRule="auto"/>
              <w:jc w:val="center"/>
              <w:rPr>
                <w:rFonts w:eastAsia="方正黑体_GBK"/>
                <w:color w:val="000000"/>
                <w:szCs w:val="21"/>
              </w:rPr>
            </w:pPr>
            <w:r>
              <w:rPr>
                <w:rFonts w:eastAsia="方正黑体_GBK"/>
                <w:color w:val="000000"/>
                <w:szCs w:val="21"/>
              </w:rPr>
              <w:t>指标名称</w:t>
            </w:r>
          </w:p>
        </w:tc>
        <w:tc>
          <w:tcPr>
            <w:tcW w:w="1060" w:type="dxa"/>
            <w:noWrap w:val="0"/>
            <w:vAlign w:val="center"/>
          </w:tcPr>
          <w:p>
            <w:pPr>
              <w:adjustRightInd w:val="0"/>
              <w:snapToGrid w:val="0"/>
              <w:spacing w:line="240" w:lineRule="auto"/>
              <w:jc w:val="center"/>
              <w:rPr>
                <w:rFonts w:eastAsia="方正黑体_GBK"/>
                <w:color w:val="000000"/>
                <w:szCs w:val="21"/>
              </w:rPr>
            </w:pPr>
            <w:r>
              <w:rPr>
                <w:rFonts w:eastAsia="方正黑体_GBK"/>
                <w:color w:val="000000"/>
                <w:szCs w:val="21"/>
              </w:rPr>
              <w:t>指标属性</w:t>
            </w:r>
          </w:p>
        </w:tc>
        <w:tc>
          <w:tcPr>
            <w:tcW w:w="1078" w:type="dxa"/>
            <w:noWrap w:val="0"/>
            <w:vAlign w:val="center"/>
          </w:tcPr>
          <w:p>
            <w:pPr>
              <w:adjustRightInd w:val="0"/>
              <w:snapToGrid w:val="0"/>
              <w:spacing w:line="240" w:lineRule="auto"/>
              <w:jc w:val="center"/>
              <w:rPr>
                <w:rFonts w:eastAsia="方正黑体_GBK"/>
                <w:color w:val="000000"/>
                <w:szCs w:val="21"/>
              </w:rPr>
            </w:pPr>
            <w:r>
              <w:rPr>
                <w:rFonts w:eastAsia="方正黑体_GBK"/>
                <w:color w:val="000000"/>
                <w:szCs w:val="21"/>
              </w:rPr>
              <w:t>“十三五”</w:t>
            </w:r>
          </w:p>
          <w:p>
            <w:pPr>
              <w:adjustRightInd w:val="0"/>
              <w:snapToGrid w:val="0"/>
              <w:spacing w:line="240" w:lineRule="auto"/>
              <w:jc w:val="center"/>
              <w:rPr>
                <w:rFonts w:eastAsia="方正黑体_GBK"/>
                <w:color w:val="000000"/>
                <w:szCs w:val="21"/>
              </w:rPr>
            </w:pPr>
            <w:r>
              <w:rPr>
                <w:rFonts w:eastAsia="方正黑体_GBK"/>
                <w:color w:val="000000"/>
                <w:szCs w:val="21"/>
              </w:rPr>
              <w:t>目标</w:t>
            </w:r>
          </w:p>
        </w:tc>
        <w:tc>
          <w:tcPr>
            <w:tcW w:w="1829" w:type="dxa"/>
            <w:noWrap w:val="0"/>
            <w:vAlign w:val="center"/>
          </w:tcPr>
          <w:p>
            <w:pPr>
              <w:adjustRightInd w:val="0"/>
              <w:snapToGrid w:val="0"/>
              <w:spacing w:line="240" w:lineRule="auto"/>
              <w:jc w:val="center"/>
              <w:rPr>
                <w:rFonts w:eastAsia="方正黑体_GBK"/>
                <w:color w:val="000000"/>
                <w:szCs w:val="21"/>
              </w:rPr>
            </w:pPr>
            <w:r>
              <w:rPr>
                <w:rFonts w:eastAsia="方正黑体_GBK"/>
                <w:color w:val="000000"/>
                <w:szCs w:val="21"/>
              </w:rPr>
              <w:t>“十三五”</w:t>
            </w:r>
          </w:p>
          <w:p>
            <w:pPr>
              <w:adjustRightInd w:val="0"/>
              <w:snapToGrid w:val="0"/>
              <w:spacing w:line="240" w:lineRule="auto"/>
              <w:jc w:val="center"/>
              <w:rPr>
                <w:rFonts w:eastAsia="方正黑体_GBK"/>
                <w:color w:val="000000"/>
                <w:szCs w:val="21"/>
              </w:rPr>
            </w:pPr>
            <w:r>
              <w:rPr>
                <w:rFonts w:eastAsia="方正黑体_GBK"/>
                <w:color w:val="000000"/>
                <w:szCs w:val="21"/>
              </w:rPr>
              <w:t>预计完成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地区生产总值年均增速（%）</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w:t>
            </w:r>
          </w:p>
        </w:tc>
        <w:tc>
          <w:tcPr>
            <w:tcW w:w="1829" w:type="dxa"/>
            <w:noWrap w:val="0"/>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9</w:t>
            </w:r>
            <w:r>
              <w:rPr>
                <w:rFonts w:eastAsia="方正仿宋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常住居民人均可支配收入年均增速（%）</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工业及服务业投资、基础设施投资、房地产及其他投资的比例</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6.5:2.5:1</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工业增加值占GDP比重</w:t>
            </w:r>
            <w:r>
              <w:rPr>
                <w:rFonts w:hint="eastAsia" w:eastAsia="方正仿宋_GBK"/>
                <w:color w:val="000000"/>
                <w:szCs w:val="21"/>
              </w:rPr>
              <w:t>（</w:t>
            </w:r>
            <w:r>
              <w:rPr>
                <w:rFonts w:eastAsia="方正仿宋_GBK"/>
                <w:color w:val="000000"/>
                <w:szCs w:val="21"/>
              </w:rPr>
              <w:t>%</w:t>
            </w:r>
            <w:r>
              <w:rPr>
                <w:rFonts w:hint="eastAsia" w:eastAsia="方正仿宋_GBK"/>
                <w:color w:val="000000"/>
                <w:szCs w:val="21"/>
              </w:rPr>
              <w:t>）</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41</w:t>
            </w:r>
            <w:r>
              <w:rPr>
                <w:rFonts w:hint="eastAsia" w:eastAsia="方正仿宋_GBK"/>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社会消费品零售总额年均增速（%）</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13*</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12.</w:t>
            </w:r>
            <w:r>
              <w:rPr>
                <w:rFonts w:hint="eastAsia" w:eastAsia="方正仿宋_GBK"/>
                <w:color w:val="000000"/>
                <w:szCs w:val="21"/>
              </w:rPr>
              <w:t>1</w:t>
            </w:r>
            <w:r>
              <w:rPr>
                <w:rFonts w:eastAsia="方正仿宋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6</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创新效率</w:t>
            </w:r>
          </w:p>
        </w:tc>
        <w:tc>
          <w:tcPr>
            <w:tcW w:w="1060" w:type="dxa"/>
            <w:noWrap w:val="0"/>
            <w:vAlign w:val="center"/>
          </w:tcPr>
          <w:p>
            <w:pPr>
              <w:adjustRightInd w:val="0"/>
              <w:snapToGrid w:val="0"/>
              <w:spacing w:line="240" w:lineRule="auto"/>
              <w:jc w:val="center"/>
              <w:rPr>
                <w:rFonts w:eastAsia="方正仿宋_GBK"/>
                <w:color w:val="000000"/>
                <w:szCs w:val="21"/>
              </w:rPr>
            </w:pPr>
          </w:p>
        </w:tc>
        <w:tc>
          <w:tcPr>
            <w:tcW w:w="1078" w:type="dxa"/>
            <w:noWrap w:val="0"/>
            <w:vAlign w:val="center"/>
          </w:tcPr>
          <w:p>
            <w:pPr>
              <w:adjustRightInd w:val="0"/>
              <w:snapToGrid w:val="0"/>
              <w:spacing w:line="240" w:lineRule="auto"/>
              <w:jc w:val="center"/>
              <w:rPr>
                <w:rFonts w:eastAsia="方正仿宋_GBK"/>
                <w:color w:val="000000"/>
                <w:szCs w:val="21"/>
              </w:rPr>
            </w:pPr>
          </w:p>
        </w:tc>
        <w:tc>
          <w:tcPr>
            <w:tcW w:w="1829" w:type="dxa"/>
            <w:noWrap w:val="0"/>
            <w:vAlign w:val="center"/>
          </w:tcPr>
          <w:p>
            <w:pPr>
              <w:adjustRightInd w:val="0"/>
              <w:snapToGrid w:val="0"/>
              <w:spacing w:line="240" w:lineRule="auto"/>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#研究与试验发展经费支出占地区生产总值比重（%）</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#万人发明专利拥有量（件）</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6</w:t>
            </w:r>
          </w:p>
        </w:tc>
        <w:tc>
          <w:tcPr>
            <w:tcW w:w="1829" w:type="dxa"/>
            <w:noWrap w:val="0"/>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#科技成果转化率（%）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#全员劳动生产率（万元/人·年）</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14</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#规模以上工业企业全员劳动生产率（万元/人·年）</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31</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战略性新兴产业产值占工业总产值比重（%）</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w:t>
            </w:r>
            <w:r>
              <w:rPr>
                <w:rFonts w:hint="eastAsia" w:eastAsia="方正仿宋_GBK"/>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互联网普及率（%）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72</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9</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工业园区规模以上工业产值占全区比重</w:t>
            </w:r>
            <w:r>
              <w:rPr>
                <w:rFonts w:hint="eastAsia" w:eastAsia="方正仿宋_GBK"/>
                <w:color w:val="000000"/>
                <w:szCs w:val="21"/>
              </w:rPr>
              <w:t>（</w:t>
            </w:r>
            <w:r>
              <w:rPr>
                <w:rFonts w:eastAsia="方正仿宋_GBK"/>
                <w:color w:val="000000"/>
                <w:szCs w:val="21"/>
              </w:rPr>
              <w:t>%</w:t>
            </w:r>
            <w:r>
              <w:rPr>
                <w:rFonts w:hint="eastAsia" w:eastAsia="方正仿宋_GBK"/>
                <w:color w:val="000000"/>
                <w:szCs w:val="21"/>
              </w:rPr>
              <w:t>）</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90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10</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户籍人口城镇化率（%）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城乡居民人均可支配收入比</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1.85:1</w:t>
            </w:r>
          </w:p>
        </w:tc>
        <w:tc>
          <w:tcPr>
            <w:tcW w:w="1829" w:type="dxa"/>
            <w:noWrap w:val="0"/>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1.95</w:t>
            </w:r>
            <w:r>
              <w:rPr>
                <w:rFonts w:eastAsia="方正仿宋_GBK"/>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12</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文化产业增加值占GDP比重（%）</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13</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森林增长</w:t>
            </w:r>
          </w:p>
        </w:tc>
        <w:tc>
          <w:tcPr>
            <w:tcW w:w="1060" w:type="dxa"/>
            <w:noWrap w:val="0"/>
            <w:vAlign w:val="center"/>
          </w:tcPr>
          <w:p>
            <w:pPr>
              <w:adjustRightInd w:val="0"/>
              <w:snapToGrid w:val="0"/>
              <w:spacing w:line="240" w:lineRule="auto"/>
              <w:jc w:val="center"/>
              <w:rPr>
                <w:rFonts w:eastAsia="方正仿宋_GBK"/>
                <w:color w:val="000000"/>
                <w:szCs w:val="21"/>
              </w:rPr>
            </w:pPr>
          </w:p>
        </w:tc>
        <w:tc>
          <w:tcPr>
            <w:tcW w:w="1078" w:type="dxa"/>
            <w:noWrap w:val="0"/>
            <w:vAlign w:val="center"/>
          </w:tcPr>
          <w:p>
            <w:pPr>
              <w:adjustRightInd w:val="0"/>
              <w:snapToGrid w:val="0"/>
              <w:spacing w:line="240" w:lineRule="auto"/>
              <w:jc w:val="center"/>
              <w:rPr>
                <w:rFonts w:eastAsia="方正仿宋_GBK"/>
                <w:color w:val="000000"/>
                <w:szCs w:val="21"/>
              </w:rPr>
            </w:pPr>
          </w:p>
        </w:tc>
        <w:tc>
          <w:tcPr>
            <w:tcW w:w="1829" w:type="dxa"/>
            <w:noWrap w:val="0"/>
            <w:vAlign w:val="center"/>
          </w:tcPr>
          <w:p>
            <w:pPr>
              <w:adjustRightInd w:val="0"/>
              <w:snapToGrid w:val="0"/>
              <w:spacing w:line="240" w:lineRule="auto"/>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#森林覆盖率（%）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49</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#森林蓄积量（万立方米）</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200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14</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空气质量优良天数比率（%）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80</w:t>
            </w:r>
          </w:p>
        </w:tc>
        <w:tc>
          <w:tcPr>
            <w:tcW w:w="1829" w:type="dxa"/>
            <w:noWrap w:val="0"/>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15</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区内水质</w:t>
            </w:r>
          </w:p>
        </w:tc>
        <w:tc>
          <w:tcPr>
            <w:tcW w:w="1060" w:type="dxa"/>
            <w:noWrap w:val="0"/>
            <w:vAlign w:val="center"/>
          </w:tcPr>
          <w:p>
            <w:pPr>
              <w:adjustRightInd w:val="0"/>
              <w:snapToGrid w:val="0"/>
              <w:spacing w:line="240" w:lineRule="auto"/>
              <w:jc w:val="center"/>
              <w:rPr>
                <w:rFonts w:eastAsia="方正仿宋_GBK"/>
                <w:color w:val="000000"/>
                <w:szCs w:val="21"/>
              </w:rPr>
            </w:pPr>
          </w:p>
        </w:tc>
        <w:tc>
          <w:tcPr>
            <w:tcW w:w="1078" w:type="dxa"/>
            <w:noWrap w:val="0"/>
            <w:vAlign w:val="center"/>
          </w:tcPr>
          <w:p>
            <w:pPr>
              <w:adjustRightInd w:val="0"/>
              <w:snapToGrid w:val="0"/>
              <w:spacing w:line="240" w:lineRule="auto"/>
              <w:jc w:val="center"/>
              <w:rPr>
                <w:rFonts w:eastAsia="方正仿宋_GBK"/>
                <w:color w:val="000000"/>
                <w:szCs w:val="21"/>
              </w:rPr>
            </w:pPr>
          </w:p>
        </w:tc>
        <w:tc>
          <w:tcPr>
            <w:tcW w:w="1829" w:type="dxa"/>
            <w:noWrap w:val="0"/>
            <w:vAlign w:val="center"/>
          </w:tcPr>
          <w:p>
            <w:pPr>
              <w:adjustRightInd w:val="0"/>
              <w:snapToGrid w:val="0"/>
              <w:spacing w:line="240" w:lineRule="auto"/>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#区内主要河流水质（类）</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Ⅱ-Ⅳ</w:t>
            </w:r>
          </w:p>
        </w:tc>
        <w:tc>
          <w:tcPr>
            <w:tcW w:w="1829" w:type="dxa"/>
            <w:noWrap w:val="0"/>
            <w:vAlign w:val="center"/>
          </w:tcPr>
          <w:p>
            <w:pPr>
              <w:adjustRightInd w:val="0"/>
              <w:snapToGrid w:val="0"/>
              <w:spacing w:line="240" w:lineRule="auto"/>
              <w:jc w:val="left"/>
              <w:rPr>
                <w:rFonts w:eastAsia="方正仿宋_GBK"/>
                <w:color w:val="000000"/>
                <w:spacing w:val="-11"/>
                <w:szCs w:val="21"/>
              </w:rPr>
            </w:pPr>
            <w:r>
              <w:rPr>
                <w:rFonts w:eastAsia="方正仿宋_GBK"/>
                <w:color w:val="000000"/>
                <w:spacing w:val="-11"/>
                <w:szCs w:val="21"/>
              </w:rPr>
              <w:t>临江河水厂（红江闸坝）断面、临江河茨坝断面、小安溪双河口断面、九龙河矮墩桥断面均为Ⅲ类，小安溪双河水库断面</w:t>
            </w:r>
            <w:r>
              <w:rPr>
                <w:rFonts w:hint="eastAsia" w:eastAsia="方正仿宋_GBK"/>
                <w:color w:val="000000"/>
                <w:spacing w:val="-11"/>
                <w:szCs w:val="21"/>
              </w:rPr>
              <w:t>Ⅱ</w:t>
            </w:r>
            <w:r>
              <w:rPr>
                <w:rFonts w:eastAsia="方正仿宋_GBK"/>
                <w:color w:val="000000"/>
                <w:spacing w:val="-1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#饮水源水质（类）</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Ⅲ</w:t>
            </w:r>
          </w:p>
        </w:tc>
        <w:tc>
          <w:tcPr>
            <w:tcW w:w="1829" w:type="dxa"/>
            <w:noWrap w:val="0"/>
            <w:vAlign w:val="center"/>
          </w:tcPr>
          <w:p>
            <w:pPr>
              <w:adjustRightInd w:val="0"/>
              <w:snapToGrid w:val="0"/>
              <w:spacing w:line="240" w:lineRule="auto"/>
              <w:jc w:val="both"/>
              <w:rPr>
                <w:rFonts w:eastAsia="方正仿宋_GBK"/>
                <w:color w:val="000000"/>
                <w:szCs w:val="21"/>
              </w:rPr>
            </w:pPr>
            <w:r>
              <w:rPr>
                <w:rFonts w:eastAsia="方正仿宋_GBK"/>
                <w:color w:val="000000"/>
                <w:spacing w:val="-11"/>
                <w:szCs w:val="21"/>
              </w:rPr>
              <w:t>2个城市饮用水源地均为</w:t>
            </w:r>
            <w:r>
              <w:rPr>
                <w:rFonts w:hint="default" w:eastAsia="方正仿宋_GBK"/>
                <w:color w:val="000000"/>
                <w:spacing w:val="-11"/>
                <w:szCs w:val="21"/>
              </w:rPr>
              <w:t>Ⅲ</w:t>
            </w:r>
            <w:r>
              <w:rPr>
                <w:rFonts w:eastAsia="方正仿宋_GBK"/>
                <w:color w:val="000000"/>
                <w:spacing w:val="-11"/>
                <w:szCs w:val="21"/>
              </w:rPr>
              <w:t>类，25个镇级水源地中，23个为</w:t>
            </w:r>
            <w:r>
              <w:rPr>
                <w:rFonts w:hint="default" w:eastAsia="方正仿宋_GBK"/>
                <w:color w:val="000000"/>
                <w:spacing w:val="-11"/>
                <w:szCs w:val="21"/>
              </w:rPr>
              <w:t>Ⅲ</w:t>
            </w:r>
            <w:r>
              <w:rPr>
                <w:rFonts w:eastAsia="方正仿宋_GBK"/>
                <w:color w:val="000000"/>
                <w:spacing w:val="-1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16</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主要污染物排放总量减少率（%）</w:t>
            </w:r>
          </w:p>
        </w:tc>
        <w:tc>
          <w:tcPr>
            <w:tcW w:w="1060" w:type="dxa"/>
            <w:noWrap w:val="0"/>
            <w:vAlign w:val="center"/>
          </w:tcPr>
          <w:p>
            <w:pPr>
              <w:adjustRightInd w:val="0"/>
              <w:snapToGrid w:val="0"/>
              <w:spacing w:line="240" w:lineRule="auto"/>
              <w:jc w:val="center"/>
              <w:rPr>
                <w:rFonts w:eastAsia="方正仿宋_GBK"/>
                <w:color w:val="000000"/>
                <w:szCs w:val="21"/>
              </w:rPr>
            </w:pPr>
          </w:p>
        </w:tc>
        <w:tc>
          <w:tcPr>
            <w:tcW w:w="1078" w:type="dxa"/>
            <w:noWrap w:val="0"/>
            <w:vAlign w:val="center"/>
          </w:tcPr>
          <w:p>
            <w:pPr>
              <w:adjustRightInd w:val="0"/>
              <w:snapToGrid w:val="0"/>
              <w:spacing w:line="240" w:lineRule="auto"/>
              <w:jc w:val="center"/>
              <w:rPr>
                <w:rFonts w:eastAsia="方正仿宋_GBK"/>
                <w:color w:val="000000"/>
                <w:szCs w:val="21"/>
              </w:rPr>
            </w:pPr>
          </w:p>
        </w:tc>
        <w:tc>
          <w:tcPr>
            <w:tcW w:w="1829" w:type="dxa"/>
            <w:noWrap w:val="0"/>
            <w:vAlign w:val="center"/>
          </w:tcPr>
          <w:p>
            <w:pPr>
              <w:adjustRightInd w:val="0"/>
              <w:snapToGrid w:val="0"/>
              <w:spacing w:line="240" w:lineRule="auto"/>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#化学需氧量</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【22.1】</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#二氧化硫</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#氨氮</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#氮氧化物</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【58.5】</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17</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单位地区生产总值能耗降低率（%）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【16.5】</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18</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单位地区生产总值用水量降低率（%）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【28】</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19</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净增建设用地总量（公顷）</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≤【1600】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20</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进出口总额（亿美元）</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21</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实际利用内资（亿元）</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【2500】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实际利用外资（亿美元）</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【19】</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23</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港口货运吞吐量（万吨）</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850</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24</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城镇新增就业人数（万人）</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r>
              <w:rPr>
                <w:rFonts w:hint="eastAsia" w:eastAsia="方正仿宋_GBK"/>
                <w:color w:val="000000"/>
                <w:szCs w:val="21"/>
              </w:rPr>
              <w:t>18</w:t>
            </w:r>
            <w:r>
              <w:rPr>
                <w:rFonts w:eastAsia="方正仿宋_GBK"/>
                <w:color w:val="000000"/>
                <w:szCs w:val="21"/>
              </w:rPr>
              <w:t>】</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r>
              <w:rPr>
                <w:rFonts w:hint="eastAsia" w:eastAsia="方正仿宋_GBK"/>
                <w:color w:val="000000"/>
                <w:szCs w:val="21"/>
              </w:rPr>
              <w:t>16.9</w:t>
            </w:r>
            <w:r>
              <w:rPr>
                <w:rFonts w:eastAsia="方正仿宋_GBK"/>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主要劳动年龄人口平均受教育年限（年）</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11.8</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26</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人口平均预期寿命（岁）</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预期性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78</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695"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27</w:t>
            </w:r>
          </w:p>
        </w:tc>
        <w:tc>
          <w:tcPr>
            <w:tcW w:w="4197" w:type="dxa"/>
            <w:noWrap w:val="0"/>
            <w:vAlign w:val="center"/>
          </w:tcPr>
          <w:p>
            <w:pPr>
              <w:adjustRightInd w:val="0"/>
              <w:snapToGrid w:val="0"/>
              <w:spacing w:line="240" w:lineRule="auto"/>
              <w:rPr>
                <w:rFonts w:eastAsia="方正仿宋_GBK"/>
                <w:color w:val="000000"/>
                <w:szCs w:val="21"/>
              </w:rPr>
            </w:pPr>
            <w:r>
              <w:rPr>
                <w:rFonts w:eastAsia="方正仿宋_GBK"/>
                <w:color w:val="000000"/>
                <w:szCs w:val="21"/>
              </w:rPr>
              <w:t>城镇常住人口住房保障覆盖率（%）</w:t>
            </w:r>
          </w:p>
        </w:tc>
        <w:tc>
          <w:tcPr>
            <w:tcW w:w="1060"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约束性</w:t>
            </w:r>
          </w:p>
        </w:tc>
        <w:tc>
          <w:tcPr>
            <w:tcW w:w="1078"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w:t>
            </w:r>
          </w:p>
        </w:tc>
        <w:tc>
          <w:tcPr>
            <w:tcW w:w="1829" w:type="dxa"/>
            <w:noWrap w:val="0"/>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22</w:t>
            </w:r>
          </w:p>
        </w:tc>
      </w:tr>
    </w:tbl>
    <w:p>
      <w:pPr>
        <w:snapToGrid w:val="0"/>
        <w:spacing w:line="240" w:lineRule="atLeast"/>
        <w:ind w:firstLine="420" w:firstLineChars="200"/>
        <w:rPr>
          <w:rFonts w:ascii="方正仿宋_GBK" w:eastAsia="方正仿宋_GBK"/>
          <w:color w:val="000000"/>
          <w:szCs w:val="21"/>
        </w:rPr>
      </w:pPr>
      <w:r>
        <w:rPr>
          <w:rFonts w:hint="eastAsia" w:ascii="方正仿宋_GBK" w:eastAsia="方正仿宋_GBK"/>
          <w:color w:val="000000"/>
          <w:szCs w:val="21"/>
        </w:rPr>
        <w:t>备注：1.带*为五年年均增速，带【】为五年累计数；2.实际完成数据以最终统计发布数据为准；3.单位地区生产总值能耗降低率、单位地区生产总值用水量降低率、主要污染物排放总量减少率等约束性指标的任务目标以重庆下达数为准。4.实际利用内资由于不再统计，无法监测完成进度。</w:t>
      </w:r>
    </w:p>
    <w:p>
      <w:pPr>
        <w:snapToGrid w:val="0"/>
        <w:spacing w:line="276" w:lineRule="auto"/>
        <w:ind w:firstLine="640" w:firstLineChars="200"/>
        <w:rPr>
          <w:rFonts w:hint="eastAsia" w:ascii="方正仿宋_GBK" w:hAnsi="方正仿宋_GBK" w:eastAsia="方正仿宋_GBK" w:cs="方正仿宋_GBK"/>
          <w:color w:val="000000"/>
          <w:sz w:val="32"/>
          <w:szCs w:val="32"/>
        </w:rPr>
      </w:pPr>
      <w:bookmarkStart w:id="4" w:name="_Toc12206"/>
      <w:r>
        <w:rPr>
          <w:rFonts w:hint="eastAsia" w:ascii="方正仿宋_GBK" w:hAnsi="方正仿宋_GBK" w:eastAsia="方正仿宋_GBK" w:cs="方正仿宋_GBK"/>
          <w:color w:val="000000"/>
          <w:sz w:val="32"/>
          <w:szCs w:val="32"/>
        </w:rPr>
        <w:t>当今世界正经历百年未有之大变局，新一轮科技革命和产业变革深入发展，国际力量对比深刻调整，我国发展仍然处于重要战略机遇期，但机遇和挑战都有新的发展变化。从全国看，我国已转向高质量发展阶段，制度优势显著，治理效能提升，经济长期向好，物质基础雄厚，人力资源丰富，市场空间广阔，发展韧性强劲，社会大局稳定，继续发展具有多方面优势和条件。从全市看，中央深入推进共建“一带一路”、长江经济带发展、新时代西部大开发、成渝地区双城经济圈建设等战略，重庆在国家发展全局中的地位更加突出、作用更加明显，发展机遇良多、潜力巨大、前景广阔。</w:t>
      </w:r>
    </w:p>
    <w:p>
      <w:pPr>
        <w:snapToGrid w:val="0"/>
        <w:spacing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就我区而言，国家构建以国内大循环为主体、国内国际双循环相互促进的新发展格局，《成渝地区双城经济圈建设规划纲要》明确支持永川建设现代制造业基地、西部职教基地、共建川南渝西融合发展试验区等带来诸多政策利好、项目利好，有利于我区在更高层次、更大范围扩大开放、深化合作、配置资源。市委市政府高度重视永川发展，要求永川打造高质量发展先行区、高品质生活示范区，有利于我区争取上级更大支持。重庆推动“一区两群”协调发展、主城都市区融合发展，有利于我区进一步发挥优势、彰显特色，充分释放发展潜能。永川节点的区位、平坦的地形、互联互通的交通设施、宜居宜业的城市环境、蓬勃发展的职业教育和勇争一流的干事创业氛围，为加速集聚资源要素，吸引更多的产业和人口创造了良好条件。同时，要更加清醒地看到，我区发展不平衡不充分问题仍然突出，工业经济规模和质量有待进一步提升，战略性新兴产业支撑力还不强，城市功能还亟待提升完善，城乡区域协调发展任务繁重，一些深层次体制机制障碍尚未破除，开放平台和创新平台作用发挥不够充分，生态环保压力依然较大，基础设施和公共服务存在不少短板，社会治理有待加强，干部能力素质还需进一步提升。</w:t>
      </w:r>
    </w:p>
    <w:p>
      <w:pPr>
        <w:snapToGrid w:val="0"/>
        <w:spacing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综合判断，“十四五”时期，我区发展将处于保持好势头、再上新台阶的关键时期，进入在推动高质量发展中当先行、在创造高品质生活中做示范的重要阶段。要始终坚持把永川发展放在全国、全市发展全局中来思考谋划，必须善于在危机中育先机，于变局中开新局，准确识变、科学应变、主动求变，不断开创永川发展新局面。</w:t>
      </w:r>
    </w:p>
    <w:p>
      <w:pPr>
        <w:snapToGrid w:val="0"/>
        <w:spacing w:line="276" w:lineRule="auto"/>
        <w:ind w:firstLine="640" w:firstLineChars="200"/>
        <w:rPr>
          <w:rFonts w:hint="eastAsia" w:ascii="方正仿宋_GBK" w:hAnsi="方正仿宋_GBK" w:eastAsia="方正仿宋_GBK" w:cs="方正仿宋_GBK"/>
          <w:bCs/>
          <w:color w:val="000000"/>
          <w:sz w:val="32"/>
          <w:szCs w:val="32"/>
        </w:rPr>
      </w:pPr>
    </w:p>
    <w:p>
      <w:pPr>
        <w:pStyle w:val="5"/>
        <w:spacing w:beforeLines="25" w:afterLines="25" w:line="594" w:lineRule="exact"/>
        <w:rPr>
          <w:color w:val="000000"/>
        </w:rPr>
      </w:pPr>
      <w:r>
        <w:rPr>
          <w:color w:val="000000"/>
        </w:rPr>
        <w:t>第二节</w:t>
      </w:r>
      <w:r>
        <w:rPr>
          <w:rFonts w:hint="eastAsia"/>
          <w:color w:val="000000"/>
          <w:lang w:val="en-US" w:eastAsia="zh-CN"/>
        </w:rPr>
        <w:t xml:space="preserve">  </w:t>
      </w:r>
      <w:r>
        <w:rPr>
          <w:color w:val="000000"/>
        </w:rPr>
        <w:t>指导思想</w:t>
      </w:r>
      <w:bookmarkEnd w:id="4"/>
    </w:p>
    <w:p>
      <w:pPr>
        <w:pStyle w:val="2"/>
        <w:snapToGrid w:val="0"/>
        <w:spacing w:after="0" w:line="276" w:lineRule="auto"/>
        <w:ind w:firstLine="640" w:firstLineChars="200"/>
        <w:rPr>
          <w:rFonts w:hint="eastAsia" w:eastAsia="方正仿宋_GBK"/>
          <w:bCs/>
          <w:color w:val="000000"/>
          <w:sz w:val="32"/>
          <w:szCs w:val="32"/>
        </w:rPr>
      </w:pPr>
    </w:p>
    <w:p>
      <w:pPr>
        <w:pStyle w:val="2"/>
        <w:snapToGrid w:val="0"/>
        <w:spacing w:beforeLines="0" w:after="0" w:afterLines="0" w:line="276" w:lineRule="auto"/>
        <w:ind w:firstLine="640" w:firstLineChars="200"/>
        <w:rPr>
          <w:rFonts w:hint="eastAsia" w:eastAsia="方正仿宋_GBK"/>
          <w:bCs/>
          <w:color w:val="000000"/>
          <w:sz w:val="32"/>
          <w:szCs w:val="32"/>
        </w:rPr>
      </w:pPr>
      <w:r>
        <w:rPr>
          <w:rFonts w:hint="eastAsia" w:eastAsia="方正仿宋_GBK"/>
          <w:bCs/>
          <w:color w:val="000000"/>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深入贯彻习近平总书记对重庆提出的营造良好政治生态，坚持“两点”定位、“两地”“两高”目标、发挥“三个作用”和推动成渝地区双城经济圈建设等重要指示要求，全面把握新发展阶段，坚定贯彻新发展理念，积极融入新发展格局，坚持稳中求进工作总基调，以推动高质量发展为主题，以深化供给侧结构性改革为主线，以改革创新为根本动力，以满足人民日益增长的美好生活需要为根本目的，统筹发展和安全，加快建设现代化经济体系，推进社会治理体系和治理能力现代化，围绕“高质量发展先行区、高品质生活示范区”一大目标，紧扣“成渝地区双城经济圈重要节点、重庆主城都市区战略支点”两个定位，突出“推动产、城、景融合发展”三项任务，实现经济行稳致远、社会安定和谐，奋力推动永川发展再上新台阶，确保社会主义现代化建设新征程开好局、起好步。</w:t>
      </w:r>
    </w:p>
    <w:p>
      <w:pPr>
        <w:pStyle w:val="2"/>
        <w:snapToGrid w:val="0"/>
        <w:spacing w:beforeLines="0" w:after="0" w:afterLines="0" w:line="276" w:lineRule="auto"/>
        <w:ind w:firstLine="640" w:firstLineChars="200"/>
        <w:rPr>
          <w:rFonts w:hint="eastAsia" w:eastAsia="方正仿宋_GBK"/>
          <w:bCs/>
          <w:color w:val="000000"/>
          <w:sz w:val="32"/>
          <w:szCs w:val="32"/>
        </w:rPr>
      </w:pPr>
    </w:p>
    <w:p>
      <w:pPr>
        <w:pStyle w:val="5"/>
        <w:snapToGrid w:val="0"/>
        <w:spacing w:beforeLines="0" w:afterLines="0" w:line="276" w:lineRule="auto"/>
        <w:rPr>
          <w:color w:val="000000"/>
        </w:rPr>
      </w:pPr>
      <w:bookmarkStart w:id="5" w:name="_Toc17066"/>
      <w:r>
        <w:rPr>
          <w:color w:val="000000"/>
        </w:rPr>
        <w:t>第三节</w:t>
      </w:r>
      <w:r>
        <w:rPr>
          <w:rFonts w:hint="eastAsia"/>
          <w:color w:val="000000"/>
          <w:lang w:val="en-US" w:eastAsia="zh-CN"/>
        </w:rPr>
        <w:t xml:space="preserve">  </w:t>
      </w:r>
      <w:r>
        <w:rPr>
          <w:color w:val="000000"/>
        </w:rPr>
        <w:t>基本原则</w:t>
      </w:r>
      <w:bookmarkEnd w:id="5"/>
    </w:p>
    <w:p>
      <w:pPr>
        <w:snapToGrid w:val="0"/>
        <w:spacing w:beforeLines="0" w:afterLines="0" w:line="276" w:lineRule="auto"/>
        <w:ind w:firstLine="640" w:firstLineChars="200"/>
        <w:rPr>
          <w:rFonts w:eastAsia="方正仿宋_GBK"/>
          <w:bCs/>
          <w:color w:val="000000"/>
          <w:sz w:val="32"/>
          <w:szCs w:val="32"/>
        </w:rPr>
      </w:pPr>
      <w:bookmarkStart w:id="6" w:name="_Toc710"/>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党的全面领导。坚持和完善党领导经济社会发展的体制机制，坚持和完善中国特色社会主义制度，增强“四个意识”、坚定“四个自信”、做到“两个维护”，不断提高贯彻新发展理念、融入新发展格局的能力和水平，为实现高质量发展提供根本保证。</w:t>
      </w:r>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新发展理念。把新发展理念贯穿发展全过程和各领域，积极主动融入新发展格局，切实转变发展方式，推动质量变革、效率变革、动力变革，实现更高质量、更有效率、更加公平、更可持续、更为安全的发展。</w:t>
      </w:r>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深化改革开放。坚定不移推进改革，坚定不移扩大开放，加强治理体系和治理能力现代化建设，破除制约高质量发展、高品质生活的体制机制障碍，强化有利于提高资源配置效率、有利于调动全社会积极性的重大改革开放举措，持续增强发展动力和活力。</w:t>
      </w:r>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坚持系统观念。加强前瞻性思考、全局性谋划、战略性布局、整体性推进，办好发展安全两件大事，积极融入和服务国家战略及全市发展大局，全面抓好工作落实，努力体现永川担当、展现永川作为。统筹经济社会发展和全面从严治党各项工作，更好发挥各方面积极性，着力固根基、扬优势、补短板、强弱项，注重防范化解重大风险挑战，实现发展质量、结构、规模、速度、效益、安全相统一。</w:t>
      </w:r>
      <w:bookmarkEnd w:id="6"/>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p>
    <w:p>
      <w:pPr>
        <w:pStyle w:val="5"/>
        <w:snapToGrid w:val="0"/>
        <w:spacing w:beforeLines="0" w:afterLines="0" w:line="276" w:lineRule="auto"/>
        <w:rPr>
          <w:color w:val="000000"/>
        </w:rPr>
      </w:pPr>
      <w:bookmarkStart w:id="7" w:name="_Toc30063"/>
      <w:r>
        <w:rPr>
          <w:color w:val="000000"/>
        </w:rPr>
        <w:t>第四节</w:t>
      </w:r>
      <w:r>
        <w:rPr>
          <w:rFonts w:hint="eastAsia"/>
          <w:color w:val="000000"/>
          <w:lang w:val="en-US" w:eastAsia="zh-CN"/>
        </w:rPr>
        <w:t xml:space="preserve"> </w:t>
      </w:r>
      <w:r>
        <w:rPr>
          <w:color w:val="000000"/>
        </w:rPr>
        <w:t xml:space="preserve"> 发展目标</w:t>
      </w:r>
      <w:bookmarkEnd w:id="7"/>
    </w:p>
    <w:p>
      <w:pPr>
        <w:tabs>
          <w:tab w:val="center" w:pos="4153"/>
          <w:tab w:val="right" w:pos="8306"/>
        </w:tabs>
        <w:snapToGrid w:val="0"/>
        <w:spacing w:beforeLines="0" w:afterLines="0" w:line="276" w:lineRule="auto"/>
        <w:ind w:firstLine="640" w:firstLineChars="200"/>
        <w:rPr>
          <w:rFonts w:eastAsia="方正楷体_GBK"/>
          <w:bCs/>
          <w:color w:val="000000"/>
          <w:sz w:val="32"/>
          <w:szCs w:val="32"/>
        </w:rPr>
      </w:pPr>
    </w:p>
    <w:p>
      <w:pPr>
        <w:tabs>
          <w:tab w:val="center" w:pos="4153"/>
          <w:tab w:val="right" w:pos="8306"/>
        </w:tabs>
        <w:snapToGrid w:val="0"/>
        <w:spacing w:beforeLines="0" w:afterLines="0" w:line="276" w:lineRule="auto"/>
        <w:ind w:firstLine="640" w:firstLineChars="200"/>
        <w:rPr>
          <w:rFonts w:eastAsia="方正楷体_GBK"/>
          <w:bCs/>
          <w:color w:val="000000"/>
          <w:sz w:val="32"/>
          <w:szCs w:val="32"/>
        </w:rPr>
      </w:pPr>
      <w:r>
        <w:rPr>
          <w:rFonts w:eastAsia="方正楷体_GBK"/>
          <w:bCs/>
          <w:color w:val="000000"/>
          <w:sz w:val="32"/>
          <w:szCs w:val="32"/>
        </w:rPr>
        <w:t>（一）</w:t>
      </w:r>
      <w:r>
        <w:rPr>
          <w:rFonts w:hint="eastAsia" w:eastAsia="方正楷体_GBK"/>
          <w:bCs/>
          <w:color w:val="000000"/>
          <w:sz w:val="32"/>
          <w:szCs w:val="32"/>
          <w:lang w:eastAsia="zh-CN"/>
        </w:rPr>
        <w:t>“</w:t>
      </w:r>
      <w:r>
        <w:rPr>
          <w:rFonts w:eastAsia="方正楷体_GBK"/>
          <w:bCs/>
          <w:color w:val="000000"/>
          <w:sz w:val="32"/>
          <w:szCs w:val="32"/>
        </w:rPr>
        <w:t>十四五</w:t>
      </w:r>
      <w:r>
        <w:rPr>
          <w:rFonts w:hint="eastAsia" w:eastAsia="方正楷体_GBK"/>
          <w:bCs/>
          <w:color w:val="000000"/>
          <w:sz w:val="32"/>
          <w:szCs w:val="32"/>
          <w:lang w:eastAsia="zh-CN"/>
        </w:rPr>
        <w:t>”</w:t>
      </w:r>
      <w:r>
        <w:rPr>
          <w:rFonts w:eastAsia="方正楷体_GBK"/>
          <w:bCs/>
          <w:color w:val="000000"/>
          <w:sz w:val="32"/>
          <w:szCs w:val="32"/>
        </w:rPr>
        <w:t>发展目标</w:t>
      </w:r>
    </w:p>
    <w:p>
      <w:pPr>
        <w:pStyle w:val="2"/>
        <w:snapToGrid w:val="0"/>
        <w:spacing w:beforeLines="0" w:after="0" w:afterLines="0" w:line="276" w:lineRule="auto"/>
        <w:ind w:firstLine="640" w:firstLineChars="200"/>
        <w:rPr>
          <w:rFonts w:eastAsia="方正仿宋_GBK"/>
          <w:color w:val="000000"/>
          <w:sz w:val="32"/>
          <w:szCs w:val="32"/>
        </w:rPr>
      </w:pPr>
      <w:r>
        <w:rPr>
          <w:rFonts w:hint="eastAsia" w:eastAsia="方正仿宋_GBK"/>
          <w:color w:val="000000"/>
          <w:sz w:val="32"/>
          <w:szCs w:val="32"/>
          <w:lang w:eastAsia="zh-CN"/>
        </w:rPr>
        <w:t>“</w:t>
      </w:r>
      <w:r>
        <w:rPr>
          <w:rFonts w:eastAsia="方正仿宋_GBK"/>
          <w:color w:val="000000"/>
          <w:sz w:val="32"/>
          <w:szCs w:val="32"/>
        </w:rPr>
        <w:t>十四五</w:t>
      </w:r>
      <w:r>
        <w:rPr>
          <w:rFonts w:hint="eastAsia" w:eastAsia="方正仿宋_GBK"/>
          <w:color w:val="000000"/>
          <w:sz w:val="32"/>
          <w:szCs w:val="32"/>
          <w:lang w:eastAsia="zh-CN"/>
        </w:rPr>
        <w:t>”</w:t>
      </w:r>
      <w:r>
        <w:rPr>
          <w:rFonts w:eastAsia="方正仿宋_GBK"/>
          <w:color w:val="000000"/>
          <w:sz w:val="32"/>
          <w:szCs w:val="32"/>
        </w:rPr>
        <w:t>末，永川高质量发展先行区、高品质生活示范区</w:t>
      </w:r>
      <w:r>
        <w:rPr>
          <w:rFonts w:hint="eastAsia" w:eastAsia="方正仿宋_GBK"/>
          <w:color w:val="000000"/>
          <w:sz w:val="32"/>
          <w:szCs w:val="32"/>
        </w:rPr>
        <w:t>建设</w:t>
      </w:r>
      <w:r>
        <w:rPr>
          <w:rFonts w:eastAsia="方正仿宋_GBK"/>
          <w:color w:val="000000"/>
          <w:sz w:val="32"/>
          <w:szCs w:val="32"/>
        </w:rPr>
        <w:t>取得重要进展，成渝地区双城经济圈重要节点、重庆主城都市区战略支点功能作用更加突出，产、城、景</w:t>
      </w:r>
      <w:r>
        <w:rPr>
          <w:rFonts w:hint="eastAsia" w:eastAsia="方正仿宋_GBK"/>
          <w:color w:val="000000"/>
          <w:sz w:val="32"/>
          <w:szCs w:val="32"/>
        </w:rPr>
        <w:t>融合发展更加深入。</w:t>
      </w:r>
      <w:r>
        <w:rPr>
          <w:rFonts w:eastAsia="方正仿宋_GBK"/>
          <w:color w:val="000000"/>
          <w:sz w:val="32"/>
          <w:szCs w:val="32"/>
        </w:rPr>
        <w:t>具体要实现以下主要目标：</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基本建成</w:t>
      </w:r>
      <w:r>
        <w:rPr>
          <w:rFonts w:hint="eastAsia" w:eastAsia="方正仿宋_GBK"/>
          <w:color w:val="000000"/>
          <w:sz w:val="32"/>
          <w:szCs w:val="32"/>
          <w:lang w:eastAsia="zh-CN"/>
        </w:rPr>
        <w:t>“</w:t>
      </w:r>
      <w:r>
        <w:rPr>
          <w:rFonts w:hint="eastAsia" w:eastAsia="方正仿宋_GBK"/>
          <w:color w:val="000000"/>
          <w:sz w:val="32"/>
          <w:szCs w:val="32"/>
        </w:rPr>
        <w:t>双百”区域性中心城市。城东科技生态城建设取得重要进展，</w:t>
      </w:r>
      <w:r>
        <w:rPr>
          <w:rFonts w:eastAsia="方正仿宋_GBK"/>
          <w:color w:val="000000"/>
          <w:sz w:val="32"/>
          <w:szCs w:val="32"/>
        </w:rPr>
        <w:t>成为永川助推成渝地区双城经济圈建设的新平台、西部智慧产业新高地、科创中国创新枢纽城市新支点、山水园林城市新典范</w:t>
      </w:r>
      <w:r>
        <w:rPr>
          <w:rFonts w:hint="eastAsia" w:eastAsia="方正仿宋_GBK"/>
          <w:color w:val="000000"/>
          <w:sz w:val="32"/>
          <w:szCs w:val="32"/>
        </w:rPr>
        <w:t>。城市空间布局更加优化，基础设施更加健全、功能特色更加鲜明，基本建成时尚消费城、医疗健康城、西部欢乐城、数字智慧城，主城区建成区面积达到</w:t>
      </w:r>
      <w:r>
        <w:rPr>
          <w:rFonts w:eastAsia="方正仿宋_GBK"/>
          <w:color w:val="000000"/>
          <w:sz w:val="32"/>
          <w:szCs w:val="32"/>
        </w:rPr>
        <w:t>100</w:t>
      </w:r>
      <w:r>
        <w:rPr>
          <w:rFonts w:hint="eastAsia" w:eastAsia="方正仿宋_GBK"/>
          <w:color w:val="000000"/>
          <w:sz w:val="32"/>
          <w:szCs w:val="32"/>
        </w:rPr>
        <w:t>平方公里、城区人口达到</w:t>
      </w:r>
      <w:r>
        <w:rPr>
          <w:rFonts w:eastAsia="方正仿宋_GBK"/>
          <w:color w:val="000000"/>
          <w:sz w:val="32"/>
          <w:szCs w:val="32"/>
        </w:rPr>
        <w:t>100</w:t>
      </w:r>
      <w:r>
        <w:rPr>
          <w:rFonts w:hint="eastAsia" w:eastAsia="方正仿宋_GBK"/>
          <w:color w:val="000000"/>
          <w:sz w:val="32"/>
          <w:szCs w:val="32"/>
        </w:rPr>
        <w:t>万人，城市产业集聚能力、综合承载力、公共服务能力显著提升，成渝地区双城经济圈重要节点、重庆主城都市区战略支点城市功能充分彰显。</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基本建成成渝地区双城经济圈现代制造业基地和区域性现代服务业高地。经济结构更加优化，产业集群更加完善，规模效应进一步显现，核心竞争力持续增强，先进制造业、现代服务业形成体系，对周边地区经济发展的带动能力显著增强。大数据智能化创新取得明显成效，数字经济规模效益进一步提升，建成千亿级数字经济产业集聚区。高标准市场体系基本建成，市场主体更加充满活力，公平竞争制度更加健全，“诚信永商”品牌深入人心，基本建成营商环境最优区。科技创新平台建设取得较大进展，创新要素加速集聚，创新体制机制更加完善，基本建成区域性创新中心。</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rPr>
        <w:t>基本建成西部职教基地。职教规模持续扩大，建成区面积、院校数量、学生人数走在西部前列。职业院校实力明显提升，影响力不断增强。职教综合改革走在全国前列。职教产业对经济贡献显著增长，职普融通、产教融合、校企合作水平明显提升，基本建成成渝地区双城经济圈技能人才供给区、西部</w:t>
      </w:r>
      <w:r>
        <w:rPr>
          <w:rFonts w:eastAsia="方正仿宋_GBK"/>
          <w:color w:val="000000"/>
          <w:sz w:val="32"/>
          <w:szCs w:val="32"/>
        </w:rPr>
        <w:t>职业教育综合改革先行区</w:t>
      </w:r>
      <w:r>
        <w:rPr>
          <w:rFonts w:hint="eastAsia" w:eastAsia="方正仿宋_GBK"/>
          <w:color w:val="000000"/>
          <w:sz w:val="32"/>
          <w:szCs w:val="32"/>
        </w:rPr>
        <w:t>和全国“</w:t>
      </w:r>
      <w:r>
        <w:rPr>
          <w:rFonts w:eastAsia="方正仿宋_GBK"/>
          <w:color w:val="000000"/>
          <w:sz w:val="32"/>
          <w:szCs w:val="32"/>
        </w:rPr>
        <w:t>产城</w:t>
      </w:r>
      <w:r>
        <w:rPr>
          <w:rFonts w:hint="eastAsia" w:eastAsia="方正仿宋_GBK"/>
          <w:color w:val="000000"/>
          <w:sz w:val="32"/>
          <w:szCs w:val="32"/>
        </w:rPr>
        <w:t>职创”</w:t>
      </w:r>
      <w:r>
        <w:rPr>
          <w:rFonts w:eastAsia="方正仿宋_GBK"/>
          <w:color w:val="000000"/>
          <w:sz w:val="32"/>
          <w:szCs w:val="32"/>
        </w:rPr>
        <w:t>融合发展示范区</w:t>
      </w:r>
      <w:r>
        <w:rPr>
          <w:rFonts w:hint="eastAsia" w:eastAsia="方正仿宋_GBK"/>
          <w:color w:val="000000"/>
          <w:sz w:val="32"/>
          <w:szCs w:val="32"/>
        </w:rPr>
        <w:t>。</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——基本建成区域性综合交通物流枢纽。</w:t>
      </w:r>
      <w:r>
        <w:rPr>
          <w:rFonts w:hint="eastAsia" w:eastAsia="方正仿宋_GBK"/>
          <w:color w:val="000000"/>
          <w:sz w:val="32"/>
          <w:szCs w:val="32"/>
        </w:rPr>
        <w:t>“</w:t>
      </w:r>
      <w:r>
        <w:rPr>
          <w:rFonts w:eastAsia="方正仿宋_GBK"/>
          <w:color w:val="000000"/>
          <w:sz w:val="32"/>
          <w:szCs w:val="32"/>
        </w:rPr>
        <w:t>公铁水空轨</w:t>
      </w:r>
      <w:r>
        <w:rPr>
          <w:rFonts w:hint="eastAsia" w:eastAsia="方正仿宋_GBK"/>
          <w:color w:val="000000"/>
          <w:sz w:val="32"/>
          <w:szCs w:val="32"/>
        </w:rPr>
        <w:t>”</w:t>
      </w:r>
      <w:r>
        <w:rPr>
          <w:rFonts w:eastAsia="方正仿宋_GBK"/>
          <w:color w:val="000000"/>
          <w:sz w:val="32"/>
          <w:szCs w:val="32"/>
        </w:rPr>
        <w:t>综合交通体系进一步完善，全面融入成渝地区双城经济圈出海出境大通道体系取得积极进展，基本建成内外联结通畅、集散功能完善、联运形式多样的区域性综合交通物流枢纽。</w:t>
      </w:r>
      <w:r>
        <w:rPr>
          <w:rFonts w:hint="eastAsia" w:eastAsia="方正仿宋_GBK"/>
          <w:color w:val="000000"/>
          <w:sz w:val="32"/>
          <w:szCs w:val="32"/>
        </w:rPr>
        <w:t>临港产业加速集聚</w:t>
      </w:r>
      <w:r>
        <w:rPr>
          <w:rFonts w:eastAsia="方正仿宋_GBK"/>
          <w:color w:val="000000"/>
          <w:sz w:val="32"/>
          <w:szCs w:val="32"/>
        </w:rPr>
        <w:t>，对外开放平台体系更加完善，利用大通道形成大枢纽带动开放型经济发展水平进一步提升。</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——基本建成城乡融合发展示范区。乡村振兴成效显著，现代特色高效农业加快发展，农村人居环境全面改善，</w:t>
      </w:r>
      <w:r>
        <w:rPr>
          <w:rFonts w:hint="eastAsia" w:eastAsia="方正仿宋_GBK"/>
          <w:color w:val="000000"/>
          <w:sz w:val="32"/>
          <w:szCs w:val="32"/>
        </w:rPr>
        <w:t>脱贫攻坚成果巩固拓展，</w:t>
      </w:r>
      <w:r>
        <w:rPr>
          <w:rFonts w:eastAsia="方正仿宋_GBK"/>
          <w:color w:val="000000"/>
          <w:sz w:val="32"/>
          <w:szCs w:val="32"/>
        </w:rPr>
        <w:t>农村改革试验区、乡村人才振兴单项试验示范区等建设</w:t>
      </w:r>
      <w:r>
        <w:rPr>
          <w:rFonts w:hint="eastAsia" w:eastAsia="方正仿宋_GBK"/>
          <w:color w:val="000000"/>
          <w:sz w:val="32"/>
          <w:szCs w:val="32"/>
        </w:rPr>
        <w:t>成效</w:t>
      </w:r>
      <w:r>
        <w:rPr>
          <w:rFonts w:eastAsia="方正仿宋_GBK"/>
          <w:color w:val="000000"/>
          <w:sz w:val="32"/>
          <w:szCs w:val="32"/>
        </w:rPr>
        <w:t>明显，建成一批国家级美丽乡村示范点、乡村振兴示范点。城乡基础设施一体化水平进一步提升，</w:t>
      </w:r>
      <w:r>
        <w:rPr>
          <w:rFonts w:hint="eastAsia" w:eastAsia="方正仿宋_GBK"/>
          <w:color w:val="000000"/>
          <w:sz w:val="32"/>
          <w:szCs w:val="32"/>
        </w:rPr>
        <w:t>教育、医疗、养老、就业等基本公共服务供给更加优质均衡。</w:t>
      </w:r>
      <w:r>
        <w:rPr>
          <w:rFonts w:eastAsia="方正仿宋_GBK"/>
          <w:color w:val="000000"/>
          <w:sz w:val="32"/>
          <w:szCs w:val="32"/>
        </w:rPr>
        <w:t>城乡要素流动更加畅通，城乡发展差距和居民生活水平差距逐步缩小，城乡融合发展格局基本形成。</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基本建成山清水秀美丽之地。临江河流域综合治理成果持续巩固，全面实现河畅水清、岸绿景美、鱼翔浅底目标。国土空间开发更加科学有效，生产生活方式绿色转型成效显著，能源资源配置更加合理、利用效率大幅提高，主要污染物排放总量持续减少，突出生态环境问题得到有效治理，生态文明制度体系不断健全，长江上游生态屏障更加巩固。自然生态之美和历史人文之美全面呈现，文旅融合发展达到新水平，全域景观化、景观内涵化基本形成，建成成渝地区双城经济圈重要的休闲旅游目的地。</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基本建成市域社会治理现代化示范区。宪法和法律得到有效实施，社会公平正义进一步彰显，法治政府示范区建设进一步深化，政府作用更好发挥，行政效率和公信力显著提升。社会治理水平明显提高，政治引领作用、法治保障作用、德治教化作用、自治基础作用、智治支撑作用得到进一步增强，防范化解重大风险能力和水平不断提高，突发公共事件应急能力显著增强，自然灾害防御水平明显提升，基本建成区域性应急救援中心，发展安全保障更加有力</w:t>
      </w:r>
      <w:r>
        <w:rPr>
          <w:rFonts w:hint="eastAsia" w:eastAsia="方正仿宋_GBK"/>
          <w:color w:val="000000"/>
          <w:sz w:val="32"/>
          <w:szCs w:val="32"/>
        </w:rPr>
        <w:t>，平安建设迈出重大步伐。</w:t>
      </w:r>
    </w:p>
    <w:p>
      <w:pPr>
        <w:pStyle w:val="2"/>
        <w:snapToGrid w:val="0"/>
        <w:spacing w:after="0" w:line="240" w:lineRule="auto"/>
        <w:jc w:val="center"/>
        <w:rPr>
          <w:color w:val="000000"/>
          <w:sz w:val="24"/>
          <w:szCs w:val="24"/>
        </w:rPr>
      </w:pPr>
      <w:r>
        <w:rPr>
          <w:color w:val="000000"/>
          <w:sz w:val="24"/>
          <w:szCs w:val="24"/>
        </w:rPr>
        <w:t>表</w:t>
      </w:r>
      <w:r>
        <w:rPr>
          <w:rFonts w:hint="eastAsia"/>
          <w:color w:val="000000"/>
          <w:sz w:val="24"/>
          <w:szCs w:val="24"/>
        </w:rPr>
        <w:t>2</w:t>
      </w:r>
      <w:r>
        <w:rPr>
          <w:color w:val="000000"/>
          <w:sz w:val="24"/>
          <w:szCs w:val="24"/>
        </w:rPr>
        <w:t xml:space="preserve"> 永川区“十四五”经济社会发展主要指标表</w:t>
      </w:r>
    </w:p>
    <w:tbl>
      <w:tblPr>
        <w:tblStyle w:val="25"/>
        <w:tblW w:w="8153" w:type="dxa"/>
        <w:jc w:val="center"/>
        <w:tblLayout w:type="fixed"/>
        <w:tblCellMar>
          <w:top w:w="0" w:type="dxa"/>
          <w:left w:w="0" w:type="dxa"/>
          <w:bottom w:w="0" w:type="dxa"/>
          <w:right w:w="0" w:type="dxa"/>
        </w:tblCellMar>
      </w:tblPr>
      <w:tblGrid>
        <w:gridCol w:w="854"/>
        <w:gridCol w:w="4187"/>
        <w:gridCol w:w="1054"/>
        <w:gridCol w:w="1077"/>
        <w:gridCol w:w="981"/>
      </w:tblGrid>
      <w:tr>
        <w:tblPrEx>
          <w:tblCellMar>
            <w:top w:w="0" w:type="dxa"/>
            <w:left w:w="0" w:type="dxa"/>
            <w:bottom w:w="0" w:type="dxa"/>
            <w:right w:w="0" w:type="dxa"/>
          </w:tblCellMar>
        </w:tblPrEx>
        <w:trPr>
          <w:trHeight w:val="48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szCs w:val="21"/>
              </w:rPr>
            </w:pPr>
            <w:r>
              <w:rPr>
                <w:rFonts w:eastAsia="方正黑体_GBK"/>
                <w:color w:val="000000"/>
                <w:kern w:val="0"/>
                <w:szCs w:val="21"/>
              </w:rPr>
              <w:t>序号</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szCs w:val="21"/>
              </w:rPr>
            </w:pPr>
            <w:r>
              <w:rPr>
                <w:rFonts w:eastAsia="方正黑体_GBK"/>
                <w:color w:val="000000"/>
                <w:kern w:val="0"/>
                <w:szCs w:val="21"/>
              </w:rPr>
              <w:t>指标名称</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szCs w:val="21"/>
              </w:rPr>
            </w:pPr>
            <w:r>
              <w:rPr>
                <w:rFonts w:eastAsia="方正黑体_GBK"/>
                <w:color w:val="000000"/>
                <w:kern w:val="0"/>
                <w:szCs w:val="21"/>
              </w:rPr>
              <w:t>指标属性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3"/>
                <w:rFonts w:ascii="Times New Roman" w:hAnsi="Times New Roman" w:eastAsia="方正黑体_GBK" w:cs="Times New Roman"/>
                <w:b w:val="0"/>
                <w:color w:val="000000"/>
                <w:sz w:val="21"/>
                <w:szCs w:val="21"/>
              </w:rPr>
            </w:pPr>
            <w:r>
              <w:rPr>
                <w:rFonts w:eastAsia="方正黑体_GBK"/>
                <w:color w:val="000000"/>
                <w:kern w:val="0"/>
                <w:szCs w:val="21"/>
              </w:rPr>
              <w:t>2020</w:t>
            </w:r>
            <w:r>
              <w:rPr>
                <w:rStyle w:val="53"/>
                <w:rFonts w:ascii="Times New Roman" w:hAnsi="Times New Roman" w:eastAsia="方正黑体_GBK" w:cs="Times New Roman"/>
                <w:b w:val="0"/>
                <w:color w:val="000000"/>
                <w:sz w:val="21"/>
                <w:szCs w:val="21"/>
              </w:rPr>
              <w:t>年</w:t>
            </w:r>
          </w:p>
          <w:p>
            <w:pPr>
              <w:adjustRightInd w:val="0"/>
              <w:snapToGrid w:val="0"/>
              <w:spacing w:line="240" w:lineRule="auto"/>
              <w:jc w:val="center"/>
              <w:textAlignment w:val="center"/>
              <w:rPr>
                <w:rFonts w:eastAsia="方正黑体_GBK"/>
                <w:color w:val="000000"/>
                <w:szCs w:val="21"/>
              </w:rPr>
            </w:pPr>
            <w:r>
              <w:rPr>
                <w:rStyle w:val="53"/>
                <w:rFonts w:ascii="Times New Roman" w:hAnsi="Times New Roman" w:eastAsia="方正黑体_GBK" w:cs="Times New Roman"/>
                <w:b w:val="0"/>
                <w:color w:val="000000"/>
                <w:sz w:val="21"/>
                <w:szCs w:val="21"/>
              </w:rPr>
              <w:t>预计值</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3"/>
                <w:rFonts w:ascii="Times New Roman" w:hAnsi="Times New Roman" w:eastAsia="方正黑体_GBK" w:cs="Times New Roman"/>
                <w:b w:val="0"/>
                <w:color w:val="000000"/>
                <w:sz w:val="21"/>
                <w:szCs w:val="21"/>
              </w:rPr>
            </w:pPr>
            <w:r>
              <w:rPr>
                <w:rStyle w:val="53"/>
                <w:rFonts w:ascii="Times New Roman" w:hAnsi="Times New Roman" w:eastAsia="方正黑体_GBK" w:cs="Times New Roman"/>
                <w:b w:val="0"/>
                <w:color w:val="000000"/>
                <w:sz w:val="21"/>
                <w:szCs w:val="21"/>
              </w:rPr>
              <w:t>“十四五”</w:t>
            </w:r>
          </w:p>
          <w:p>
            <w:pPr>
              <w:adjustRightInd w:val="0"/>
              <w:snapToGrid w:val="0"/>
              <w:spacing w:line="240" w:lineRule="auto"/>
              <w:jc w:val="center"/>
              <w:textAlignment w:val="center"/>
              <w:rPr>
                <w:rFonts w:eastAsia="方正黑体_GBK"/>
                <w:color w:val="000000"/>
                <w:szCs w:val="21"/>
              </w:rPr>
            </w:pPr>
            <w:r>
              <w:rPr>
                <w:rStyle w:val="53"/>
                <w:rFonts w:ascii="Times New Roman" w:hAnsi="Times New Roman" w:eastAsia="方正黑体_GBK" w:cs="Times New Roman"/>
                <w:b w:val="0"/>
                <w:color w:val="000000"/>
                <w:sz w:val="21"/>
                <w:szCs w:val="21"/>
              </w:rPr>
              <w:t>预期目标</w:t>
            </w:r>
          </w:p>
        </w:tc>
      </w:tr>
      <w:tr>
        <w:tblPrEx>
          <w:tblCellMar>
            <w:top w:w="0" w:type="dxa"/>
            <w:left w:w="0" w:type="dxa"/>
            <w:bottom w:w="0" w:type="dxa"/>
            <w:right w:w="0" w:type="dxa"/>
          </w:tblCellMar>
        </w:tblPrEx>
        <w:trPr>
          <w:trHeight w:val="293"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kern w:val="0"/>
                <w:szCs w:val="21"/>
              </w:rPr>
            </w:pPr>
            <w:r>
              <w:rPr>
                <w:rFonts w:eastAsia="方正黑体_GBK"/>
                <w:color w:val="000000"/>
                <w:kern w:val="0"/>
                <w:szCs w:val="21"/>
              </w:rPr>
              <w:t>一</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黑体_GBK"/>
                <w:color w:val="000000"/>
                <w:kern w:val="0"/>
                <w:szCs w:val="21"/>
              </w:rPr>
            </w:pPr>
            <w:r>
              <w:rPr>
                <w:rFonts w:eastAsia="方正黑体_GBK"/>
                <w:color w:val="000000"/>
                <w:kern w:val="0"/>
                <w:szCs w:val="21"/>
              </w:rPr>
              <w:t>综合发展质效</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kern w:val="0"/>
                <w:szCs w:val="21"/>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kern w:val="0"/>
                <w:szCs w:val="21"/>
              </w:rPr>
            </w:pP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3"/>
                <w:rFonts w:ascii="Times New Roman" w:hAnsi="Times New Roman" w:eastAsia="方正黑体_GBK" w:cs="Times New Roman"/>
                <w:b w:val="0"/>
                <w:color w:val="000000"/>
                <w:sz w:val="21"/>
                <w:szCs w:val="21"/>
              </w:rPr>
            </w:pP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地区生产总值年均增速（</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4.6</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7.5</w:t>
            </w:r>
            <w:r>
              <w:rPr>
                <w:rFonts w:eastAsia="方正仿宋_GBK"/>
                <w:color w:val="000000"/>
                <w:szCs w:val="21"/>
              </w:rPr>
              <w:t>*</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2</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人均地区生产总值（万元）</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Style w:val="54"/>
                <w:rFonts w:eastAsia="方正仿宋_GBK"/>
                <w:color w:val="000000"/>
                <w:sz w:val="21"/>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8.8</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11.8</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kern w:val="0"/>
                <w:szCs w:val="21"/>
              </w:rPr>
            </w:pPr>
            <w:r>
              <w:rPr>
                <w:rFonts w:eastAsia="方正黑体_GBK"/>
                <w:color w:val="000000"/>
                <w:kern w:val="0"/>
                <w:szCs w:val="21"/>
              </w:rPr>
              <w:t>二</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黑体_GBK"/>
                <w:color w:val="000000"/>
                <w:kern w:val="0"/>
                <w:szCs w:val="21"/>
              </w:rPr>
            </w:pPr>
            <w:r>
              <w:rPr>
                <w:rFonts w:eastAsia="方正黑体_GBK"/>
                <w:color w:val="000000"/>
                <w:kern w:val="0"/>
                <w:szCs w:val="21"/>
              </w:rPr>
              <w:t>打造高质量发展先行区</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4"/>
                <w:rFonts w:eastAsia="方正仿宋_GBK"/>
                <w:color w:val="000000"/>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3</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全员劳动生产率（万元</w:t>
            </w:r>
            <w:r>
              <w:rPr>
                <w:rStyle w:val="54"/>
                <w:rFonts w:eastAsia="方正仿宋_GBK"/>
                <w:color w:val="000000"/>
                <w:sz w:val="21"/>
                <w:szCs w:val="21"/>
              </w:rPr>
              <w:t>/人·年）</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16</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19.5</w:t>
            </w:r>
          </w:p>
        </w:tc>
      </w:tr>
      <w:tr>
        <w:tblPrEx>
          <w:tblCellMar>
            <w:top w:w="0" w:type="dxa"/>
            <w:left w:w="0" w:type="dxa"/>
            <w:bottom w:w="0" w:type="dxa"/>
            <w:right w:w="0" w:type="dxa"/>
          </w:tblCellMar>
        </w:tblPrEx>
        <w:trPr>
          <w:trHeight w:val="46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4</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研究与试验发展经费支出占地区生产总值比重（%</w:t>
            </w:r>
            <w:r>
              <w:rPr>
                <w:rStyle w:val="55"/>
                <w:rFonts w:hint="default" w:ascii="Times New Roman" w:hAnsi="Times New Roman" w:cs="Times New Roman"/>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 xml:space="preserve">2.5 </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w:t>
            </w:r>
          </w:p>
        </w:tc>
      </w:tr>
      <w:tr>
        <w:tblPrEx>
          <w:tblCellMar>
            <w:top w:w="0" w:type="dxa"/>
            <w:left w:w="0" w:type="dxa"/>
            <w:bottom w:w="0" w:type="dxa"/>
            <w:right w:w="0" w:type="dxa"/>
          </w:tblCellMar>
        </w:tblPrEx>
        <w:trPr>
          <w:trHeight w:val="46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5</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新增高新技术企业数量（户）</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【120】</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6</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战略性新兴产业产值占规模以上工业总产值比重（</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Style w:val="54"/>
                <w:rFonts w:eastAsia="方正仿宋_GBK"/>
                <w:color w:val="000000"/>
                <w:sz w:val="21"/>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36</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45</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7</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数字经济增加值占地区生产总值比重（%）</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24.9</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33</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8</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社会消费品零售总额年均增速（%</w:t>
            </w:r>
            <w:r>
              <w:rPr>
                <w:rStyle w:val="55"/>
                <w:rFonts w:hint="default" w:ascii="Times New Roman" w:hAnsi="Times New Roman" w:cs="Times New Roman"/>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3.4</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8*</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9</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文化产业增加值占</w:t>
            </w:r>
            <w:r>
              <w:rPr>
                <w:rStyle w:val="54"/>
                <w:rFonts w:eastAsia="方正仿宋_GBK"/>
                <w:color w:val="000000"/>
                <w:sz w:val="21"/>
                <w:szCs w:val="21"/>
              </w:rPr>
              <w:t>GDP比重（%）</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2.5</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10</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进出口总额（亿美元）</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4.55</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【40】</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11</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实际利用外资（亿美元）</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r>
              <w:rPr>
                <w:rFonts w:hint="eastAsia" w:eastAsia="方正仿宋_GBK"/>
                <w:color w:val="000000"/>
                <w:szCs w:val="21"/>
              </w:rPr>
              <w:t>20</w:t>
            </w:r>
            <w:r>
              <w:rPr>
                <w:rFonts w:eastAsia="方正仿宋_GBK"/>
                <w:color w:val="000000"/>
                <w:szCs w:val="21"/>
              </w:rPr>
              <w:t>】</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12</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单位地区生产总值能耗降低率（</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【19.1】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【13】</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13</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单位地区生产总值二氧化碳排放降低率（%）</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4"/>
                <w:rFonts w:eastAsia="方正仿宋_GBK"/>
                <w:color w:val="000000"/>
                <w:sz w:val="21"/>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【16.5】</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14</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常住人口城镇化率（</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Style w:val="54"/>
                <w:rFonts w:eastAsia="方正仿宋_GBK"/>
                <w:color w:val="000000"/>
                <w:sz w:val="21"/>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72.77</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80</w:t>
            </w:r>
          </w:p>
        </w:tc>
      </w:tr>
      <w:tr>
        <w:tblPrEx>
          <w:tblCellMar>
            <w:top w:w="0" w:type="dxa"/>
            <w:left w:w="0" w:type="dxa"/>
            <w:bottom w:w="0" w:type="dxa"/>
            <w:right w:w="0" w:type="dxa"/>
          </w:tblCellMar>
        </w:tblPrEx>
        <w:trPr>
          <w:trHeight w:val="30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szCs w:val="21"/>
              </w:rPr>
            </w:pPr>
            <w:r>
              <w:rPr>
                <w:rFonts w:eastAsia="方正黑体_GBK"/>
                <w:color w:val="000000"/>
                <w:szCs w:val="21"/>
              </w:rPr>
              <w:t>三</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黑体_GBK"/>
                <w:color w:val="000000"/>
                <w:kern w:val="0"/>
                <w:szCs w:val="21"/>
              </w:rPr>
            </w:pPr>
            <w:r>
              <w:rPr>
                <w:rFonts w:eastAsia="方正黑体_GBK"/>
                <w:color w:val="000000"/>
                <w:kern w:val="0"/>
                <w:szCs w:val="21"/>
              </w:rPr>
              <w:t>打造高品质生活示范区</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Style w:val="54"/>
                <w:rFonts w:eastAsia="方正仿宋_GBK"/>
                <w:color w:val="000000"/>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15</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常住居民人均可支配收入年均增速（</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6.7</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16</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城乡居民人均可支配收入比</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1.95</w:t>
            </w:r>
            <w:r>
              <w:rPr>
                <w:rFonts w:eastAsia="方正仿宋_GBK"/>
                <w:color w:val="000000"/>
                <w:szCs w:val="21"/>
              </w:rPr>
              <w:t>:1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w:t>
            </w:r>
            <w:r>
              <w:rPr>
                <w:rFonts w:hint="eastAsia" w:eastAsia="方正仿宋_GBK"/>
                <w:color w:val="000000"/>
                <w:szCs w:val="21"/>
              </w:rPr>
              <w:t>85</w:t>
            </w:r>
            <w:r>
              <w:rPr>
                <w:rFonts w:eastAsia="方正仿宋_GBK"/>
                <w:color w:val="000000"/>
                <w:szCs w:val="21"/>
              </w:rPr>
              <w:t>:1</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17</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森林覆盖率（</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51</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&gt;51</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18</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空气质量优良天数（天</w:t>
            </w:r>
            <w:r>
              <w:rPr>
                <w:rStyle w:val="54"/>
                <w:rFonts w:eastAsia="方正仿宋_GBK"/>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334</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≧300</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19</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国家考核断面水质达标比例</w:t>
            </w:r>
            <w:r>
              <w:rPr>
                <w:rStyle w:val="55"/>
                <w:rFonts w:hint="default" w:ascii="Times New Roman" w:hAnsi="Times New Roman" w:cs="Times New Roman"/>
                <w:color w:val="000000"/>
                <w:sz w:val="21"/>
                <w:szCs w:val="21"/>
              </w:rPr>
              <w:t>（</w:t>
            </w:r>
            <w:r>
              <w:rPr>
                <w:rStyle w:val="54"/>
                <w:rFonts w:eastAsia="方正仿宋_GBK"/>
                <w:color w:val="000000"/>
                <w:sz w:val="21"/>
                <w:szCs w:val="21"/>
              </w:rPr>
              <w:t>%</w:t>
            </w:r>
            <w:r>
              <w:rPr>
                <w:rStyle w:val="55"/>
                <w:rFonts w:hint="default" w:ascii="Times New Roman" w:hAnsi="Times New Roman" w:cs="Times New Roman"/>
                <w:color w:val="000000"/>
                <w:sz w:val="21"/>
                <w:szCs w:val="21"/>
              </w:rPr>
              <w:t>）</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100%</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20</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城镇新增就业人数（万人）</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2.6</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【12】</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21</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主要劳动年龄人口平均受教育年限（年）</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11.8</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12.4</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22</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人口平均预期寿命（岁）</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78</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79</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23</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每千老年人口拥有养老服务机构床位数（张）</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18</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30</w:t>
            </w:r>
          </w:p>
        </w:tc>
      </w:tr>
      <w:tr>
        <w:tblPrEx>
          <w:tblCellMar>
            <w:top w:w="0" w:type="dxa"/>
            <w:left w:w="0" w:type="dxa"/>
            <w:bottom w:w="0" w:type="dxa"/>
            <w:right w:w="0" w:type="dxa"/>
          </w:tblCellMar>
        </w:tblPrEx>
        <w:trPr>
          <w:trHeight w:val="29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szCs w:val="21"/>
              </w:rPr>
              <w:t>24</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每千人口医疗卫生机构床位数（张）</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预期性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2"/>
              <w:adjustRightInd w:val="0"/>
              <w:snapToGrid w:val="0"/>
              <w:spacing w:after="0" w:line="240" w:lineRule="auto"/>
              <w:jc w:val="center"/>
              <w:rPr>
                <w:rFonts w:eastAsia="方正仿宋_GBK"/>
                <w:color w:val="000000"/>
                <w:szCs w:val="21"/>
              </w:rPr>
            </w:pPr>
            <w:r>
              <w:rPr>
                <w:rFonts w:eastAsia="方正仿宋_GBK"/>
                <w:color w:val="000000"/>
                <w:szCs w:val="21"/>
              </w:rPr>
              <w:t>8.2</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2"/>
              <w:adjustRightInd w:val="0"/>
              <w:snapToGrid w:val="0"/>
              <w:spacing w:after="0" w:line="240" w:lineRule="auto"/>
              <w:jc w:val="center"/>
              <w:rPr>
                <w:rFonts w:eastAsia="方正仿宋_GBK"/>
                <w:color w:val="000000"/>
                <w:szCs w:val="21"/>
              </w:rPr>
            </w:pPr>
            <w:r>
              <w:rPr>
                <w:rFonts w:eastAsia="方正仿宋_GBK"/>
                <w:color w:val="000000"/>
                <w:szCs w:val="21"/>
              </w:rPr>
              <w:t>9.5</w:t>
            </w:r>
          </w:p>
        </w:tc>
      </w:tr>
      <w:tr>
        <w:tblPrEx>
          <w:tblCellMar>
            <w:top w:w="0" w:type="dxa"/>
            <w:left w:w="0" w:type="dxa"/>
            <w:bottom w:w="0" w:type="dxa"/>
            <w:right w:w="0" w:type="dxa"/>
          </w:tblCellMar>
        </w:tblPrEx>
        <w:trPr>
          <w:trHeight w:val="290"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黑体_GBK"/>
                <w:color w:val="000000"/>
                <w:kern w:val="0"/>
                <w:szCs w:val="21"/>
              </w:rPr>
            </w:pPr>
            <w:r>
              <w:rPr>
                <w:rFonts w:eastAsia="方正黑体_GBK"/>
                <w:color w:val="000000"/>
                <w:kern w:val="0"/>
                <w:szCs w:val="21"/>
              </w:rPr>
              <w:t>四</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黑体_GBK"/>
                <w:color w:val="000000"/>
                <w:kern w:val="0"/>
                <w:szCs w:val="21"/>
              </w:rPr>
            </w:pPr>
            <w:r>
              <w:rPr>
                <w:rFonts w:eastAsia="方正黑体_GBK"/>
                <w:color w:val="000000"/>
                <w:kern w:val="0"/>
                <w:szCs w:val="21"/>
              </w:rPr>
              <w:t>安全发展</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2"/>
              <w:adjustRightInd w:val="0"/>
              <w:snapToGrid w:val="0"/>
              <w:spacing w:after="0" w:line="240" w:lineRule="auto"/>
              <w:jc w:val="center"/>
              <w:rPr>
                <w:rFonts w:eastAsia="方正仿宋_GBK"/>
                <w:color w:val="000000"/>
                <w:szCs w:val="21"/>
              </w:rPr>
            </w:pP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pStyle w:val="2"/>
              <w:adjustRightInd w:val="0"/>
              <w:snapToGrid w:val="0"/>
              <w:spacing w:after="0" w:line="240" w:lineRule="auto"/>
              <w:jc w:val="center"/>
              <w:rPr>
                <w:rFonts w:eastAsia="方正仿宋_GBK"/>
                <w:color w:val="000000"/>
                <w:szCs w:val="21"/>
              </w:rPr>
            </w:pP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25</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kern w:val="0"/>
                <w:szCs w:val="21"/>
              </w:rPr>
            </w:pPr>
            <w:r>
              <w:rPr>
                <w:rFonts w:eastAsia="方正仿宋_GBK"/>
                <w:color w:val="000000"/>
                <w:kern w:val="0"/>
                <w:szCs w:val="21"/>
              </w:rPr>
              <w:t>粮食综合生产能力（万吨）</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48</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48.5</w:t>
            </w:r>
          </w:p>
        </w:tc>
      </w:tr>
      <w:tr>
        <w:tblPrEx>
          <w:tblCellMar>
            <w:top w:w="0" w:type="dxa"/>
            <w:left w:w="0" w:type="dxa"/>
            <w:bottom w:w="0" w:type="dxa"/>
            <w:right w:w="0" w:type="dxa"/>
          </w:tblCellMar>
        </w:tblPrEx>
        <w:trPr>
          <w:trHeight w:val="285"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kern w:val="0"/>
                <w:szCs w:val="21"/>
              </w:rPr>
            </w:pPr>
            <w:r>
              <w:rPr>
                <w:rFonts w:eastAsia="方正仿宋_GBK"/>
                <w:color w:val="000000"/>
                <w:kern w:val="0"/>
                <w:szCs w:val="21"/>
              </w:rPr>
              <w:t>26</w:t>
            </w:r>
          </w:p>
        </w:tc>
        <w:tc>
          <w:tcPr>
            <w:tcW w:w="418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left"/>
              <w:textAlignment w:val="center"/>
              <w:rPr>
                <w:rFonts w:eastAsia="方正仿宋_GBK"/>
                <w:color w:val="000000"/>
                <w:szCs w:val="21"/>
              </w:rPr>
            </w:pPr>
            <w:r>
              <w:rPr>
                <w:rFonts w:eastAsia="方正仿宋_GBK"/>
                <w:color w:val="000000"/>
                <w:kern w:val="0"/>
                <w:szCs w:val="21"/>
              </w:rPr>
              <w:t>亿元地区生产总值安全事故死亡率</w:t>
            </w:r>
          </w:p>
        </w:tc>
        <w:tc>
          <w:tcPr>
            <w:tcW w:w="105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textAlignment w:val="center"/>
              <w:rPr>
                <w:rFonts w:eastAsia="方正仿宋_GBK"/>
                <w:color w:val="000000"/>
                <w:szCs w:val="21"/>
              </w:rPr>
            </w:pPr>
            <w:r>
              <w:rPr>
                <w:rFonts w:eastAsia="方正仿宋_GBK"/>
                <w:color w:val="000000"/>
                <w:kern w:val="0"/>
                <w:szCs w:val="21"/>
              </w:rPr>
              <w:t>约束性</w:t>
            </w:r>
          </w:p>
        </w:tc>
        <w:tc>
          <w:tcPr>
            <w:tcW w:w="107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eastAsia="方正仿宋_GBK"/>
                <w:color w:val="000000"/>
                <w:szCs w:val="21"/>
              </w:rPr>
              <w:t>0.024</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adjustRightInd w:val="0"/>
              <w:snapToGrid w:val="0"/>
              <w:spacing w:line="240" w:lineRule="auto"/>
              <w:jc w:val="center"/>
              <w:rPr>
                <w:rFonts w:eastAsia="方正仿宋_GBK"/>
                <w:color w:val="000000"/>
                <w:szCs w:val="21"/>
              </w:rPr>
            </w:pPr>
            <w:r>
              <w:rPr>
                <w:rFonts w:hint="eastAsia" w:eastAsia="方正仿宋_GBK"/>
                <w:color w:val="000000"/>
                <w:szCs w:val="21"/>
              </w:rPr>
              <w:t>&lt;</w:t>
            </w:r>
            <w:r>
              <w:rPr>
                <w:rFonts w:eastAsia="方正仿宋_GBK"/>
                <w:color w:val="000000"/>
                <w:szCs w:val="21"/>
              </w:rPr>
              <w:t>0.019</w:t>
            </w:r>
          </w:p>
        </w:tc>
      </w:tr>
    </w:tbl>
    <w:p>
      <w:pPr>
        <w:adjustRightInd w:val="0"/>
        <w:snapToGrid w:val="0"/>
        <w:spacing w:line="240" w:lineRule="atLeast"/>
        <w:ind w:firstLine="420" w:firstLineChars="200"/>
        <w:rPr>
          <w:rFonts w:eastAsia="方正仿宋_GBK"/>
          <w:color w:val="000000"/>
          <w:szCs w:val="21"/>
        </w:rPr>
      </w:pPr>
      <w:bookmarkStart w:id="8" w:name="_Toc24649"/>
      <w:r>
        <w:rPr>
          <w:rFonts w:eastAsia="方正仿宋_GBK"/>
          <w:color w:val="000000"/>
          <w:szCs w:val="21"/>
        </w:rPr>
        <w:t>备注：1、带*为五年年均增速，带【】为五年累计数；2、2020年数据以最终统计发布数据为准；3、部分约束性指标目标值最终以重庆下达目标为准。</w:t>
      </w:r>
    </w:p>
    <w:p>
      <w:pPr>
        <w:tabs>
          <w:tab w:val="center" w:pos="4153"/>
          <w:tab w:val="right" w:pos="8306"/>
        </w:tabs>
        <w:snapToGrid w:val="0"/>
        <w:spacing w:line="276" w:lineRule="auto"/>
        <w:ind w:firstLine="640" w:firstLineChars="200"/>
        <w:rPr>
          <w:rFonts w:eastAsia="方正楷体_GBK"/>
          <w:color w:val="000000"/>
          <w:sz w:val="32"/>
          <w:szCs w:val="32"/>
        </w:rPr>
      </w:pPr>
      <w:r>
        <w:rPr>
          <w:rFonts w:eastAsia="方正楷体_GBK"/>
          <w:color w:val="000000"/>
          <w:sz w:val="32"/>
          <w:szCs w:val="32"/>
        </w:rPr>
        <w:t>（二）二〇三五年远景目标</w:t>
      </w:r>
    </w:p>
    <w:p>
      <w:pPr>
        <w:tabs>
          <w:tab w:val="center" w:pos="4153"/>
          <w:tab w:val="right" w:pos="8306"/>
        </w:tabs>
        <w:snapToGrid w:val="0"/>
        <w:spacing w:line="276" w:lineRule="auto"/>
        <w:ind w:firstLine="640" w:firstLineChars="200"/>
        <w:rPr>
          <w:rFonts w:hint="eastAsia" w:eastAsia="方正仿宋_GBK"/>
          <w:color w:val="000000"/>
          <w:sz w:val="32"/>
          <w:szCs w:val="32"/>
        </w:rPr>
      </w:pPr>
      <w:r>
        <w:rPr>
          <w:rFonts w:hint="eastAsia" w:eastAsia="方正仿宋_GBK"/>
          <w:color w:val="000000"/>
          <w:sz w:val="32"/>
          <w:szCs w:val="32"/>
        </w:rPr>
        <w:t>按照党的十九大对实现第二个百年奋斗目标作出分两个阶段推进的战略安排，到二〇三五年我区将与全国一道基本实现社会主义现代化。展望二〇三五年，我区“高质量发展先行区、高品质生活示范区”将全面建成，成渝地区双城经济圈重要节点、重庆主城都市区战略支点功能全面彰显，产、城、景实现高度融合，区域性中心城市的辐射带动、集聚发展作用更大。综合经济实力、科技实力大幅提升，基本实现新型工业化、信息化、城镇化、农业现代化，建成现代化经济体系，数字产业化、产业数字化走在成渝地区前列，经济总量和城乡居民人均收入将再迈上新的大台阶。改革开放创新活力充分迸发，各方面体制机制更加完善，基本实现治理体系和治理能力现代化，人民平等参与、平等发展权利得到充分保障，法治政府、法治社会和平安永川建设达到更高水平。建成文化强区、教育强区、人才强区、体育强区和健康永川，居民素质和社会文明程度达到新高度。广泛形成绿色生产生活方式，建成山清水秀、天蓝地净、林绿景美的美丽永川。基础设施互联互通全面实现，“公铁水空轨”综合交通体系网络更加密集，枢纽作用更加凸显，开放程度和水平全市领先。人均地区生产总值达到中等发达国家水平，中等收入群体显著扩大，基本公共服务实现均等化，城乡区域发展差距和居民生活水平差距显著缩小。人民生活更加美好，人的全面发展、全体人民共同富裕取得更为明显的实质性进展。</w:t>
      </w:r>
    </w:p>
    <w:p>
      <w:pPr>
        <w:tabs>
          <w:tab w:val="center" w:pos="4153"/>
          <w:tab w:val="right" w:pos="8306"/>
        </w:tabs>
        <w:snapToGrid w:val="0"/>
        <w:spacing w:beforeLines="0" w:afterLines="0" w:line="276" w:lineRule="auto"/>
        <w:ind w:firstLine="640" w:firstLineChars="200"/>
        <w:rPr>
          <w:rFonts w:hint="eastAsia" w:eastAsia="方正仿宋_GBK"/>
          <w:color w:val="000000"/>
          <w:sz w:val="32"/>
          <w:szCs w:val="32"/>
        </w:rPr>
      </w:pPr>
    </w:p>
    <w:p>
      <w:pPr>
        <w:pStyle w:val="4"/>
        <w:snapToGrid w:val="0"/>
        <w:spacing w:before="0" w:beforeLines="0" w:afterLines="0" w:line="276" w:lineRule="auto"/>
        <w:rPr>
          <w:color w:val="000000"/>
          <w:sz w:val="32"/>
          <w:szCs w:val="32"/>
        </w:rPr>
      </w:pPr>
      <w:bookmarkStart w:id="9" w:name="_Toc13860"/>
      <w:r>
        <w:rPr>
          <w:color w:val="000000"/>
          <w:sz w:val="32"/>
          <w:szCs w:val="32"/>
        </w:rPr>
        <w:t xml:space="preserve">第二章 </w:t>
      </w:r>
      <w:r>
        <w:rPr>
          <w:rFonts w:hint="default"/>
          <w:color w:val="000000"/>
          <w:sz w:val="32"/>
          <w:szCs w:val="32"/>
          <w:lang w:val="en-US" w:eastAsia="zh-CN"/>
        </w:rPr>
        <w:t xml:space="preserve"> </w:t>
      </w:r>
      <w:r>
        <w:rPr>
          <w:color w:val="000000"/>
          <w:sz w:val="32"/>
          <w:szCs w:val="32"/>
        </w:rPr>
        <w:t>以城东科技生态城建设为牵引，</w:t>
      </w:r>
    </w:p>
    <w:p>
      <w:pPr>
        <w:pStyle w:val="4"/>
        <w:snapToGrid w:val="0"/>
        <w:spacing w:beforeLines="0" w:after="0" w:afterLines="0" w:line="276" w:lineRule="auto"/>
        <w:rPr>
          <w:color w:val="000000"/>
          <w:sz w:val="32"/>
          <w:szCs w:val="32"/>
        </w:rPr>
      </w:pPr>
      <w:r>
        <w:rPr>
          <w:color w:val="000000"/>
          <w:sz w:val="32"/>
          <w:szCs w:val="32"/>
        </w:rPr>
        <w:t>打造</w:t>
      </w:r>
      <w:r>
        <w:rPr>
          <w:rFonts w:hint="default"/>
          <w:color w:val="000000"/>
          <w:sz w:val="32"/>
          <w:szCs w:val="32"/>
          <w:lang w:eastAsia="zh-CN"/>
        </w:rPr>
        <w:t>“</w:t>
      </w:r>
      <w:r>
        <w:rPr>
          <w:color w:val="000000"/>
          <w:sz w:val="32"/>
          <w:szCs w:val="32"/>
        </w:rPr>
        <w:t>双百</w:t>
      </w:r>
      <w:r>
        <w:rPr>
          <w:rFonts w:hint="default"/>
          <w:color w:val="000000"/>
          <w:sz w:val="32"/>
          <w:szCs w:val="32"/>
          <w:lang w:eastAsia="zh-CN"/>
        </w:rPr>
        <w:t>”</w:t>
      </w:r>
      <w:r>
        <w:rPr>
          <w:color w:val="000000"/>
          <w:sz w:val="32"/>
          <w:szCs w:val="32"/>
        </w:rPr>
        <w:t>区域性中心城市</w:t>
      </w:r>
      <w:bookmarkEnd w:id="9"/>
    </w:p>
    <w:p>
      <w:pPr>
        <w:snapToGrid w:val="0"/>
        <w:spacing w:beforeLines="0" w:afterLines="0" w:line="276" w:lineRule="auto"/>
        <w:ind w:firstLine="640" w:firstLineChars="200"/>
        <w:rPr>
          <w:rFonts w:eastAsia="方正仿宋_GBK"/>
          <w:color w:val="000000"/>
          <w:sz w:val="32"/>
          <w:szCs w:val="32"/>
          <w:shd w:val="clear" w:color="auto" w:fill="FFFFFF"/>
        </w:rPr>
      </w:pPr>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遵循</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全域永川</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规划理念，科学优化国土空间布局，聚焦绿色化、智能化、人文化，完善空间和功能布局，提升城市品质和能级，建设“近者悦、远者来”的宜居宜业宜游城市。</w:t>
      </w:r>
    </w:p>
    <w:p>
      <w:pPr>
        <w:snapToGrid w:val="0"/>
        <w:spacing w:beforeLines="0" w:afterLines="0" w:line="276" w:lineRule="auto"/>
        <w:ind w:firstLine="640" w:firstLineChars="200"/>
        <w:rPr>
          <w:rFonts w:eastAsia="方正仿宋_GBK"/>
          <w:color w:val="000000"/>
          <w:sz w:val="32"/>
          <w:szCs w:val="32"/>
          <w:shd w:val="clear" w:color="auto" w:fill="FFFFFF"/>
        </w:rPr>
      </w:pPr>
    </w:p>
    <w:p>
      <w:pPr>
        <w:pStyle w:val="5"/>
        <w:snapToGrid w:val="0"/>
        <w:spacing w:beforeLines="0" w:afterLines="0" w:line="276" w:lineRule="auto"/>
        <w:rPr>
          <w:color w:val="000000"/>
        </w:rPr>
      </w:pPr>
      <w:bookmarkStart w:id="10" w:name="_Toc21607"/>
      <w:r>
        <w:rPr>
          <w:color w:val="000000"/>
        </w:rPr>
        <w:t xml:space="preserve">第一节 </w:t>
      </w:r>
      <w:r>
        <w:rPr>
          <w:rFonts w:hint="eastAsia"/>
          <w:color w:val="000000"/>
          <w:lang w:val="en-US" w:eastAsia="zh-CN"/>
        </w:rPr>
        <w:t xml:space="preserve"> </w:t>
      </w:r>
      <w:r>
        <w:rPr>
          <w:color w:val="000000"/>
        </w:rPr>
        <w:t>完善城镇空间体系</w:t>
      </w:r>
      <w:bookmarkEnd w:id="10"/>
    </w:p>
    <w:p>
      <w:pPr>
        <w:snapToGrid w:val="0"/>
        <w:spacing w:beforeLines="0" w:afterLines="0" w:line="276" w:lineRule="auto"/>
        <w:ind w:firstLine="640" w:firstLineChars="200"/>
        <w:rPr>
          <w:rFonts w:eastAsia="方正仿宋_GBK"/>
          <w:color w:val="000000"/>
          <w:sz w:val="32"/>
          <w:szCs w:val="32"/>
          <w:shd w:val="clear" w:color="auto" w:fill="FFFFFF"/>
        </w:rPr>
      </w:pPr>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优化国土空间布局。基于资源环境承载能力和国土安全要求，明确重要资源利用上限，科学划定城镇开发边界、永久基本农田、生态保护红线“三条控制线”。依据国土空间规划，编制实施成片开发方案。以空间资源为本底、产业发展为基础，发挥综合交通对城镇发展的骨架支撑作用，推动永川国家高新区南翼区、北翼区所在地的三教镇、板桥镇、松溉镇、朱沱镇城镇规划建设区纳入永川主城作为功能组团，构建由主城区为核心，城区三教组团、港桥组团为支撑，其他镇为补充的城镇体系。</w:t>
      </w:r>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强化主城区核心引领作用。积极承接重庆中心城区优质资源要素集聚和功能转移，强化与周边市区（县）发展协同联动，提升对川南渝西地区的辐射带动和综合服务功能，提升支点城市功能。提升交通辐射力、科技创新能力、产业集聚能力。提质扩容城市规模，完善城市功能配套，推进城市空间优化、功能重构、形象再造、品质提升，创新城市管理服务，提升城市综合承载力。着力提升教育、医疗、文化体育等服务功能，提升公共服务</w:t>
      </w:r>
      <w:r>
        <w:rPr>
          <w:rFonts w:hint="eastAsia" w:eastAsia="方正仿宋_GBK"/>
          <w:color w:val="000000"/>
          <w:sz w:val="32"/>
          <w:szCs w:val="32"/>
          <w:shd w:val="clear" w:color="auto" w:fill="FFFFFF"/>
          <w:lang w:eastAsia="zh-CN"/>
        </w:rPr>
        <w:t>能</w:t>
      </w:r>
      <w:r>
        <w:rPr>
          <w:rFonts w:eastAsia="方正仿宋_GBK"/>
          <w:color w:val="000000"/>
          <w:sz w:val="32"/>
          <w:szCs w:val="32"/>
          <w:shd w:val="clear" w:color="auto" w:fill="FFFFFF"/>
        </w:rPr>
        <w:t>力。促进各类要素合理流动，激发区域经济发展活力，增强综合实力。</w:t>
      </w:r>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推动南北两大功能组团一体化发展。突出两组团作为城市副中心的功能定位，按照</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一体化</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发展思路，强化与主城区的基础设施互联互通和产业互补互动，打通贯通南北的物流大通道，承接延伸主城区城市功能，建设环境宜居、产城融合、生活便捷的产业新城。港桥组团发挥长江黄金水道优势，建设永川朱沱港区，推动港城一体发展，构建水公铁一体化的集疏运现代交通运输体系，着力壮大特色消费品、先进材料和商贸物流、文化旅游业，推进朱沱、松溉一体化发展，打造永川融入长江经济带发展战略的重要载体。三教组团重点发展特色消费品、先进材料、汽摩及零部件产业，依托高新区三教产业园产业基础，推动板桥镇农村一二三产业融合发展，探索三教产业园和三教镇、板桥镇融合发展，建设北部产业经济板块。</w:t>
      </w:r>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推动镇域特色发展。突出镇域板块作为联接城乡、服务</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三农</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、多点支撑的功能定位，坚持全区“</w:t>
      </w:r>
      <w:r>
        <w:rPr>
          <w:rFonts w:hint="eastAsia" w:eastAsia="方正仿宋_GBK"/>
          <w:color w:val="000000"/>
          <w:sz w:val="32"/>
          <w:szCs w:val="32"/>
          <w:shd w:val="clear" w:color="auto" w:fill="FFFFFF"/>
          <w:lang w:eastAsia="zh-CN"/>
        </w:rPr>
        <w:t>“一盘棋”</w:t>
      </w:r>
      <w:r>
        <w:rPr>
          <w:rFonts w:eastAsia="方正仿宋_GBK"/>
          <w:color w:val="000000"/>
          <w:sz w:val="32"/>
          <w:szCs w:val="32"/>
          <w:shd w:val="clear" w:color="auto" w:fill="FFFFFF"/>
        </w:rPr>
        <w:t>”，结合地理空间格局、资源禀赋和发展基础，按照“宜工则工、宜农则农、宜商则商、宜游则游”的思路，积极培育工业园区配套产业、商贸物流、现代农业、乡村旅游等特色产业，做大做强镇域经济。</w:t>
      </w:r>
      <w:r>
        <w:rPr>
          <w:rFonts w:eastAsia="方正仿宋_GBK"/>
          <w:color w:val="000000"/>
          <w:sz w:val="32"/>
          <w:szCs w:val="32"/>
        </w:rPr>
        <w:t>在适合地区培育中小企业集聚区和小企业创业基地，</w:t>
      </w:r>
      <w:r>
        <w:rPr>
          <w:rFonts w:eastAsia="方正仿宋_GBK"/>
          <w:color w:val="000000"/>
          <w:sz w:val="32"/>
          <w:szCs w:val="32"/>
          <w:shd w:val="clear" w:color="auto" w:fill="FFFFFF"/>
        </w:rPr>
        <w:t>打造镇域产业发展平台。完善城镇功能配套，推动场镇公共服务设施提档升级，提高城镇宜居水平。</w:t>
      </w:r>
    </w:p>
    <w:p>
      <w:pPr>
        <w:snapToGrid w:val="0"/>
        <w:spacing w:beforeLines="0" w:afterLines="0" w:line="276" w:lineRule="auto"/>
        <w:ind w:firstLine="640" w:firstLineChars="200"/>
        <w:rPr>
          <w:rFonts w:hint="eastAsia" w:eastAsia="方正仿宋_GBK"/>
          <w:color w:val="000000"/>
          <w:sz w:val="32"/>
          <w:szCs w:val="32"/>
          <w:shd w:val="clear" w:color="auto" w:fill="FFFFFF"/>
          <w:lang w:eastAsia="zh-CN"/>
        </w:rPr>
      </w:pPr>
    </w:p>
    <w:p>
      <w:pPr>
        <w:pStyle w:val="5"/>
        <w:snapToGrid w:val="0"/>
        <w:spacing w:beforeLines="0" w:afterLines="0" w:line="276" w:lineRule="auto"/>
        <w:rPr>
          <w:color w:val="000000"/>
        </w:rPr>
      </w:pPr>
      <w:bookmarkStart w:id="11" w:name="_Toc22051"/>
      <w:r>
        <w:rPr>
          <w:color w:val="000000"/>
        </w:rPr>
        <w:t>第二节</w:t>
      </w:r>
      <w:r>
        <w:rPr>
          <w:rFonts w:hint="eastAsia"/>
          <w:color w:val="000000"/>
          <w:lang w:val="en-US" w:eastAsia="zh-CN"/>
        </w:rPr>
        <w:t xml:space="preserve"> </w:t>
      </w:r>
      <w:r>
        <w:rPr>
          <w:color w:val="000000"/>
        </w:rPr>
        <w:t xml:space="preserve"> 优化主城区规划布局</w:t>
      </w:r>
      <w:bookmarkEnd w:id="11"/>
    </w:p>
    <w:p>
      <w:pPr>
        <w:snapToGrid w:val="0"/>
        <w:spacing w:beforeLines="0" w:afterLines="0" w:line="276" w:lineRule="auto"/>
        <w:ind w:firstLine="640" w:firstLineChars="200"/>
        <w:rPr>
          <w:rFonts w:eastAsia="方正仿宋_GBK"/>
          <w:bCs/>
          <w:color w:val="000000"/>
          <w:sz w:val="32"/>
          <w:szCs w:val="36"/>
        </w:rPr>
      </w:pP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6"/>
        </w:rPr>
        <w:t>推动主城区</w:t>
      </w:r>
      <w:r>
        <w:rPr>
          <w:rFonts w:eastAsia="方正仿宋_GBK"/>
          <w:color w:val="000000"/>
          <w:sz w:val="32"/>
          <w:szCs w:val="32"/>
        </w:rPr>
        <w:t>跨越菜茵岩拓展主阵地，依托规划永川南站组织新空间，精耕细作老城、新城存量空间，构建</w:t>
      </w:r>
      <w:r>
        <w:rPr>
          <w:rFonts w:hint="eastAsia" w:eastAsia="方正仿宋_GBK"/>
          <w:color w:val="000000"/>
          <w:sz w:val="32"/>
          <w:szCs w:val="32"/>
          <w:lang w:eastAsia="zh-CN"/>
        </w:rPr>
        <w:t>“</w:t>
      </w:r>
      <w:r>
        <w:rPr>
          <w:rFonts w:eastAsia="方正仿宋_GBK"/>
          <w:color w:val="000000"/>
          <w:sz w:val="32"/>
          <w:szCs w:val="32"/>
        </w:rPr>
        <w:t>两带、四心、六片</w:t>
      </w:r>
      <w:r>
        <w:rPr>
          <w:rFonts w:hint="eastAsia" w:eastAsia="方正仿宋_GBK"/>
          <w:color w:val="000000"/>
          <w:sz w:val="32"/>
          <w:szCs w:val="32"/>
          <w:lang w:eastAsia="zh-CN"/>
        </w:rPr>
        <w:t>”</w:t>
      </w:r>
      <w:r>
        <w:rPr>
          <w:rFonts w:eastAsia="方正仿宋_GBK"/>
          <w:color w:val="000000"/>
          <w:sz w:val="32"/>
          <w:szCs w:val="32"/>
        </w:rPr>
        <w:t>的空间结构。</w:t>
      </w:r>
      <w:r>
        <w:rPr>
          <w:rFonts w:hint="eastAsia" w:eastAsia="方正仿宋_GBK"/>
          <w:color w:val="000000"/>
          <w:sz w:val="32"/>
          <w:szCs w:val="32"/>
          <w:lang w:eastAsia="zh-CN"/>
        </w:rPr>
        <w:t>“</w:t>
      </w:r>
      <w:r>
        <w:rPr>
          <w:rFonts w:eastAsia="方正仿宋_GBK"/>
          <w:color w:val="000000"/>
          <w:sz w:val="32"/>
          <w:szCs w:val="32"/>
        </w:rPr>
        <w:t>两带</w:t>
      </w:r>
      <w:r>
        <w:rPr>
          <w:rFonts w:hint="eastAsia" w:eastAsia="方正仿宋_GBK"/>
          <w:color w:val="000000"/>
          <w:sz w:val="32"/>
          <w:szCs w:val="32"/>
          <w:lang w:eastAsia="zh-CN"/>
        </w:rPr>
        <w:t>”</w:t>
      </w:r>
      <w:r>
        <w:rPr>
          <w:rFonts w:eastAsia="方正仿宋_GBK"/>
          <w:color w:val="000000"/>
          <w:sz w:val="32"/>
          <w:szCs w:val="32"/>
        </w:rPr>
        <w:t>重点凸显</w:t>
      </w:r>
      <w:r>
        <w:rPr>
          <w:rFonts w:hint="eastAsia" w:eastAsia="方正仿宋_GBK"/>
          <w:color w:val="000000"/>
          <w:sz w:val="32"/>
          <w:szCs w:val="32"/>
          <w:lang w:eastAsia="zh-CN"/>
        </w:rPr>
        <w:t>“</w:t>
      </w:r>
      <w:r>
        <w:rPr>
          <w:rFonts w:eastAsia="方正仿宋_GBK"/>
          <w:color w:val="000000"/>
          <w:sz w:val="32"/>
          <w:szCs w:val="32"/>
        </w:rPr>
        <w:t>青山半入城</w:t>
      </w:r>
      <w:r>
        <w:rPr>
          <w:rFonts w:hint="eastAsia" w:eastAsia="方正仿宋_GBK"/>
          <w:color w:val="000000"/>
          <w:sz w:val="32"/>
          <w:szCs w:val="32"/>
          <w:lang w:eastAsia="zh-CN"/>
        </w:rPr>
        <w:t>”</w:t>
      </w:r>
      <w:r>
        <w:rPr>
          <w:rFonts w:eastAsia="方正仿宋_GBK"/>
          <w:color w:val="000000"/>
          <w:sz w:val="32"/>
          <w:szCs w:val="32"/>
        </w:rPr>
        <w:t>生态优势，围绕茶山竹海—乐和乐都市级旅游度假区建设文旅休闲带、围绕黄瓜山建设娱乐康养带。</w:t>
      </w:r>
      <w:r>
        <w:rPr>
          <w:rFonts w:hint="eastAsia" w:eastAsia="方正仿宋_GBK"/>
          <w:color w:val="000000"/>
          <w:sz w:val="32"/>
          <w:szCs w:val="32"/>
          <w:lang w:eastAsia="zh-CN"/>
        </w:rPr>
        <w:t>“</w:t>
      </w:r>
      <w:r>
        <w:rPr>
          <w:rFonts w:eastAsia="方正仿宋_GBK"/>
          <w:color w:val="000000"/>
          <w:sz w:val="32"/>
          <w:szCs w:val="32"/>
        </w:rPr>
        <w:t>四心</w:t>
      </w:r>
      <w:r>
        <w:rPr>
          <w:rFonts w:hint="eastAsia" w:eastAsia="方正仿宋_GBK"/>
          <w:color w:val="000000"/>
          <w:sz w:val="32"/>
          <w:szCs w:val="32"/>
          <w:lang w:eastAsia="zh-CN"/>
        </w:rPr>
        <w:t>”</w:t>
      </w:r>
      <w:r>
        <w:rPr>
          <w:rFonts w:eastAsia="方正仿宋_GBK"/>
          <w:color w:val="000000"/>
          <w:sz w:val="32"/>
          <w:szCs w:val="32"/>
        </w:rPr>
        <w:t>为四个差异化功能发展中心，老城中心优化特色商业功能，兴龙湖中心强化公共服务功能，城东科技生态城中心谋划科教服务功能，旺龙湖中心谋划文体交往功能。</w:t>
      </w:r>
      <w:r>
        <w:rPr>
          <w:rFonts w:hint="eastAsia" w:eastAsia="方正仿宋_GBK"/>
          <w:color w:val="000000"/>
          <w:sz w:val="32"/>
          <w:szCs w:val="32"/>
          <w:lang w:eastAsia="zh-CN"/>
        </w:rPr>
        <w:t>“</w:t>
      </w:r>
      <w:r>
        <w:rPr>
          <w:rFonts w:eastAsia="方正仿宋_GBK"/>
          <w:color w:val="000000"/>
          <w:sz w:val="32"/>
          <w:szCs w:val="32"/>
        </w:rPr>
        <w:t>六片</w:t>
      </w:r>
      <w:r>
        <w:rPr>
          <w:rFonts w:hint="eastAsia" w:eastAsia="方正仿宋_GBK"/>
          <w:color w:val="000000"/>
          <w:sz w:val="32"/>
          <w:szCs w:val="32"/>
          <w:lang w:eastAsia="zh-CN"/>
        </w:rPr>
        <w:t>”</w:t>
      </w:r>
      <w:r>
        <w:rPr>
          <w:rFonts w:eastAsia="方正仿宋_GBK"/>
          <w:color w:val="000000"/>
          <w:sz w:val="32"/>
          <w:szCs w:val="32"/>
        </w:rPr>
        <w:t>重点遵循</w:t>
      </w:r>
      <w:r>
        <w:rPr>
          <w:rFonts w:hint="eastAsia" w:eastAsia="方正仿宋_GBK"/>
          <w:color w:val="000000"/>
          <w:sz w:val="32"/>
          <w:szCs w:val="32"/>
          <w:lang w:eastAsia="zh-CN"/>
        </w:rPr>
        <w:t>“</w:t>
      </w:r>
      <w:r>
        <w:rPr>
          <w:rFonts w:eastAsia="方正仿宋_GBK"/>
          <w:color w:val="000000"/>
          <w:sz w:val="32"/>
          <w:szCs w:val="32"/>
        </w:rPr>
        <w:t>老城、新城、未来城</w:t>
      </w:r>
      <w:r>
        <w:rPr>
          <w:rFonts w:hint="eastAsia" w:eastAsia="方正仿宋_GBK"/>
          <w:color w:val="000000"/>
          <w:sz w:val="32"/>
          <w:szCs w:val="32"/>
          <w:lang w:eastAsia="zh-CN"/>
        </w:rPr>
        <w:t>”</w:t>
      </w:r>
      <w:r>
        <w:rPr>
          <w:rFonts w:eastAsia="方正仿宋_GBK"/>
          <w:color w:val="000000"/>
          <w:sz w:val="32"/>
          <w:szCs w:val="32"/>
        </w:rPr>
        <w:t>的发展逻辑，老城片区打造城市记忆载体，城西片区打造商贸物流高地，兴龙湖片区打造生活服务载体，凤凰湖产业片区打造智能生产高地，城东科技生态城片区打造创新驱动高地，旺龙湖片区打造高端服务高地。立足永川特色山水格局，科学规划布局生态景观体系和未来城市发展空间，彰显</w:t>
      </w:r>
      <w:r>
        <w:rPr>
          <w:rFonts w:hint="eastAsia" w:eastAsia="方正仿宋_GBK"/>
          <w:color w:val="000000"/>
          <w:sz w:val="32"/>
          <w:szCs w:val="32"/>
          <w:lang w:eastAsia="zh-CN"/>
        </w:rPr>
        <w:t>“</w:t>
      </w:r>
      <w:r>
        <w:rPr>
          <w:rFonts w:eastAsia="方正仿宋_GBK"/>
          <w:color w:val="000000"/>
          <w:sz w:val="32"/>
          <w:szCs w:val="32"/>
        </w:rPr>
        <w:t>三面青山、六水绕城、九湖美景</w:t>
      </w:r>
      <w:r>
        <w:rPr>
          <w:rFonts w:hint="eastAsia" w:eastAsia="方正仿宋_GBK"/>
          <w:color w:val="000000"/>
          <w:sz w:val="32"/>
          <w:szCs w:val="32"/>
          <w:lang w:eastAsia="zh-CN"/>
        </w:rPr>
        <w:t>”</w:t>
      </w:r>
      <w:r>
        <w:rPr>
          <w:rFonts w:eastAsia="方正仿宋_GBK"/>
          <w:color w:val="000000"/>
          <w:sz w:val="32"/>
          <w:szCs w:val="32"/>
        </w:rPr>
        <w:t>的山水城市特色，</w:t>
      </w:r>
      <w:r>
        <w:rPr>
          <w:rFonts w:hint="eastAsia" w:eastAsia="方正仿宋_GBK"/>
          <w:color w:val="000000"/>
          <w:sz w:val="32"/>
          <w:szCs w:val="32"/>
          <w:lang w:eastAsia="zh-CN"/>
        </w:rPr>
        <w:t>“</w:t>
      </w:r>
      <w:r>
        <w:rPr>
          <w:rFonts w:eastAsia="方正仿宋_GBK"/>
          <w:color w:val="000000"/>
          <w:sz w:val="32"/>
          <w:szCs w:val="32"/>
        </w:rPr>
        <w:t>让景区成为城市的花园，城区成为景区的客厅</w:t>
      </w:r>
      <w:r>
        <w:rPr>
          <w:rFonts w:hint="eastAsia" w:eastAsia="方正仿宋_GBK"/>
          <w:color w:val="000000"/>
          <w:sz w:val="32"/>
          <w:szCs w:val="32"/>
          <w:lang w:eastAsia="zh-CN"/>
        </w:rPr>
        <w:t>”</w:t>
      </w:r>
      <w:r>
        <w:rPr>
          <w:rFonts w:eastAsia="方正仿宋_GBK"/>
          <w:color w:val="000000"/>
          <w:sz w:val="32"/>
          <w:szCs w:val="32"/>
        </w:rPr>
        <w:t>，建设产城景融合的美丽公园城市。到2025年建成区面积达到100平方公里，重点拓展建设区域为城东科技生态城片区、凤凰湖及南站片区、商贸物流片区和西部欢乐城片区。</w:t>
      </w:r>
    </w:p>
    <w:p>
      <w:pPr>
        <w:pStyle w:val="2"/>
        <w:snapToGrid w:val="0"/>
        <w:spacing w:after="0" w:line="240" w:lineRule="auto"/>
        <w:jc w:val="center"/>
        <w:rPr>
          <w:rFonts w:eastAsia="方正黑体_GBK"/>
          <w:color w:val="000000"/>
        </w:rPr>
      </w:pPr>
      <w:r>
        <w:rPr>
          <w:rFonts w:eastAsia="方正黑体_GBK"/>
          <w:color w:val="000000"/>
          <w:sz w:val="24"/>
          <w:szCs w:val="28"/>
        </w:rPr>
        <w:t>专栏1</w:t>
      </w:r>
      <w:r>
        <w:rPr>
          <w:rFonts w:hint="eastAsia" w:eastAsia="方正黑体_GBK"/>
          <w:color w:val="000000"/>
          <w:sz w:val="24"/>
          <w:szCs w:val="28"/>
          <w:lang w:val="en-US" w:eastAsia="zh-CN"/>
        </w:rPr>
        <w:t xml:space="preserve"> </w:t>
      </w:r>
      <w:r>
        <w:rPr>
          <w:rFonts w:eastAsia="方正黑体_GBK"/>
          <w:color w:val="000000"/>
          <w:sz w:val="24"/>
          <w:szCs w:val="24"/>
        </w:rPr>
        <w:t>永川“双百城市”重点拓展区域</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napToGrid w:val="0"/>
              <w:spacing w:line="240" w:lineRule="atLeast"/>
              <w:ind w:firstLine="480" w:firstLineChars="200"/>
              <w:rPr>
                <w:rFonts w:eastAsia="方正仿宋_GBK"/>
                <w:color w:val="000000"/>
                <w:sz w:val="24"/>
                <w:szCs w:val="32"/>
              </w:rPr>
            </w:pPr>
            <w:r>
              <w:rPr>
                <w:rFonts w:eastAsia="方正黑体_GBK"/>
                <w:color w:val="000000"/>
                <w:sz w:val="24"/>
                <w:szCs w:val="32"/>
              </w:rPr>
              <w:t>城东科技生态城片区：</w:t>
            </w:r>
            <w:r>
              <w:rPr>
                <w:rFonts w:eastAsia="方正仿宋_GBK"/>
                <w:color w:val="000000"/>
                <w:sz w:val="24"/>
                <w:szCs w:val="32"/>
              </w:rPr>
              <w:t>拓展面积约10平方公里，借鉴雄安新区、天府新区和中新生态城先进规划理念，以科技为导向、以生态为本底、以人居为核心，突出科技创新、职业教育、总部办公、健康医疗、生态居住、临空经济等功能，发挥样板示范作用。</w:t>
            </w:r>
          </w:p>
          <w:p>
            <w:pPr>
              <w:snapToGrid w:val="0"/>
              <w:spacing w:line="240" w:lineRule="atLeast"/>
              <w:ind w:firstLine="480" w:firstLineChars="200"/>
              <w:rPr>
                <w:rFonts w:eastAsia="方正仿宋_GBK"/>
                <w:color w:val="000000"/>
                <w:sz w:val="24"/>
                <w:szCs w:val="32"/>
              </w:rPr>
            </w:pPr>
            <w:r>
              <w:rPr>
                <w:rFonts w:eastAsia="方正黑体_GBK"/>
                <w:color w:val="000000"/>
                <w:sz w:val="24"/>
                <w:szCs w:val="32"/>
              </w:rPr>
              <w:t>凤凰湖及南站片区：</w:t>
            </w:r>
            <w:r>
              <w:rPr>
                <w:rFonts w:eastAsia="方正仿宋_GBK"/>
                <w:color w:val="000000"/>
                <w:sz w:val="24"/>
                <w:szCs w:val="32"/>
              </w:rPr>
              <w:t>拓展面积约10平方公里，以轨道交通引领城市发展格局，按照TOD综合开发模式高标准建设永川南站枢纽片区，拓展凤凰湖产业园产业空间，完善旺龙湖周边城市功能，突出高新制造、综合保税、商业商务等功能，集聚现代服务业，提升产业能级，引领产城景融合发展。</w:t>
            </w:r>
          </w:p>
          <w:p>
            <w:pPr>
              <w:snapToGrid w:val="0"/>
              <w:spacing w:line="240" w:lineRule="atLeast"/>
              <w:ind w:firstLine="480" w:firstLineChars="200"/>
              <w:rPr>
                <w:rFonts w:eastAsia="方正仿宋_GBK"/>
                <w:color w:val="000000"/>
                <w:sz w:val="24"/>
                <w:szCs w:val="32"/>
              </w:rPr>
            </w:pPr>
            <w:r>
              <w:rPr>
                <w:rFonts w:eastAsia="方正黑体_GBK"/>
                <w:color w:val="000000"/>
                <w:sz w:val="24"/>
                <w:szCs w:val="32"/>
              </w:rPr>
              <w:t>商贸物流片区：</w:t>
            </w:r>
            <w:r>
              <w:rPr>
                <w:rFonts w:eastAsia="方正仿宋_GBK"/>
                <w:color w:val="000000"/>
                <w:sz w:val="24"/>
                <w:szCs w:val="32"/>
              </w:rPr>
              <w:t>拓展面积约2平方公里，依托三环高速优势，做大做强商贸市场功能，依托探花湿地公园，完善宜居生活功能，打造区域性商贸物流枢纽。</w:t>
            </w:r>
          </w:p>
          <w:p>
            <w:pPr>
              <w:pStyle w:val="2"/>
              <w:snapToGrid w:val="0"/>
              <w:spacing w:after="0" w:line="240" w:lineRule="atLeast"/>
              <w:ind w:firstLine="480" w:firstLineChars="200"/>
              <w:rPr>
                <w:color w:val="000000"/>
              </w:rPr>
            </w:pPr>
            <w:r>
              <w:rPr>
                <w:rFonts w:eastAsia="方正黑体_GBK"/>
                <w:color w:val="000000"/>
                <w:sz w:val="24"/>
                <w:szCs w:val="32"/>
              </w:rPr>
              <w:t>西部欢乐城片区：</w:t>
            </w:r>
            <w:r>
              <w:rPr>
                <w:rFonts w:eastAsia="方正仿宋_GBK"/>
                <w:color w:val="000000"/>
                <w:sz w:val="24"/>
                <w:szCs w:val="32"/>
              </w:rPr>
              <w:t>拓展面积约1平方公里，以“乐和乐都”主题乐园为基础，整合黄瓜山及周边新开发区域，突出主题娱乐、生态康养、文旅休闲、生态居住功能，形成聚集效应，打造区域性特色文旅主题功能区。</w:t>
            </w:r>
          </w:p>
        </w:tc>
      </w:tr>
    </w:tbl>
    <w:p>
      <w:pPr>
        <w:pStyle w:val="2"/>
        <w:snapToGrid w:val="0"/>
        <w:spacing w:beforeLines="0" w:after="0" w:afterLines="0" w:line="276" w:lineRule="auto"/>
        <w:ind w:firstLine="640" w:firstLineChars="200"/>
        <w:rPr>
          <w:rFonts w:eastAsia="方正仿宋_GBK"/>
          <w:color w:val="000000"/>
          <w:kern w:val="0"/>
          <w:sz w:val="32"/>
          <w:szCs w:val="32"/>
        </w:rPr>
      </w:pPr>
      <w:bookmarkStart w:id="12" w:name="_Toc593"/>
    </w:p>
    <w:p>
      <w:pPr>
        <w:pStyle w:val="5"/>
        <w:snapToGrid w:val="0"/>
        <w:spacing w:beforeLines="0" w:afterLines="0" w:line="276" w:lineRule="auto"/>
        <w:rPr>
          <w:color w:val="000000"/>
        </w:rPr>
      </w:pPr>
      <w:r>
        <w:rPr>
          <w:color w:val="000000"/>
        </w:rPr>
        <w:t>第三节 高标准规划建设城东科技生态城</w:t>
      </w:r>
      <w:bookmarkEnd w:id="12"/>
    </w:p>
    <w:p>
      <w:pPr>
        <w:pStyle w:val="2"/>
        <w:snapToGrid w:val="0"/>
        <w:spacing w:beforeLines="0" w:after="0" w:afterLines="0" w:line="276" w:lineRule="auto"/>
        <w:ind w:firstLine="640" w:firstLineChars="200"/>
        <w:rPr>
          <w:rFonts w:eastAsia="方正仿宋_GBK"/>
          <w:color w:val="000000"/>
          <w:kern w:val="0"/>
          <w:sz w:val="32"/>
          <w:szCs w:val="32"/>
        </w:rPr>
      </w:pPr>
    </w:p>
    <w:p>
      <w:pPr>
        <w:pStyle w:val="2"/>
        <w:snapToGrid w:val="0"/>
        <w:spacing w:beforeLines="0" w:after="0" w:afterLines="0" w:line="276" w:lineRule="auto"/>
        <w:ind w:firstLine="640" w:firstLineChars="200"/>
        <w:rPr>
          <w:rFonts w:eastAsia="方正仿宋_GBK"/>
          <w:color w:val="000000"/>
          <w:kern w:val="0"/>
          <w:sz w:val="32"/>
          <w:szCs w:val="32"/>
        </w:rPr>
      </w:pPr>
      <w:r>
        <w:rPr>
          <w:rFonts w:eastAsia="方正仿宋_GBK"/>
          <w:color w:val="000000"/>
          <w:kern w:val="0"/>
          <w:sz w:val="32"/>
          <w:szCs w:val="32"/>
        </w:rPr>
        <w:t>突出科技导向、生态本底、人居核心的理念，着眼30平方公里范围，承载人口30万人，高起点、高水平规划建设生态智慧、生产智创、生活智能的新型城市。突出科技导向。依托区域山水资源本底和永川医疗体系资源，建设集养生、养老与疗养、度假于一体的康养服务基地；通过街区化方式集约发展新职教和高等教育，打造职业教育培训、高端教育和文创学术交往新兴高地；布局软件与信息技术服务等高端服务业，打造新型产城融合示范区；利用毗邻重庆第二国际机场的空间优势，大力发展临空产业</w:t>
      </w:r>
      <w:r>
        <w:rPr>
          <w:rFonts w:hint="eastAsia" w:eastAsia="方正仿宋_GBK"/>
          <w:color w:val="000000"/>
          <w:kern w:val="0"/>
          <w:sz w:val="32"/>
          <w:szCs w:val="32"/>
        </w:rPr>
        <w:t>，规划建设临空经济产业园</w:t>
      </w:r>
      <w:r>
        <w:rPr>
          <w:rFonts w:eastAsia="方正仿宋_GBK"/>
          <w:color w:val="000000"/>
          <w:kern w:val="0"/>
          <w:sz w:val="32"/>
          <w:szCs w:val="32"/>
        </w:rPr>
        <w:t>；充分应用数字孪生城市、新型智慧城市建设等成果，引领绿色交通、智慧社区等新生活方式，让科技和数字融入生产生活。坚持生态本底。建设2平方公里公园综合体，同步打造多个生态核心景观和景观节点，力争城市蓝绿空间占比达到60%，将</w:t>
      </w:r>
      <w:r>
        <w:rPr>
          <w:rFonts w:hint="eastAsia" w:eastAsia="方正仿宋_GBK"/>
          <w:color w:val="000000"/>
          <w:kern w:val="0"/>
          <w:sz w:val="32"/>
          <w:szCs w:val="32"/>
          <w:lang w:val="en-US" w:eastAsia="zh-CN"/>
        </w:rPr>
        <w:t>“</w:t>
      </w:r>
      <w:r>
        <w:rPr>
          <w:rFonts w:eastAsia="方正仿宋_GBK"/>
          <w:color w:val="000000"/>
          <w:kern w:val="0"/>
          <w:sz w:val="32"/>
          <w:szCs w:val="32"/>
        </w:rPr>
        <w:t>大自然</w:t>
      </w:r>
      <w:r>
        <w:rPr>
          <w:rFonts w:hint="eastAsia" w:eastAsia="方正仿宋_GBK"/>
          <w:color w:val="000000"/>
          <w:kern w:val="0"/>
          <w:sz w:val="32"/>
          <w:szCs w:val="32"/>
          <w:lang w:eastAsia="zh-CN"/>
        </w:rPr>
        <w:t>”</w:t>
      </w:r>
      <w:r>
        <w:rPr>
          <w:rFonts w:eastAsia="方正仿宋_GBK"/>
          <w:color w:val="000000"/>
          <w:kern w:val="0"/>
          <w:sz w:val="32"/>
          <w:szCs w:val="32"/>
        </w:rPr>
        <w:t>带入城市，形成</w:t>
      </w:r>
      <w:r>
        <w:rPr>
          <w:rFonts w:hint="eastAsia" w:eastAsia="方正仿宋_GBK"/>
          <w:color w:val="000000"/>
          <w:kern w:val="0"/>
          <w:sz w:val="32"/>
          <w:szCs w:val="32"/>
          <w:lang w:eastAsia="zh-CN"/>
        </w:rPr>
        <w:t>“</w:t>
      </w:r>
      <w:r>
        <w:rPr>
          <w:rFonts w:eastAsia="方正仿宋_GBK"/>
          <w:color w:val="000000"/>
          <w:kern w:val="0"/>
          <w:sz w:val="32"/>
          <w:szCs w:val="32"/>
        </w:rPr>
        <w:t>推窗见绿、5分钟入园、10分钟亲水、15分钟踏青</w:t>
      </w:r>
      <w:r>
        <w:rPr>
          <w:rFonts w:hint="eastAsia" w:eastAsia="方正仿宋_GBK"/>
          <w:color w:val="000000"/>
          <w:kern w:val="0"/>
          <w:sz w:val="32"/>
          <w:szCs w:val="32"/>
          <w:lang w:eastAsia="zh-CN"/>
        </w:rPr>
        <w:t>”</w:t>
      </w:r>
      <w:r>
        <w:rPr>
          <w:rFonts w:eastAsia="方正仿宋_GBK"/>
          <w:color w:val="000000"/>
          <w:kern w:val="0"/>
          <w:sz w:val="32"/>
          <w:szCs w:val="32"/>
        </w:rPr>
        <w:t>的生态城区。注重以人为本。优先考虑人的出行、休憩与交往需求，适度降低机动车通行速度，打造特色登山步道、慢行绿道等纯慢行基础设施，注重适宜儿童和老年人的配套设施设计，营造安全舒适的出行生活环境。启动一批具有先导性、牵引性、功能性作用的重大基础设施项目，实施市政道路、综合管廊、水电气讯、生态环保等基础设施和配套设施项目，拉开城市建设骨架。建成城东科技生态城规划展览馆，全面启动智慧湖、智愈岛、智源岛建设，力争到2025年建成区面积达到10平方公里、集聚人口10万人。</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专栏2</w:t>
      </w:r>
      <w:r>
        <w:rPr>
          <w:rFonts w:hint="eastAsia" w:eastAsia="方正黑体_GBK"/>
          <w:color w:val="000000"/>
          <w:sz w:val="24"/>
          <w:szCs w:val="28"/>
          <w:lang w:val="en-US" w:eastAsia="zh-CN"/>
        </w:rPr>
        <w:t xml:space="preserve"> </w:t>
      </w:r>
      <w:r>
        <w:rPr>
          <w:rFonts w:eastAsia="方正黑体_GBK"/>
          <w:color w:val="000000"/>
          <w:sz w:val="24"/>
          <w:szCs w:val="28"/>
        </w:rPr>
        <w:t>城东科技生态城空间布局</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napToGrid w:val="0"/>
              <w:spacing w:line="240" w:lineRule="atLeast"/>
              <w:ind w:firstLine="480" w:firstLineChars="200"/>
              <w:rPr>
                <w:rFonts w:eastAsia="方正仿宋_GBK"/>
                <w:color w:val="000000"/>
                <w:sz w:val="24"/>
                <w:szCs w:val="24"/>
              </w:rPr>
            </w:pPr>
            <w:r>
              <w:rPr>
                <w:rFonts w:eastAsia="方正仿宋_GBK"/>
                <w:color w:val="000000"/>
                <w:sz w:val="24"/>
                <w:szCs w:val="24"/>
              </w:rPr>
              <w:t>立足组团空间结构，强化南北轴线的生态空间主导作用，利用水系串联城市核心功能，形成“两轴引领，四岛相生；一环串联，智芯带动”的城市空间结构。</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两轴:</w:t>
            </w:r>
            <w:r>
              <w:rPr>
                <w:rFonts w:eastAsia="方正仿宋_GBK"/>
                <w:color w:val="000000"/>
                <w:sz w:val="24"/>
                <w:szCs w:val="24"/>
              </w:rPr>
              <w:t>东西向沿兴业大道的城市发展轴和南北向沿山脉的城市中央生态绿轴。</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四岛：</w:t>
            </w:r>
            <w:r>
              <w:rPr>
                <w:rFonts w:eastAsia="方正仿宋_GBK"/>
                <w:color w:val="000000"/>
                <w:sz w:val="24"/>
                <w:szCs w:val="24"/>
              </w:rPr>
              <w:t>智愈岛、智创岛、智源岛、智汇岛。</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一环：</w:t>
            </w:r>
            <w:r>
              <w:rPr>
                <w:rFonts w:eastAsia="方正仿宋_GBK"/>
                <w:color w:val="000000"/>
                <w:sz w:val="24"/>
                <w:szCs w:val="24"/>
              </w:rPr>
              <w:t>TOD环线，沿主次干路规划环状有轨电车串联各功能区。</w:t>
            </w:r>
          </w:p>
          <w:p>
            <w:pPr>
              <w:snapToGrid w:val="0"/>
              <w:spacing w:line="240" w:lineRule="atLeast"/>
              <w:ind w:firstLine="480" w:firstLineChars="200"/>
              <w:rPr>
                <w:rFonts w:eastAsia="华文仿宋"/>
                <w:color w:val="000000"/>
                <w:sz w:val="32"/>
                <w:szCs w:val="36"/>
              </w:rPr>
            </w:pPr>
            <w:r>
              <w:rPr>
                <w:rFonts w:eastAsia="方正黑体_GBK"/>
                <w:color w:val="000000"/>
                <w:sz w:val="24"/>
                <w:szCs w:val="24"/>
              </w:rPr>
              <w:t>智芯：</w:t>
            </w:r>
            <w:r>
              <w:rPr>
                <w:rFonts w:eastAsia="方正仿宋_GBK"/>
                <w:color w:val="000000"/>
                <w:sz w:val="24"/>
                <w:szCs w:val="24"/>
              </w:rPr>
              <w:t>即中部城市智芯。依托智慧湖公园，合理布局公共服务设施，共同打造形成开放包容、多元和谐的地区公共活动核心，形成新城形象核心。</w:t>
            </w:r>
          </w:p>
        </w:tc>
      </w:tr>
    </w:tbl>
    <w:p>
      <w:pPr>
        <w:snapToGrid w:val="0"/>
        <w:spacing w:beforeLines="0" w:afterLines="0" w:line="276" w:lineRule="auto"/>
        <w:ind w:firstLine="640" w:firstLineChars="200"/>
        <w:rPr>
          <w:rFonts w:eastAsia="方正仿宋_GBK"/>
          <w:color w:val="000000"/>
          <w:sz w:val="32"/>
          <w:szCs w:val="32"/>
        </w:rPr>
      </w:pPr>
      <w:bookmarkStart w:id="13" w:name="_Toc21718"/>
    </w:p>
    <w:p>
      <w:pPr>
        <w:pStyle w:val="5"/>
        <w:snapToGrid w:val="0"/>
        <w:spacing w:beforeLines="0" w:afterLines="0" w:line="276" w:lineRule="auto"/>
        <w:rPr>
          <w:color w:val="000000"/>
        </w:rPr>
      </w:pPr>
      <w:r>
        <w:rPr>
          <w:color w:val="000000"/>
        </w:rPr>
        <w:t>第四节 提高城市综合承载力</w:t>
      </w:r>
      <w:bookmarkEnd w:id="13"/>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完善城市基础设施。加快城市道路升级改造和</w:t>
      </w:r>
      <w:r>
        <w:rPr>
          <w:rFonts w:hint="eastAsia" w:ascii="方正仿宋_GBK" w:hAnsi="方正仿宋_GBK" w:eastAsia="方正仿宋_GBK" w:cs="方正仿宋_GBK"/>
          <w:color w:val="000000"/>
          <w:sz w:val="32"/>
        </w:rPr>
        <w:t>内部路网建设</w:t>
      </w:r>
      <w:r>
        <w:rPr>
          <w:rFonts w:hint="eastAsia" w:ascii="方正仿宋_GBK" w:hAnsi="方正仿宋_GBK" w:eastAsia="方正仿宋_GBK" w:cs="方正仿宋_GBK"/>
          <w:color w:val="000000"/>
          <w:sz w:val="32"/>
          <w:szCs w:val="32"/>
        </w:rPr>
        <w:t>，打通城市断头路，优化车辆交通动线，研究推进有轨电车等轨道交通建设，论证建设城市公路立交桥，推动城区交通立体化发展，切实提高道路承载通行能力。提高城东科技生态城等新城道路规划前瞻性和科学性，加强与老城间互联互通。推行城市出行公交优先，优化公交线路和站点设置，推动城市骨干道路快速公交系统建设，</w:t>
      </w:r>
      <w:r>
        <w:rPr>
          <w:rFonts w:hint="eastAsia" w:ascii="方正仿宋_GBK" w:hAnsi="方正仿宋_GBK" w:eastAsia="方正仿宋_GBK" w:cs="方正仿宋_GBK"/>
          <w:color w:val="000000"/>
          <w:sz w:val="32"/>
        </w:rPr>
        <w:t>织密城市公交线网。</w:t>
      </w:r>
      <w:r>
        <w:rPr>
          <w:rFonts w:hint="eastAsia" w:ascii="方正仿宋_GBK" w:hAnsi="方正仿宋_GBK" w:eastAsia="方正仿宋_GBK" w:cs="方正仿宋_GBK"/>
          <w:bCs/>
          <w:color w:val="000000"/>
          <w:sz w:val="32"/>
          <w:szCs w:val="32"/>
        </w:rPr>
        <w:t>加快完善城市供水设施，规划建设城市地下综合管廊，统筹城市给排水、燃气、通信等各类管网与道路建设和改造。系统化全域推进海绵城市建设，增强城市防洪排涝能力，将山水林田湖草生态保护修复和城市开发建设有机结合，提升自然蓄水排水能力，统筹城市水资源利用和防灾减灾，打造生态、安全、可持续的城市水循环系统。大力推行生活垃圾分类，强化分类观念，改造分类回收设施，改善储运和处理形式，</w:t>
      </w:r>
      <w:r>
        <w:rPr>
          <w:rFonts w:hint="eastAsia" w:ascii="方正仿宋_GBK" w:hAnsi="方正仿宋_GBK" w:eastAsia="方正仿宋_GBK" w:cs="方正仿宋_GBK"/>
          <w:color w:val="000000"/>
          <w:kern w:val="0"/>
          <w:sz w:val="32"/>
          <w:szCs w:val="32"/>
        </w:rPr>
        <w:t>增加生活垃圾转运站及环卫基地，加大集中开展生活垃圾处理场封场处置力度。</w:t>
      </w:r>
      <w:r>
        <w:rPr>
          <w:rFonts w:hint="eastAsia" w:ascii="方正仿宋_GBK" w:hAnsi="方正仿宋_GBK" w:eastAsia="方正仿宋_GBK" w:cs="方正仿宋_GBK"/>
          <w:color w:val="000000"/>
          <w:sz w:val="32"/>
          <w:szCs w:val="32"/>
        </w:rPr>
        <w:t>加快推进城市污水处理设施建设。</w:t>
      </w:r>
      <w:r>
        <w:rPr>
          <w:rFonts w:hint="eastAsia" w:ascii="方正仿宋_GBK" w:hAnsi="方正仿宋_GBK" w:eastAsia="方正仿宋_GBK" w:cs="方正仿宋_GBK"/>
          <w:bCs/>
          <w:color w:val="000000"/>
          <w:sz w:val="32"/>
          <w:szCs w:val="32"/>
        </w:rPr>
        <w:t>建设一批充电桩、换电点等新能源汽车和摩托车充换电设施，</w:t>
      </w:r>
      <w:r>
        <w:rPr>
          <w:rFonts w:hint="eastAsia" w:ascii="方正仿宋_GBK" w:hAnsi="方正仿宋_GBK" w:eastAsia="方正仿宋_GBK" w:cs="方正仿宋_GBK"/>
          <w:color w:val="000000"/>
          <w:sz w:val="32"/>
          <w:szCs w:val="32"/>
        </w:rPr>
        <w:t>加快建成适度超前、互联互通、智能高效的充电设施服务网络</w:t>
      </w:r>
      <w:r>
        <w:rPr>
          <w:rFonts w:hint="eastAsia" w:ascii="方正仿宋_GBK" w:hAnsi="方正仿宋_GBK" w:eastAsia="方正仿宋_GBK" w:cs="方正仿宋_GBK"/>
          <w:bCs/>
          <w:color w:val="000000"/>
          <w:sz w:val="32"/>
          <w:szCs w:val="32"/>
        </w:rPr>
        <w:t>。完善应对战争、处置自然灾害等突发事件的应急基础设施建设，建设韧性城市。</w:t>
      </w:r>
    </w:p>
    <w:p>
      <w:pPr>
        <w:pStyle w:val="2"/>
        <w:snapToGrid w:val="0"/>
        <w:spacing w:beforeLines="0" w:after="0" w:afterLines="0" w:line="276" w:lineRule="auto"/>
        <w:ind w:firstLine="640" w:firstLineChars="200"/>
        <w:rPr>
          <w:rFonts w:hint="eastAsia" w:ascii="方正仿宋_GBK" w:hAnsi="方正仿宋_GBK" w:eastAsia="方正仿宋_GBK" w:cs="方正仿宋_GBK"/>
          <w:color w:val="000000"/>
          <w:sz w:val="32"/>
          <w:szCs w:val="36"/>
        </w:rPr>
      </w:pPr>
      <w:r>
        <w:rPr>
          <w:rFonts w:hint="eastAsia" w:ascii="方正仿宋_GBK" w:hAnsi="方正仿宋_GBK" w:eastAsia="方正仿宋_GBK" w:cs="方正仿宋_GBK"/>
          <w:color w:val="000000"/>
          <w:sz w:val="32"/>
          <w:szCs w:val="32"/>
        </w:rPr>
        <w:t>加快城市有机更新。大力实施城市更新行动，以人口和功能疏解为导向，重点推进老城区城市功能提升。</w:t>
      </w:r>
      <w:r>
        <w:rPr>
          <w:rFonts w:hint="eastAsia" w:ascii="方正仿宋_GBK" w:hAnsi="方正仿宋_GBK" w:eastAsia="方正仿宋_GBK" w:cs="方正仿宋_GBK"/>
          <w:bCs/>
          <w:color w:val="000000"/>
          <w:sz w:val="32"/>
          <w:szCs w:val="32"/>
        </w:rPr>
        <w:t>实施城市生态修复和功能完善工程，深化城市市容环境综合整治，推动城市添绿增美，美化靓化城市街道，畅通城区沿河亲水步道，建设一批城市美丽街区，成功创建国家卫生区。</w:t>
      </w:r>
      <w:r>
        <w:rPr>
          <w:rFonts w:hint="eastAsia" w:ascii="方正仿宋_GBK" w:hAnsi="方正仿宋_GBK" w:eastAsia="方正仿宋_GBK" w:cs="方正仿宋_GBK"/>
          <w:color w:val="000000"/>
          <w:sz w:val="32"/>
          <w:szCs w:val="32"/>
        </w:rPr>
        <w:t>实施老城区道路升级改造，规划建设智能停车场，提高道路通行能力，缓解</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停车难</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问题。</w:t>
      </w:r>
      <w:r>
        <w:rPr>
          <w:rFonts w:hint="eastAsia" w:ascii="方正仿宋_GBK" w:hAnsi="方正仿宋_GBK" w:eastAsia="方正仿宋_GBK" w:cs="方正仿宋_GBK"/>
          <w:bCs/>
          <w:color w:val="000000"/>
          <w:sz w:val="32"/>
          <w:szCs w:val="32"/>
        </w:rPr>
        <w:t>加强城区老旧小区改造和城中村改造，加强居住社区建设，因地制宜对居住社区市政配套基础设施、公共服务设施等进行改造和建设，推动城市管理进社区进小区，提高物业管理覆盖率。推进城区历史文化保护利用，</w:t>
      </w:r>
      <w:r>
        <w:rPr>
          <w:rFonts w:hint="eastAsia" w:ascii="方正仿宋_GBK" w:hAnsi="方正仿宋_GBK" w:eastAsia="方正仿宋_GBK" w:cs="方正仿宋_GBK"/>
          <w:color w:val="000000"/>
          <w:sz w:val="32"/>
          <w:szCs w:val="36"/>
        </w:rPr>
        <w:t>围绕城区内历史文物、优秀建筑、文化记忆精心打造文化街景，凸显人文艺术特色，</w:t>
      </w:r>
      <w:r>
        <w:rPr>
          <w:rFonts w:hint="eastAsia" w:ascii="方正仿宋_GBK" w:hAnsi="方正仿宋_GBK" w:eastAsia="方正仿宋_GBK" w:cs="方正仿宋_GBK"/>
          <w:bCs/>
          <w:color w:val="000000"/>
          <w:sz w:val="32"/>
          <w:szCs w:val="32"/>
        </w:rPr>
        <w:t>保留历史和人文遗迹，打造魅力人文之城。</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专栏3 城市提升重点项目</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snapToGrid w:val="0"/>
              <w:spacing w:after="0" w:line="240" w:lineRule="atLeast"/>
              <w:ind w:firstLine="480" w:firstLineChars="200"/>
              <w:rPr>
                <w:rFonts w:eastAsia="方正仿宋_GBK"/>
                <w:color w:val="000000"/>
                <w:sz w:val="24"/>
                <w:szCs w:val="24"/>
              </w:rPr>
            </w:pPr>
            <w:r>
              <w:rPr>
                <w:color w:val="000000"/>
                <w:sz w:val="24"/>
                <w:szCs w:val="24"/>
              </w:rPr>
              <w:t>城市基础设施提升项目：</w:t>
            </w:r>
            <w:r>
              <w:rPr>
                <w:rFonts w:hint="eastAsia" w:eastAsia="方正仿宋_GBK"/>
                <w:color w:val="000000"/>
                <w:sz w:val="24"/>
                <w:szCs w:val="24"/>
              </w:rPr>
              <w:t>规划建设城东科技生态城</w:t>
            </w:r>
            <w:r>
              <w:rPr>
                <w:rFonts w:eastAsia="方正仿宋_GBK"/>
                <w:color w:val="000000"/>
                <w:sz w:val="24"/>
                <w:szCs w:val="24"/>
              </w:rPr>
              <w:t>污水处理厂项目、永川污水处理厂四期扩建项目</w:t>
            </w:r>
            <w:r>
              <w:rPr>
                <w:rFonts w:hint="eastAsia" w:eastAsia="方正仿宋_GBK"/>
                <w:color w:val="000000"/>
                <w:sz w:val="24"/>
                <w:szCs w:val="24"/>
              </w:rPr>
              <w:t>，启动</w:t>
            </w:r>
            <w:r>
              <w:rPr>
                <w:rFonts w:eastAsia="方正仿宋_GBK"/>
                <w:color w:val="000000"/>
                <w:sz w:val="24"/>
                <w:szCs w:val="24"/>
              </w:rPr>
              <w:t>城镇管网精细化普查建档、城区老旧排水管网雨污分流工程、镇街排水配套设施工程、城区排水管网疏浚养护工程、茶山竹海给排水二期工程、</w:t>
            </w:r>
            <w:r>
              <w:rPr>
                <w:rFonts w:hint="eastAsia" w:eastAsia="方正仿宋_GBK"/>
                <w:color w:val="000000"/>
                <w:sz w:val="24"/>
                <w:szCs w:val="24"/>
              </w:rPr>
              <w:t>城区道路机械化作业提升、垃圾站污水处理设施建设、</w:t>
            </w:r>
            <w:r>
              <w:rPr>
                <w:rFonts w:eastAsia="方正仿宋_GBK"/>
                <w:color w:val="000000"/>
                <w:sz w:val="24"/>
                <w:szCs w:val="24"/>
              </w:rPr>
              <w:t>永川环卫基地建设、</w:t>
            </w:r>
            <w:r>
              <w:rPr>
                <w:rFonts w:hint="eastAsia" w:eastAsia="方正仿宋_GBK"/>
                <w:color w:val="000000"/>
                <w:sz w:val="24"/>
                <w:szCs w:val="24"/>
              </w:rPr>
              <w:t>城区垃圾处理场封场建设、</w:t>
            </w:r>
            <w:r>
              <w:rPr>
                <w:rFonts w:eastAsia="方正仿宋_GBK"/>
                <w:color w:val="000000"/>
                <w:sz w:val="24"/>
                <w:szCs w:val="24"/>
              </w:rPr>
              <w:t>城镇生活垃圾收运系统建设、城镇生活垃圾分类系统建设、城市道路照明新建改造及智慧平台建设工程、城市公园建设、城市坡坎崖综合整治、城市绿道建设、老城区公园品质提升、苗木基地建设、植物园立交、127路口立交改造工程、区人防宣教馆</w:t>
            </w:r>
            <w:r>
              <w:rPr>
                <w:rFonts w:hint="eastAsia" w:eastAsia="方正仿宋_GBK"/>
                <w:color w:val="000000"/>
                <w:sz w:val="24"/>
                <w:szCs w:val="24"/>
              </w:rPr>
              <w:t>等项目</w:t>
            </w:r>
            <w:r>
              <w:rPr>
                <w:rFonts w:eastAsia="方正仿宋_GBK"/>
                <w:color w:val="000000"/>
                <w:sz w:val="24"/>
                <w:szCs w:val="24"/>
              </w:rPr>
              <w:t>。</w:t>
            </w:r>
          </w:p>
          <w:p>
            <w:pPr>
              <w:pStyle w:val="2"/>
              <w:snapToGrid w:val="0"/>
              <w:spacing w:after="0" w:line="240" w:lineRule="atLeast"/>
              <w:ind w:firstLine="480" w:firstLineChars="200"/>
              <w:rPr>
                <w:color w:val="000000"/>
              </w:rPr>
            </w:pPr>
            <w:r>
              <w:rPr>
                <w:color w:val="000000"/>
                <w:sz w:val="24"/>
                <w:szCs w:val="24"/>
              </w:rPr>
              <w:t>城市有机更新：</w:t>
            </w:r>
            <w:r>
              <w:rPr>
                <w:rFonts w:hint="eastAsia" w:eastAsia="方正仿宋_GBK"/>
                <w:color w:val="000000"/>
                <w:sz w:val="24"/>
                <w:szCs w:val="24"/>
              </w:rPr>
              <w:t>实施</w:t>
            </w:r>
            <w:r>
              <w:rPr>
                <w:rFonts w:eastAsia="方正仿宋_GBK"/>
                <w:color w:val="000000"/>
                <w:sz w:val="24"/>
                <w:szCs w:val="24"/>
              </w:rPr>
              <w:t>主城区24个片区426个老旧小区改造项目</w:t>
            </w:r>
            <w:r>
              <w:rPr>
                <w:rFonts w:hint="eastAsia" w:eastAsia="方正仿宋_GBK"/>
                <w:color w:val="000000"/>
                <w:sz w:val="24"/>
                <w:szCs w:val="24"/>
              </w:rPr>
              <w:t>、</w:t>
            </w:r>
            <w:r>
              <w:rPr>
                <w:rFonts w:eastAsia="方正仿宋_GBK"/>
                <w:color w:val="000000"/>
                <w:sz w:val="24"/>
                <w:szCs w:val="24"/>
              </w:rPr>
              <w:t>永川主城区道路路面改造项目、城镇公厕化粪池系统建设、</w:t>
            </w:r>
            <w:r>
              <w:rPr>
                <w:rFonts w:hint="eastAsia" w:eastAsia="方正仿宋_GBK"/>
                <w:color w:val="000000"/>
                <w:sz w:val="24"/>
                <w:szCs w:val="24"/>
              </w:rPr>
              <w:t>城区公共厕所建设、</w:t>
            </w:r>
            <w:r>
              <w:rPr>
                <w:rFonts w:eastAsia="方正仿宋_GBK"/>
                <w:color w:val="000000"/>
                <w:sz w:val="24"/>
                <w:szCs w:val="24"/>
              </w:rPr>
              <w:t>户外广告综合整治，新建</w:t>
            </w:r>
            <w:r>
              <w:rPr>
                <w:rFonts w:hint="eastAsia" w:eastAsia="方正仿宋_GBK"/>
                <w:color w:val="000000"/>
                <w:sz w:val="24"/>
                <w:szCs w:val="24"/>
              </w:rPr>
              <w:t>一批</w:t>
            </w:r>
            <w:r>
              <w:rPr>
                <w:rFonts w:eastAsia="方正仿宋_GBK"/>
                <w:color w:val="000000"/>
                <w:sz w:val="24"/>
                <w:szCs w:val="24"/>
              </w:rPr>
              <w:t>公交站亭、智能公交站牌。实施龙王巷保护与开发、茶店老街保护与开发。</w:t>
            </w:r>
          </w:p>
        </w:tc>
      </w:tr>
    </w:tbl>
    <w:p>
      <w:pPr>
        <w:snapToGrid w:val="0"/>
        <w:spacing w:beforeLines="0" w:afterLines="0" w:line="276" w:lineRule="auto"/>
        <w:ind w:firstLine="640" w:firstLineChars="200"/>
        <w:rPr>
          <w:rFonts w:eastAsia="方正仿宋_GBK"/>
          <w:bCs/>
          <w:color w:val="000000"/>
          <w:sz w:val="32"/>
          <w:szCs w:val="36"/>
        </w:rPr>
      </w:pPr>
      <w:r>
        <w:rPr>
          <w:rFonts w:eastAsia="方正仿宋_GBK"/>
          <w:color w:val="000000"/>
          <w:sz w:val="32"/>
          <w:szCs w:val="32"/>
        </w:rPr>
        <w:t>创新城市治理方式。</w:t>
      </w:r>
      <w:r>
        <w:rPr>
          <w:rFonts w:eastAsia="方正仿宋_GBK"/>
          <w:bCs/>
          <w:color w:val="000000"/>
          <w:sz w:val="32"/>
          <w:szCs w:val="36"/>
        </w:rPr>
        <w:t>坚持大城细管、大城智管、大城众管，完善</w:t>
      </w:r>
      <w:r>
        <w:rPr>
          <w:rFonts w:hint="eastAsia" w:eastAsia="方正仿宋_GBK"/>
          <w:color w:val="000000"/>
          <w:sz w:val="32"/>
          <w:szCs w:val="32"/>
          <w:lang w:eastAsia="zh-CN"/>
        </w:rPr>
        <w:t>“</w:t>
      </w:r>
      <w:r>
        <w:rPr>
          <w:rFonts w:eastAsia="方正仿宋_GBK"/>
          <w:bCs/>
          <w:color w:val="000000"/>
          <w:sz w:val="32"/>
          <w:szCs w:val="36"/>
        </w:rPr>
        <w:t>一街四方</w:t>
      </w:r>
      <w:r>
        <w:rPr>
          <w:rFonts w:hint="eastAsia" w:eastAsia="方正仿宋_GBK"/>
          <w:color w:val="000000"/>
          <w:sz w:val="32"/>
          <w:szCs w:val="32"/>
          <w:lang w:eastAsia="zh-CN"/>
        </w:rPr>
        <w:t>”“</w:t>
      </w:r>
      <w:r>
        <w:rPr>
          <w:rFonts w:eastAsia="方正仿宋_GBK"/>
          <w:bCs/>
          <w:color w:val="000000"/>
          <w:sz w:val="32"/>
          <w:szCs w:val="36"/>
        </w:rPr>
        <w:t>马路办公</w:t>
      </w:r>
      <w:r>
        <w:rPr>
          <w:rFonts w:hint="eastAsia" w:eastAsia="方正仿宋_GBK"/>
          <w:color w:val="000000"/>
          <w:sz w:val="32"/>
          <w:szCs w:val="32"/>
          <w:lang w:eastAsia="zh-CN"/>
        </w:rPr>
        <w:t>”</w:t>
      </w:r>
      <w:r>
        <w:rPr>
          <w:rFonts w:eastAsia="方正仿宋_GBK"/>
          <w:bCs/>
          <w:color w:val="000000"/>
          <w:sz w:val="32"/>
          <w:szCs w:val="36"/>
        </w:rPr>
        <w:t>机制，全面推进生活垃圾分类，深入开展城区市容交通秩序综合整治，加快推进全国文明城区创建工作。</w:t>
      </w:r>
      <w:r>
        <w:rPr>
          <w:rFonts w:eastAsia="方正仿宋_GBK"/>
          <w:bCs/>
          <w:color w:val="000000"/>
          <w:sz w:val="32"/>
          <w:szCs w:val="32"/>
        </w:rPr>
        <w:t>加快</w:t>
      </w:r>
      <w:r>
        <w:rPr>
          <w:rFonts w:eastAsia="方正仿宋_GBK"/>
          <w:bCs/>
          <w:color w:val="000000"/>
          <w:sz w:val="32"/>
          <w:szCs w:val="36"/>
        </w:rPr>
        <w:t>打造</w:t>
      </w:r>
      <w:r>
        <w:rPr>
          <w:rFonts w:eastAsia="方正仿宋_GBK"/>
          <w:bCs/>
          <w:color w:val="000000"/>
          <w:sz w:val="32"/>
          <w:szCs w:val="32"/>
        </w:rPr>
        <w:t>数字智慧城</w:t>
      </w:r>
      <w:r>
        <w:rPr>
          <w:rFonts w:eastAsia="方正楷体_GBK"/>
          <w:bCs/>
          <w:color w:val="000000"/>
          <w:sz w:val="32"/>
          <w:szCs w:val="32"/>
        </w:rPr>
        <w:t>，</w:t>
      </w:r>
      <w:r>
        <w:rPr>
          <w:rFonts w:eastAsia="方正仿宋_GBK"/>
          <w:bCs/>
          <w:color w:val="000000"/>
          <w:sz w:val="32"/>
          <w:szCs w:val="32"/>
        </w:rPr>
        <w:t>建设</w:t>
      </w:r>
      <w:r>
        <w:rPr>
          <w:rFonts w:eastAsia="方正仿宋_GBK"/>
          <w:bCs/>
          <w:color w:val="000000"/>
          <w:sz w:val="32"/>
          <w:szCs w:val="36"/>
        </w:rPr>
        <w:t>永川区新型智慧城市智能中枢，逐步实现全区各部门政务数据的归集、共享与开放，</w:t>
      </w:r>
      <w:r>
        <w:rPr>
          <w:rFonts w:hint="eastAsia" w:eastAsia="方正仿宋_GBK"/>
          <w:bCs/>
          <w:color w:val="000000"/>
          <w:sz w:val="32"/>
          <w:szCs w:val="36"/>
        </w:rPr>
        <w:t>全方位构建数据驱动的数字城市基本框架，</w:t>
      </w:r>
      <w:r>
        <w:rPr>
          <w:rFonts w:eastAsia="方正仿宋_GBK"/>
          <w:bCs/>
          <w:color w:val="000000"/>
          <w:sz w:val="32"/>
          <w:szCs w:val="36"/>
        </w:rPr>
        <w:t>深化应用和升级建设智慧教育、智慧交通、智慧城管、智慧医疗、智慧水利、智慧旅游、智慧消防、智慧园区、智慧社区、智慧小区、</w:t>
      </w:r>
      <w:r>
        <w:rPr>
          <w:rFonts w:eastAsia="方正仿宋_GBK"/>
          <w:color w:val="000000"/>
          <w:kern w:val="0"/>
          <w:sz w:val="32"/>
          <w:szCs w:val="32"/>
        </w:rPr>
        <w:t>智慧食品药品安全、</w:t>
      </w:r>
      <w:r>
        <w:rPr>
          <w:rFonts w:eastAsia="方正仿宋_GBK"/>
          <w:bCs/>
          <w:color w:val="000000"/>
          <w:sz w:val="32"/>
          <w:szCs w:val="36"/>
        </w:rPr>
        <w:t>服务公社等民生服务系统，不断提升城市服务管理和智能化水平。</w:t>
      </w:r>
    </w:p>
    <w:p>
      <w:pPr>
        <w:snapToGrid w:val="0"/>
        <w:spacing w:beforeLines="0" w:afterLines="0" w:line="276" w:lineRule="auto"/>
        <w:ind w:firstLine="640" w:firstLineChars="200"/>
        <w:rPr>
          <w:rFonts w:eastAsia="方正仿宋_GBK"/>
          <w:bCs/>
          <w:color w:val="000000"/>
          <w:sz w:val="32"/>
          <w:szCs w:val="36"/>
        </w:rPr>
      </w:pPr>
    </w:p>
    <w:p>
      <w:pPr>
        <w:pStyle w:val="5"/>
        <w:snapToGrid w:val="0"/>
        <w:spacing w:beforeLines="0" w:afterLines="0" w:line="276" w:lineRule="auto"/>
        <w:ind w:firstLine="0" w:firstLineChars="0"/>
        <w:rPr>
          <w:color w:val="000000"/>
        </w:rPr>
      </w:pPr>
      <w:bookmarkStart w:id="14" w:name="_Toc22160"/>
      <w:r>
        <w:rPr>
          <w:color w:val="000000"/>
        </w:rPr>
        <w:t xml:space="preserve">第五节 </w:t>
      </w:r>
      <w:r>
        <w:rPr>
          <w:rFonts w:hint="eastAsia"/>
          <w:color w:val="000000"/>
          <w:lang w:val="en-US" w:eastAsia="zh-CN"/>
        </w:rPr>
        <w:t xml:space="preserve"> </w:t>
      </w:r>
      <w:r>
        <w:rPr>
          <w:color w:val="000000"/>
        </w:rPr>
        <w:t>推动产城景融合发展</w:t>
      </w:r>
      <w:bookmarkEnd w:id="14"/>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推动产城融合发展。</w:t>
      </w:r>
      <w:r>
        <w:rPr>
          <w:rFonts w:eastAsia="方正仿宋_GBK"/>
          <w:bCs/>
          <w:color w:val="000000"/>
          <w:sz w:val="32"/>
          <w:szCs w:val="32"/>
        </w:rPr>
        <w:t>按照生态优先绿色发展理念，</w:t>
      </w:r>
      <w:r>
        <w:rPr>
          <w:rFonts w:hint="eastAsia" w:eastAsia="方正仿宋_GBK"/>
          <w:bCs/>
          <w:color w:val="000000"/>
          <w:sz w:val="32"/>
          <w:szCs w:val="32"/>
        </w:rPr>
        <w:t>正确处理园区生产空间与生态空间的关系，在留足生态空间前提下，</w:t>
      </w:r>
      <w:r>
        <w:rPr>
          <w:rFonts w:eastAsia="方正仿宋_GBK"/>
          <w:bCs/>
          <w:color w:val="000000"/>
          <w:sz w:val="32"/>
          <w:szCs w:val="32"/>
        </w:rPr>
        <w:t>科学规划园区发展空间，走“园区就是城区、园区也是景区”的发展道路，推动工业园区转型发展，完善园区城市功能配套，促进园区生产区与生活区融合，推动工业园区向“产业新城”转型，探索特色工业项目、工业遗址景区化建设、旅游化发展，打造产业特色鲜明、人气聚集的城市功能区。推动新城区产业高效集聚和老城区产业提档升级，实现城市强核扩能、以城聚人。促进校城景融合，基本实现一校一景，将院校建设成为城市人气集聚区、景观示范点。</w:t>
      </w:r>
    </w:p>
    <w:p>
      <w:pPr>
        <w:snapToGrid w:val="0"/>
        <w:spacing w:beforeLines="0" w:afterLines="0" w:line="276" w:lineRule="auto"/>
        <w:ind w:firstLine="640" w:firstLineChars="200"/>
        <w:rPr>
          <w:rFonts w:eastAsia="方正仿宋_GBK"/>
          <w:color w:val="000000"/>
          <w:sz w:val="32"/>
          <w:szCs w:val="36"/>
        </w:rPr>
      </w:pPr>
      <w:r>
        <w:rPr>
          <w:rFonts w:eastAsia="方正仿宋_GBK"/>
          <w:color w:val="000000"/>
          <w:sz w:val="32"/>
          <w:szCs w:val="32"/>
        </w:rPr>
        <w:t>推动城景联动发展</w:t>
      </w:r>
      <w:r>
        <w:rPr>
          <w:rFonts w:eastAsia="方正楷体_GBK"/>
          <w:color w:val="000000"/>
          <w:sz w:val="32"/>
          <w:szCs w:val="32"/>
        </w:rPr>
        <w:t>。</w:t>
      </w:r>
      <w:r>
        <w:rPr>
          <w:rFonts w:eastAsia="方正仿宋_GBK"/>
          <w:color w:val="000000"/>
          <w:sz w:val="32"/>
          <w:szCs w:val="36"/>
        </w:rPr>
        <w:t>按照“让景区成为城市的花园，</w:t>
      </w:r>
      <w:r>
        <w:rPr>
          <w:rFonts w:eastAsia="方正仿宋_GBK"/>
          <w:bCs/>
          <w:color w:val="000000"/>
          <w:sz w:val="32"/>
          <w:szCs w:val="32"/>
        </w:rPr>
        <w:t>城区成为景区的客厅”的思路，以建设美丽公园城市为目标，统筹推进城区景观体系建设，成功创建国家生态园林城区。</w:t>
      </w:r>
      <w:r>
        <w:rPr>
          <w:rFonts w:eastAsia="方正仿宋_GBK"/>
          <w:color w:val="000000"/>
          <w:sz w:val="32"/>
          <w:szCs w:val="36"/>
        </w:rPr>
        <w:t>依托现有山水脉络等独特风光，</w:t>
      </w:r>
      <w:r>
        <w:rPr>
          <w:rFonts w:eastAsia="方正仿宋_GBK"/>
          <w:bCs/>
          <w:color w:val="000000"/>
          <w:sz w:val="32"/>
          <w:szCs w:val="36"/>
        </w:rPr>
        <w:t>构建</w:t>
      </w:r>
      <w:r>
        <w:rPr>
          <w:rFonts w:eastAsia="方正仿宋_GBK"/>
          <w:color w:val="000000"/>
          <w:sz w:val="32"/>
          <w:szCs w:val="32"/>
          <w:lang w:val="zh-CN"/>
        </w:rPr>
        <w:t>“</w:t>
      </w:r>
      <w:r>
        <w:rPr>
          <w:rFonts w:eastAsia="方正仿宋_GBK"/>
          <w:bCs/>
          <w:color w:val="000000"/>
          <w:sz w:val="32"/>
          <w:szCs w:val="36"/>
        </w:rPr>
        <w:t>三面青山、六水绕城、九湖美景</w:t>
      </w:r>
      <w:r>
        <w:rPr>
          <w:rFonts w:eastAsia="方正仿宋_GBK"/>
          <w:color w:val="000000"/>
          <w:sz w:val="32"/>
          <w:szCs w:val="32"/>
          <w:lang w:val="zh-CN"/>
        </w:rPr>
        <w:t>”</w:t>
      </w:r>
      <w:r>
        <w:rPr>
          <w:rFonts w:eastAsia="方正仿宋_GBK"/>
          <w:bCs/>
          <w:color w:val="000000"/>
          <w:sz w:val="32"/>
          <w:szCs w:val="36"/>
        </w:rPr>
        <w:t>的生态景观体系</w:t>
      </w:r>
      <w:r>
        <w:rPr>
          <w:rFonts w:eastAsia="方正仿宋_GBK"/>
          <w:color w:val="000000"/>
          <w:sz w:val="32"/>
          <w:szCs w:val="36"/>
        </w:rPr>
        <w:t>。实施城区山体保护修复，恢复山体自然形态。打通城市水系景观通廊，改善城市水资源品质，建立海绵城市体系，重塑水清岸明。优化城市绿地布局，构建穿透式绿道系统，</w:t>
      </w:r>
      <w:r>
        <w:rPr>
          <w:rFonts w:eastAsia="方正仿宋_GBK"/>
          <w:bCs/>
          <w:color w:val="000000"/>
          <w:sz w:val="32"/>
          <w:szCs w:val="32"/>
        </w:rPr>
        <w:t>有序推进城市公园、城市绿道、城市慢道项目建设，</w:t>
      </w:r>
      <w:r>
        <w:rPr>
          <w:rFonts w:eastAsia="方正仿宋_GBK"/>
          <w:color w:val="000000"/>
          <w:sz w:val="32"/>
          <w:szCs w:val="36"/>
        </w:rPr>
        <w:t>做到“每500米一个市民公园，每1000米一个休闲广场，每2000米一处湖泊景观”，</w:t>
      </w:r>
      <w:r>
        <w:rPr>
          <w:rFonts w:eastAsia="方正仿宋_GBK"/>
          <w:bCs/>
          <w:color w:val="000000"/>
          <w:sz w:val="32"/>
          <w:szCs w:val="32"/>
        </w:rPr>
        <w:t>构建分布均衡、层次分明、结构完善的城市公园体系，</w:t>
      </w:r>
      <w:r>
        <w:rPr>
          <w:rFonts w:eastAsia="方正仿宋_GBK"/>
          <w:color w:val="000000"/>
          <w:sz w:val="32"/>
          <w:szCs w:val="36"/>
        </w:rPr>
        <w:t>建设和提档改造探花湿地公园、旺龙湖公园、桃花山公园、望城公园等城市公园。强化临山滨河建筑预控，实施“增绿添园”“增花添彩”行动，为市民提供更多更好的休憩、活动空间。强化城市公园文化主题和体育功能，高水平策划建设一批文化地标建筑，为城市增颜值、添气质。</w:t>
      </w:r>
    </w:p>
    <w:p>
      <w:pPr>
        <w:snapToGrid w:val="0"/>
        <w:spacing w:beforeLines="0" w:afterLines="0" w:line="276" w:lineRule="auto"/>
        <w:ind w:firstLine="640" w:firstLineChars="200"/>
        <w:rPr>
          <w:rFonts w:eastAsia="方正仿宋_GBK"/>
          <w:color w:val="000000"/>
          <w:sz w:val="32"/>
          <w:szCs w:val="36"/>
        </w:rPr>
      </w:pPr>
    </w:p>
    <w:p>
      <w:pPr>
        <w:pStyle w:val="4"/>
        <w:snapToGrid w:val="0"/>
        <w:spacing w:before="0" w:beforeLines="0" w:afterLines="0" w:line="276" w:lineRule="auto"/>
        <w:ind w:firstLine="0" w:firstLineChars="0"/>
        <w:rPr>
          <w:color w:val="000000"/>
          <w:sz w:val="32"/>
          <w:szCs w:val="32"/>
        </w:rPr>
      </w:pPr>
      <w:bookmarkStart w:id="15" w:name="_Toc10805"/>
      <w:r>
        <w:rPr>
          <w:color w:val="000000"/>
          <w:sz w:val="32"/>
          <w:szCs w:val="32"/>
        </w:rPr>
        <w:t>第三章</w:t>
      </w:r>
      <w:r>
        <w:rPr>
          <w:rFonts w:hint="default"/>
          <w:color w:val="000000"/>
          <w:sz w:val="32"/>
          <w:szCs w:val="32"/>
          <w:lang w:val="en-US" w:eastAsia="zh-CN"/>
        </w:rPr>
        <w:t xml:space="preserve"> </w:t>
      </w:r>
      <w:r>
        <w:rPr>
          <w:color w:val="000000"/>
          <w:sz w:val="32"/>
          <w:szCs w:val="32"/>
        </w:rPr>
        <w:t xml:space="preserve"> 构建现代产业集群，</w:t>
      </w:r>
    </w:p>
    <w:p>
      <w:pPr>
        <w:pStyle w:val="4"/>
        <w:snapToGrid w:val="0"/>
        <w:spacing w:beforeLines="0" w:after="0" w:afterLines="0" w:line="276" w:lineRule="auto"/>
        <w:rPr>
          <w:color w:val="000000"/>
          <w:sz w:val="32"/>
          <w:szCs w:val="32"/>
        </w:rPr>
      </w:pPr>
      <w:r>
        <w:rPr>
          <w:color w:val="000000"/>
          <w:sz w:val="32"/>
          <w:szCs w:val="32"/>
        </w:rPr>
        <w:t>做强成渝地区双城经济圈重要现代产业基地</w:t>
      </w:r>
      <w:bookmarkEnd w:id="15"/>
    </w:p>
    <w:p>
      <w:pPr>
        <w:snapToGrid w:val="0"/>
        <w:spacing w:beforeLines="0" w:afterLines="0" w:line="276" w:lineRule="auto"/>
        <w:ind w:firstLine="640" w:firstLineChars="200"/>
        <w:rPr>
          <w:rFonts w:eastAsia="方正仿宋_GBK"/>
          <w:color w:val="000000"/>
          <w:sz w:val="32"/>
          <w:szCs w:val="36"/>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以大数据智能化为引领，建强产业链、优化供应链、提升价值链、拓展生态链，推动产业集群化、融合化、智能化发展，持续提升产业发展水平和竞争力，打造成渝地区双城经济圈重要增长极。</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ind w:firstLine="0" w:firstLineChars="0"/>
        <w:rPr>
          <w:color w:val="000000"/>
        </w:rPr>
      </w:pPr>
      <w:bookmarkStart w:id="16" w:name="_Toc5819"/>
      <w:r>
        <w:rPr>
          <w:color w:val="000000"/>
        </w:rPr>
        <w:t>第一节</w:t>
      </w:r>
      <w:r>
        <w:rPr>
          <w:rFonts w:hint="eastAsia"/>
          <w:color w:val="000000"/>
          <w:lang w:val="en-US" w:eastAsia="zh-CN"/>
        </w:rPr>
        <w:t xml:space="preserve">  </w:t>
      </w:r>
      <w:r>
        <w:rPr>
          <w:color w:val="000000"/>
        </w:rPr>
        <w:t>建设成渝地区双城经济圈重要的现代制造业基地</w:t>
      </w:r>
      <w:bookmarkEnd w:id="16"/>
    </w:p>
    <w:p>
      <w:pPr>
        <w:adjustRightInd w:val="0"/>
        <w:snapToGrid w:val="0"/>
        <w:spacing w:beforeLines="0" w:afterLines="0" w:line="276" w:lineRule="auto"/>
        <w:ind w:firstLine="640" w:firstLineChars="200"/>
        <w:jc w:val="both"/>
        <w:rPr>
          <w:rFonts w:eastAsia="方正仿宋_GBK"/>
          <w:color w:val="000000"/>
          <w:sz w:val="32"/>
          <w:szCs w:val="32"/>
        </w:rPr>
      </w:pPr>
    </w:p>
    <w:p>
      <w:pPr>
        <w:adjustRightInd w:val="0"/>
        <w:snapToGrid w:val="0"/>
        <w:spacing w:beforeLines="0" w:afterLines="0" w:line="276" w:lineRule="auto"/>
        <w:ind w:firstLine="640" w:firstLineChars="200"/>
        <w:jc w:val="both"/>
        <w:rPr>
          <w:rFonts w:eastAsia="方正楷体_GBK"/>
          <w:color w:val="000000"/>
          <w:sz w:val="32"/>
          <w:szCs w:val="32"/>
        </w:rPr>
      </w:pPr>
      <w:r>
        <w:rPr>
          <w:rFonts w:eastAsia="方正仿宋_GBK"/>
          <w:color w:val="000000"/>
          <w:sz w:val="32"/>
          <w:szCs w:val="32"/>
        </w:rPr>
        <w:t>打造1000亿级汽摩及零部件产业集群。重点推进汽车整车、新能源摩托车、新能源汽车、智能网联汽</w:t>
      </w:r>
      <w:r>
        <w:rPr>
          <w:rFonts w:eastAsia="方正仿宋_GBK"/>
          <w:color w:val="000000"/>
          <w:sz w:val="32"/>
          <w:szCs w:val="32"/>
          <w:shd w:val="clear" w:color="auto" w:fill="FFFFFF"/>
        </w:rPr>
        <w:t>车、汽车零部件、汽车电子等领域产业发展。</w:t>
      </w:r>
      <w:r>
        <w:rPr>
          <w:rFonts w:eastAsia="方正仿宋_GBK"/>
          <w:snapToGrid w:val="0"/>
          <w:color w:val="000000"/>
          <w:sz w:val="32"/>
          <w:szCs w:val="32"/>
        </w:rPr>
        <w:t>推动汽车整车产品向绿色化、智能化、网联化、轻量化以及应用共享化转型升级，加快中高端乘用车、商用车、特种车和新能源车新品研发投放，加快提升发动机、变速器、底盘、先进汽车电子、辅助驾驶系统、网联终端系统等关键零部件本地配套能力，完善汽车产业链；积极布局新能源汽车“大小三电”、燃料电池电堆及系统，氢气循环泵、空压机等燃料电池汽车核心零部件，加速壮大新能源汽车本地配套能力，加快建设10平方公里的千亿级汽车产业生态城。积极承接东部沿海地区摩托车整车产能转移，加快引进更多整车头部企业和</w:t>
      </w:r>
      <w:r>
        <w:rPr>
          <w:rFonts w:eastAsia="方正仿宋_GBK"/>
          <w:color w:val="000000"/>
          <w:sz w:val="32"/>
          <w:szCs w:val="32"/>
        </w:rPr>
        <w:t>车架、电机、控制器、塑件、调速器等核心零部件企业，推动新能源摩托车产品智能化、换电标准化，</w:t>
      </w:r>
      <w:r>
        <w:rPr>
          <w:rFonts w:eastAsia="方正仿宋_GBK"/>
          <w:snapToGrid w:val="0"/>
          <w:color w:val="000000"/>
          <w:sz w:val="32"/>
          <w:szCs w:val="32"/>
        </w:rPr>
        <w:t>逐步提升辅助驾驶系统装车比例，建设</w:t>
      </w:r>
      <w:r>
        <w:rPr>
          <w:rFonts w:hint="eastAsia" w:eastAsia="方正仿宋_GBK"/>
          <w:snapToGrid w:val="0"/>
          <w:color w:val="000000"/>
          <w:sz w:val="32"/>
          <w:szCs w:val="32"/>
        </w:rPr>
        <w:t>3</w:t>
      </w:r>
      <w:r>
        <w:rPr>
          <w:rFonts w:eastAsia="方正仿宋_GBK"/>
          <w:snapToGrid w:val="0"/>
          <w:color w:val="000000"/>
          <w:sz w:val="32"/>
          <w:szCs w:val="32"/>
        </w:rPr>
        <w:t>00亿级新能源摩托车产业园。将永川打造为全国最大的轻型商用车生产基地和西部地区最大的新能源摩托车生产基地。</w:t>
      </w:r>
    </w:p>
    <w:p>
      <w:pPr>
        <w:adjustRightInd w:val="0"/>
        <w:snapToGrid w:val="0"/>
        <w:spacing w:beforeLines="0" w:afterLines="0" w:line="276" w:lineRule="auto"/>
        <w:ind w:firstLine="640" w:firstLineChars="200"/>
        <w:rPr>
          <w:rFonts w:eastAsia="方正仿宋_GBK"/>
          <w:color w:val="000000"/>
          <w:sz w:val="32"/>
          <w:szCs w:val="32"/>
        </w:rPr>
      </w:pPr>
      <w:r>
        <w:rPr>
          <w:rFonts w:eastAsia="方正仿宋_GBK"/>
          <w:snapToGrid w:val="0"/>
          <w:color w:val="000000"/>
          <w:sz w:val="32"/>
          <w:szCs w:val="32"/>
        </w:rPr>
        <w:t>打造</w:t>
      </w:r>
      <w:r>
        <w:rPr>
          <w:rFonts w:eastAsia="方正仿宋_GBK"/>
          <w:color w:val="000000"/>
          <w:sz w:val="32"/>
          <w:szCs w:val="32"/>
        </w:rPr>
        <w:t>300亿级</w:t>
      </w:r>
      <w:r>
        <w:rPr>
          <w:rFonts w:eastAsia="方正仿宋_GBK"/>
          <w:snapToGrid w:val="0"/>
          <w:color w:val="000000"/>
          <w:sz w:val="32"/>
          <w:szCs w:val="32"/>
        </w:rPr>
        <w:t>智能装备产业集群。重点发展</w:t>
      </w:r>
      <w:r>
        <w:rPr>
          <w:rFonts w:eastAsia="方正仿宋_GBK"/>
          <w:color w:val="000000"/>
          <w:sz w:val="32"/>
          <w:szCs w:val="32"/>
        </w:rPr>
        <w:t>高端数控机床、机器人、能源装备、动力装备等领域。</w:t>
      </w:r>
      <w:r>
        <w:rPr>
          <w:rFonts w:eastAsia="方正仿宋_GBK"/>
          <w:snapToGrid w:val="0"/>
          <w:color w:val="000000"/>
          <w:sz w:val="32"/>
          <w:szCs w:val="32"/>
          <w:lang w:val="zh-CN"/>
        </w:rPr>
        <w:t>围绕“高端机床+普及性机床+研发检测平台+关键零部件”的全产业链条，</w:t>
      </w:r>
      <w:r>
        <w:rPr>
          <w:rFonts w:eastAsia="方正仿宋_GBK"/>
          <w:snapToGrid w:val="0"/>
          <w:color w:val="000000"/>
          <w:sz w:val="32"/>
          <w:szCs w:val="32"/>
        </w:rPr>
        <w:t>加大国内外</w:t>
      </w:r>
      <w:r>
        <w:rPr>
          <w:rFonts w:eastAsia="方正仿宋_GBK"/>
          <w:color w:val="000000"/>
          <w:sz w:val="32"/>
          <w:szCs w:val="32"/>
        </w:rPr>
        <w:t>精密高效磨齿机、精密数控车床、数控加工中心等整机和减速器、伺服电机、数控系统等关键配套企业引进培育力度，建设以高端数控机床为引领的200亿级智能装备产业园。把握国内消费升级和智能化发展大趋势，加快发展工业机器人、家政机器人、教育机器人、巡检机器人等各类服务机器人和特种机器人。结合页岩气开发和国家智慧电网建设，大力发展能源装备，加快井口装置、仪器仪表、钻井辅助设备等配套装备开发投放，积极引进勘探、钻井、完井、压裂和站场集输等环节成套装备企业，提升变压器、电力电缆和开关柜等现有产品智能化水平，发展GIS（气体绝缘金属封闭开关设备）等先进产品。依托现有产业基础，发展动力装备，以智能化、成套化为方向，加快大功率发动机整机、内燃机燃料喷射系统、调速器及轴瓦等关键零部件的研发和生产，发展高端、精密动力装备零部件，提升动力装备市场占有率，推动部件集成与设备成套发展。</w:t>
      </w:r>
    </w:p>
    <w:p>
      <w:pPr>
        <w:adjustRightInd w:val="0"/>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打造</w:t>
      </w:r>
      <w:r>
        <w:rPr>
          <w:rFonts w:hint="eastAsia" w:eastAsia="方正仿宋_GBK"/>
          <w:color w:val="000000"/>
          <w:sz w:val="32"/>
          <w:szCs w:val="32"/>
        </w:rPr>
        <w:t>500</w:t>
      </w:r>
      <w:r>
        <w:rPr>
          <w:rFonts w:eastAsia="方正仿宋_GBK"/>
          <w:color w:val="000000"/>
          <w:sz w:val="32"/>
          <w:szCs w:val="32"/>
        </w:rPr>
        <w:t>亿级特色消费品产业集群。聚焦居民消费需求升级和消费行为变化趋势，着力推动纸制品、食品、家具等特色消费品丰富品种、提升品质、创建品牌。在现有产业基础上，不断壮大纸浆、牛皮箱板纸、高档生活用纸、包装纸箱等系列产品生产规模，大力引进培育高中低档生活用纸、高档文化用纸、书画纸等下游产品生产企业，优化现有产品结构，提升产品品质，加快建设400亿级特色消费品产业园，打造全国最大的单一生活用纸生产基地。加快特色食品饮料转型升级步伐，擦亮“永川豆豉”金字招牌，重点发展调味品、休闲食品，重塑“露华浓”等永川白酒品牌，依托“永川秀芽”培育区域名茶，打造</w:t>
      </w:r>
      <w:r>
        <w:rPr>
          <w:rFonts w:hint="eastAsia" w:eastAsia="方正仿宋_GBK"/>
          <w:color w:val="000000"/>
          <w:sz w:val="32"/>
          <w:szCs w:val="32"/>
        </w:rPr>
        <w:t>100亿级食品产业园</w:t>
      </w:r>
      <w:r>
        <w:rPr>
          <w:rFonts w:eastAsia="方正仿宋_GBK"/>
          <w:color w:val="000000"/>
          <w:sz w:val="32"/>
          <w:szCs w:val="32"/>
        </w:rPr>
        <w:t>。推动家具企业加快绿色化、定制化、品牌化转型。将永川建成重庆市特色消费品工业高质量发展示范区。</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打造</w:t>
      </w:r>
      <w:r>
        <w:rPr>
          <w:rFonts w:hint="eastAsia" w:eastAsia="方正仿宋_GBK"/>
          <w:color w:val="000000"/>
          <w:sz w:val="32"/>
          <w:szCs w:val="32"/>
        </w:rPr>
        <w:t>3</w:t>
      </w:r>
      <w:r>
        <w:rPr>
          <w:rFonts w:eastAsia="方正仿宋_GBK"/>
          <w:color w:val="000000"/>
          <w:sz w:val="32"/>
          <w:szCs w:val="32"/>
        </w:rPr>
        <w:t>00亿级电子信息产业集群。围绕全市“芯屏器核网”全产业链，发挥永川特色，重点发展智能终端及配套、液晶显示屏等领域。抓好现有手机、笔记本电脑、可穿戴设备等领域产品订单争取、整机品牌引进，着力引进5G技术产品、家用智能控制终端、VR（虚拟现实）/AR（增强现实）/MR（融合现实）眼镜及头盔以及行业用终端等高附加值新品。推动现有企业加快SMT（贴片）等关键工艺设备购置与更新，加快智能化改造步伐，提升生产线柔性化生产水平。积</w:t>
      </w:r>
      <w:r>
        <w:rPr>
          <w:rFonts w:eastAsia="方正仿宋_GBK"/>
          <w:color w:val="000000"/>
          <w:sz w:val="32"/>
          <w:szCs w:val="32"/>
          <w:lang w:bidi="mn-Mong-CN"/>
        </w:rPr>
        <w:t>极承接东部沿海地区摄像头、触摸屏等配套产业转移，</w:t>
      </w:r>
      <w:r>
        <w:rPr>
          <w:rFonts w:eastAsia="方正仿宋_GBK"/>
          <w:color w:val="000000"/>
          <w:sz w:val="32"/>
          <w:szCs w:val="32"/>
        </w:rPr>
        <w:t>拓展现有液晶显示、PCB、电池、扬声器等产业链。将永川建设成为成渝地区电子信息产业重要的配套基地。</w:t>
      </w:r>
    </w:p>
    <w:p>
      <w:pPr>
        <w:adjustRightInd w:val="0"/>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打造</w:t>
      </w:r>
      <w:r>
        <w:rPr>
          <w:rFonts w:hint="eastAsia" w:eastAsia="方正仿宋_GBK"/>
          <w:color w:val="000000"/>
          <w:sz w:val="32"/>
          <w:szCs w:val="32"/>
          <w:shd w:val="clear" w:color="auto" w:fill="FFFFFF"/>
        </w:rPr>
        <w:t>4</w:t>
      </w:r>
      <w:r>
        <w:rPr>
          <w:rFonts w:eastAsia="方正仿宋_GBK"/>
          <w:color w:val="000000"/>
          <w:sz w:val="32"/>
          <w:szCs w:val="32"/>
          <w:shd w:val="clear" w:color="auto" w:fill="FFFFFF"/>
        </w:rPr>
        <w:t>00亿级</w:t>
      </w:r>
      <w:r>
        <w:rPr>
          <w:rFonts w:eastAsia="方正仿宋_GBK"/>
          <w:bCs/>
          <w:color w:val="000000"/>
          <w:sz w:val="32"/>
          <w:szCs w:val="32"/>
          <w:shd w:val="clear" w:color="auto" w:fill="FFFFFF"/>
        </w:rPr>
        <w:t>先进材料产业集群。</w:t>
      </w:r>
      <w:r>
        <w:rPr>
          <w:rFonts w:eastAsia="方正仿宋_GBK"/>
          <w:color w:val="000000"/>
          <w:sz w:val="32"/>
          <w:szCs w:val="32"/>
          <w:shd w:val="clear" w:color="auto" w:fill="FFFFFF"/>
        </w:rPr>
        <w:t>重点发展新型建材、先进金属材料、新型非金属材料、</w:t>
      </w:r>
      <w:r>
        <w:rPr>
          <w:rFonts w:hint="eastAsia" w:eastAsia="方正仿宋_GBK"/>
          <w:color w:val="000000"/>
          <w:sz w:val="32"/>
          <w:szCs w:val="32"/>
          <w:shd w:val="clear" w:color="auto" w:fill="FFFFFF"/>
        </w:rPr>
        <w:t>精细化工</w:t>
      </w:r>
      <w:r>
        <w:rPr>
          <w:rFonts w:eastAsia="方正仿宋_GBK"/>
          <w:color w:val="000000"/>
          <w:sz w:val="32"/>
          <w:szCs w:val="32"/>
          <w:shd w:val="clear" w:color="auto" w:fill="FFFFFF"/>
        </w:rPr>
        <w:t>等领域。</w:t>
      </w:r>
      <w:r>
        <w:rPr>
          <w:rFonts w:hint="eastAsia" w:eastAsia="方正仿宋_GBK"/>
          <w:color w:val="000000"/>
          <w:sz w:val="32"/>
          <w:szCs w:val="32"/>
          <w:shd w:val="clear" w:color="auto" w:fill="FFFFFF"/>
        </w:rPr>
        <w:t>发展高端瓷砖、智能卫浴等陶瓷制品，绿色节能、保温、装饰一体化材料和装配式建筑材料，打造200亿级智能家居产业园。发展绿色环保的水性涂料、高固体涂料、粉末涂料、高性能防腐涂料等新型涂料产品。着力引进短流程炼钢、特殊钢、合金钢、不锈钢生产加工上下游企业，培育发展先进金属材料和合金材料。依托页岩气资源，发展天然气化工，拓展带动精细化工上下游产业链发展，积极争取在港桥产业园规划打造化工产业园。依托永川矿产资源，培育玻璃纤维复合材料等新型非金属材料。</w:t>
      </w:r>
    </w:p>
    <w:p>
      <w:pPr>
        <w:adjustRightInd w:val="0"/>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打造</w:t>
      </w:r>
      <w:r>
        <w:rPr>
          <w:rFonts w:hint="eastAsia" w:eastAsia="方正仿宋_GBK"/>
          <w:color w:val="000000"/>
          <w:sz w:val="32"/>
          <w:szCs w:val="32"/>
          <w:shd w:val="clear" w:color="auto" w:fill="FFFFFF"/>
        </w:rPr>
        <w:t>100</w:t>
      </w:r>
      <w:r>
        <w:rPr>
          <w:rFonts w:eastAsia="方正仿宋_GBK"/>
          <w:color w:val="000000"/>
          <w:sz w:val="32"/>
          <w:szCs w:val="32"/>
          <w:shd w:val="clear" w:color="auto" w:fill="FFFFFF"/>
        </w:rPr>
        <w:t>亿级大健康</w:t>
      </w:r>
      <w:r>
        <w:rPr>
          <w:rFonts w:eastAsia="方正仿宋_GBK"/>
          <w:bCs/>
          <w:color w:val="000000"/>
          <w:sz w:val="32"/>
          <w:szCs w:val="32"/>
          <w:shd w:val="clear" w:color="auto" w:fill="FFFFFF"/>
        </w:rPr>
        <w:t>产业集群</w:t>
      </w:r>
      <w:r>
        <w:rPr>
          <w:rFonts w:eastAsia="方正仿宋_GBK"/>
          <w:color w:val="000000"/>
          <w:sz w:val="32"/>
          <w:szCs w:val="32"/>
        </w:rPr>
        <w:t>。紧跟川渝两地共建具有全国影响力的大健康产业集群目标，加大医疗器械龙头企业、生物制药企业、医疗健康研发平台等的引进和培育，重点发展高端新型影像技术和智能医疗辅助产品，加快推动疗效确切、临床价值高的中药创新药的研发和产业化，适时布局发展临床康复器械产品，积极推动高端医疗设备及其配套关</w:t>
      </w:r>
      <w:r>
        <w:rPr>
          <w:rFonts w:eastAsia="方正仿宋_GBK"/>
          <w:bCs/>
          <w:color w:val="000000"/>
          <w:sz w:val="32"/>
        </w:rPr>
        <w:t>键零部件研发和产业化，</w:t>
      </w:r>
      <w:r>
        <w:rPr>
          <w:rFonts w:eastAsia="方正仿宋_GBK"/>
          <w:color w:val="000000"/>
          <w:sz w:val="32"/>
          <w:szCs w:val="32"/>
          <w:shd w:val="clear" w:color="auto" w:fill="FFFFFF"/>
        </w:rPr>
        <w:t>推动大健康产业起步发展，打造</w:t>
      </w:r>
      <w:r>
        <w:rPr>
          <w:rFonts w:hint="eastAsia" w:eastAsia="方正仿宋_GBK"/>
          <w:color w:val="000000"/>
          <w:sz w:val="32"/>
          <w:szCs w:val="32"/>
          <w:shd w:val="clear" w:color="auto" w:fill="FFFFFF"/>
        </w:rPr>
        <w:t>100亿级医疗器械产业园</w:t>
      </w:r>
      <w:r>
        <w:rPr>
          <w:rFonts w:eastAsia="方正仿宋_GBK"/>
          <w:color w:val="000000"/>
          <w:sz w:val="32"/>
          <w:szCs w:val="32"/>
          <w:shd w:val="clear" w:color="auto" w:fill="FFFFFF"/>
        </w:rPr>
        <w:t>。</w:t>
      </w:r>
    </w:p>
    <w:p>
      <w:pPr>
        <w:adjustRightInd w:val="0"/>
        <w:snapToGrid w:val="0"/>
        <w:spacing w:beforeLines="0" w:afterLines="0" w:line="276" w:lineRule="auto"/>
        <w:ind w:firstLine="640" w:firstLineChars="200"/>
        <w:rPr>
          <w:rFonts w:eastAsia="方正仿宋_GBK"/>
          <w:color w:val="000000"/>
          <w:sz w:val="32"/>
          <w:szCs w:val="32"/>
        </w:rPr>
      </w:pPr>
      <w:r>
        <w:rPr>
          <w:rFonts w:hint="eastAsia" w:eastAsia="方正仿宋_GBK"/>
          <w:color w:val="000000"/>
          <w:sz w:val="32"/>
          <w:szCs w:val="32"/>
          <w:shd w:val="clear" w:color="auto" w:fill="FFFFFF"/>
        </w:rPr>
        <w:t>培育新兴产业。</w:t>
      </w:r>
      <w:r>
        <w:rPr>
          <w:rFonts w:eastAsia="方正仿宋_GBK"/>
          <w:color w:val="000000"/>
          <w:sz w:val="32"/>
          <w:szCs w:val="32"/>
        </w:rPr>
        <w:t>围绕“无中生有”和“有中生新”两大路径，集聚高端创新资源，在新一代信息技术产业、物联网、通用航天及航空服务、节能环保等重点前沿领域探索布局，形成产业先发优势。</w:t>
      </w:r>
    </w:p>
    <w:p>
      <w:pPr>
        <w:adjustRightInd w:val="0"/>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ind w:firstLine="0" w:firstLineChars="0"/>
        <w:rPr>
          <w:color w:val="000000"/>
        </w:rPr>
      </w:pPr>
      <w:bookmarkStart w:id="17" w:name="_Toc1274"/>
      <w:r>
        <w:rPr>
          <w:color w:val="000000"/>
        </w:rPr>
        <w:t xml:space="preserve">第二节 </w:t>
      </w:r>
      <w:r>
        <w:rPr>
          <w:rFonts w:hint="eastAsia"/>
          <w:color w:val="000000"/>
          <w:lang w:val="en-US" w:eastAsia="zh-CN"/>
        </w:rPr>
        <w:t xml:space="preserve"> </w:t>
      </w:r>
      <w:r>
        <w:rPr>
          <w:color w:val="000000"/>
        </w:rPr>
        <w:t>打造成渝地区双城经济圈重要的数字经济集聚区</w:t>
      </w:r>
      <w:bookmarkEnd w:id="17"/>
    </w:p>
    <w:p>
      <w:pPr>
        <w:snapToGrid w:val="0"/>
        <w:spacing w:beforeLines="0" w:afterLines="0" w:line="276" w:lineRule="auto"/>
        <w:ind w:firstLine="640" w:firstLineChars="200"/>
        <w:rPr>
          <w:rFonts w:eastAsia="方正仿宋_GBK"/>
          <w:color w:val="000000"/>
          <w:sz w:val="32"/>
          <w:szCs w:val="32"/>
        </w:rPr>
      </w:pPr>
      <w:bookmarkStart w:id="18" w:name="_Toc27907"/>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打造1000亿级大数据产业园。积极推进数字产业化发展，以重庆云谷·永川大数据产业园为载体，打造</w:t>
      </w:r>
      <w:r>
        <w:rPr>
          <w:rFonts w:hint="eastAsia" w:eastAsia="方正仿宋_GBK"/>
          <w:color w:val="000000"/>
          <w:sz w:val="32"/>
          <w:szCs w:val="32"/>
        </w:rPr>
        <w:t>数字经济产业人才平台、自动驾驶产业生态平台、数字文创创新平台、西南大数据处理平台、工业互联网平台、高端研发平台</w:t>
      </w:r>
      <w:r>
        <w:rPr>
          <w:rFonts w:eastAsia="方正仿宋_GBK"/>
          <w:color w:val="000000"/>
          <w:sz w:val="32"/>
          <w:szCs w:val="32"/>
        </w:rPr>
        <w:t>等六大新平台，进一步做大做强服务外包、软件信息、数据处理、数字内容、电子商务五大产业，建成产业楼宇及人才公寓150万平方米，聚集企业1000家，员工规模达到5万人，力争建成千亿级大数据产业园，成为全市规模领先、在成渝地区双城经济圈具有重要影响力的数字经济基地。</w:t>
      </w:r>
      <w:r>
        <w:rPr>
          <w:rFonts w:hint="eastAsia" w:eastAsia="方正仿宋_GBK"/>
          <w:color w:val="000000"/>
          <w:sz w:val="32"/>
          <w:szCs w:val="32"/>
        </w:rPr>
        <w:t>大力推动服务外包产业转型升级，推广利用人工智能交互技术提高服务外包生产效率，实现服务外包产业高质量发展。</w:t>
      </w:r>
      <w:r>
        <w:rPr>
          <w:rFonts w:eastAsia="方正仿宋_GBK"/>
          <w:color w:val="000000"/>
          <w:sz w:val="32"/>
          <w:szCs w:val="32"/>
        </w:rPr>
        <w:t>加强传统服务外包企业和人工智能企业合作，形成基础数据服务产业链，加快建设西南数据处理基地。高标准建设渝西大数据中心，聚焦数据采集、数据标注、数据审核、数据模型分析与应用等领域，高质量引进数据处理项目，加快建设西南数据处理基地。大力发展数字内容产业，加速数字影视产业集聚，高水平打造西南最大数字内容制作基地。推动电子商务发展，延展培育直播新零售、小视频新兴电商模式，做优做强电商产业生态链。积极培育物联网和区块链产业集群，推动物联网核心公共技术平台建设，规划建设区块链产业园，培育一批区块链应用示范工程，打造永川票据区块链平台、区块链应用专业测试平台。</w:t>
      </w:r>
      <w:bookmarkEnd w:id="18"/>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构建数字经济产业生态。建立区域性数据平台，数字政府平台、产业发展平台，鼓励本地龙头企业、国内外知名技术企业与科研院校结合，联合打造一批国家级数字经济创新中心。鼓励传统企业与互联网平台企业、行业性平台企业、金融机构等开展联合创新，加速产业链上下游整合，促进服务业与工业、农业深度融合，构建“生产服务+商业模式+金融服务”跨界融合的数字化生态，拓展数字经济发展新空间。积极打造大数据产业创新孵化基地，构建“产、学、研、用”为一体的大数据产业孵化链条，建成西部地区大数据双创首选之地。打造大数据人才教育培训基地，规划建设重庆数字经济产业学院，构建“职教+”的复合型人才体系，依托“重庆市大数据产业人才联盟”平台，加大应用型人才培育力度，加强与国内外知名专家学者建立长效的人才合作机制，加快建设大数据产业院士和博士后工作站，引进领军团队（人才）在永川承担国家、市级大数据重点科技项目。</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ind w:firstLine="0" w:firstLineChars="0"/>
        <w:rPr>
          <w:color w:val="000000"/>
        </w:rPr>
      </w:pPr>
      <w:bookmarkStart w:id="19" w:name="_Toc8248"/>
      <w:r>
        <w:rPr>
          <w:color w:val="000000"/>
        </w:rPr>
        <w:t>第三节 打造区域性现代服务业高地</w:t>
      </w:r>
      <w:bookmarkEnd w:id="19"/>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大力发展现代物流。依托“公铁水空”综合交通体系优势，围绕周边主要产业和市场集群，推动辐射周边的物流配送体系建设，构建以凤凰湖供应链物流中心为枢纽，以港桥现代物流中心、大安航空物流中心、三教建材物流中心、城西商贸物流中心4个特色物流中心为补充，以N个乡镇物流配送站点为配套的“1+4+N”物流发展空间布局，形成辐射川南渝西片区的建材家居、汽摩现代仓储物流中心，打造区域性商贸物流枢纽。大力推进物流园区、物流节点、乡镇物流配送点建设，新建一批乡村快递服务网点，构建以城区物流配送中心、镇域配送节点、村级公共服务点为支撑的区镇村三级物流配送体系，优化城市配送网络，畅通快递末端配送服务，拓展农村配送网络，实现“快递进村”。积极推动城市共同配送联盟成立，鼓励企业探索配送新模式，构建“干支结合、主城分区、城乡一体、末端整合”的城乡高效共同配送体系，推动城乡配送降本增效。创新物流服务方式，积极发展智慧物流，培育发展快递物流、冷链物流。</w:t>
      </w:r>
    </w:p>
    <w:p>
      <w:pPr>
        <w:pStyle w:val="2"/>
        <w:snapToGrid w:val="0"/>
        <w:spacing w:beforeLines="0" w:after="0" w:afterLines="0" w:line="276" w:lineRule="auto"/>
        <w:ind w:firstLine="0" w:firstLineChars="0"/>
        <w:jc w:val="center"/>
        <w:rPr>
          <w:rFonts w:eastAsia="方正黑体_GBK"/>
          <w:bCs/>
          <w:color w:val="000000"/>
          <w:sz w:val="24"/>
          <w:szCs w:val="24"/>
        </w:rPr>
      </w:pPr>
      <w:r>
        <w:rPr>
          <w:rFonts w:eastAsia="方正黑体_GBK"/>
          <w:bCs/>
          <w:color w:val="000000"/>
          <w:sz w:val="24"/>
          <w:szCs w:val="24"/>
        </w:rPr>
        <w:t>专栏4 现代物流园区和重点项目</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凤凰湖供应链物流枢纽：</w:t>
            </w:r>
            <w:r>
              <w:rPr>
                <w:rFonts w:eastAsia="方正仿宋_GBK"/>
                <w:color w:val="000000"/>
                <w:sz w:val="24"/>
                <w:szCs w:val="32"/>
                <w:shd w:val="clear" w:color="auto" w:fill="FFFFFF"/>
              </w:rPr>
              <w:t>依托重庆三环高速公路、九永高速公路、永泸高速公路、永川绕城高速公路、成渝铁路等物流通道，打造集多式联运、分拨集散、仓储配送、供应链服务等功能于一体的工业供应链物流园区，规划物流仓储用地面积30公顷。到2025年，建成物流仓储用地面积25公顷。</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港桥现代物流中心：</w:t>
            </w:r>
            <w:r>
              <w:rPr>
                <w:rFonts w:eastAsia="方正仿宋_GBK"/>
                <w:color w:val="000000"/>
                <w:sz w:val="24"/>
                <w:szCs w:val="32"/>
                <w:shd w:val="clear" w:color="auto" w:fill="FFFFFF"/>
              </w:rPr>
              <w:t>主要依托长江黄金水道、朱沱港口、成渝铁路、重庆三环高速公路、永川港海关监管场所等物流通道及开放平台，打造集分拨集散、跨境物流、临港加工等功能于一体的现代化物流园区，培育壮大木材等大宗物资物流，打造大宗物质集散分拨中心、临港加工服务中心，规划物流仓储用地面积148公顷。到2025年，建成物流仓储用地面积30公顷。</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大安航空物流中心：</w:t>
            </w:r>
            <w:r>
              <w:rPr>
                <w:rFonts w:eastAsia="方正仿宋_GBK"/>
                <w:color w:val="000000"/>
                <w:sz w:val="24"/>
                <w:szCs w:val="32"/>
                <w:shd w:val="clear" w:color="auto" w:fill="FFFFFF"/>
              </w:rPr>
              <w:t>打造以航空运输、中转集散、临港加工等功能于一体的航空物流小镇。</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三教建材物流中心：</w:t>
            </w:r>
            <w:r>
              <w:rPr>
                <w:rFonts w:eastAsia="方正仿宋_GBK"/>
                <w:color w:val="000000"/>
                <w:sz w:val="24"/>
                <w:szCs w:val="32"/>
                <w:shd w:val="clear" w:color="auto" w:fill="FFFFFF"/>
              </w:rPr>
              <w:t>主要依托重庆三环高速公路和周边交通网络体系，围绕建材家居、装备制造、新材料等产业，打造集物流分拨、仓储配送、流通加工、展示交易、金融服务等功能于一体的重要建材物流中心。立足三教建材产业园物流需求，发展规模性建材物流，培育建材供应链物流服务基地。规划物流仓储用地面积10公顷。到2025年，建成物流仓储用地面积8公顷。</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城西商贸物流中心：</w:t>
            </w:r>
            <w:r>
              <w:rPr>
                <w:rFonts w:eastAsia="方正仿宋_GBK"/>
                <w:color w:val="000000"/>
                <w:sz w:val="24"/>
                <w:szCs w:val="32"/>
                <w:shd w:val="clear" w:color="auto" w:fill="FFFFFF"/>
              </w:rPr>
              <w:t>主要依托重庆三环高速公路、成渝铁路和城市干道等交通</w:t>
            </w:r>
            <w:r>
              <w:rPr>
                <w:rFonts w:hint="eastAsia" w:eastAsia="方正仿宋_GBK"/>
                <w:color w:val="000000"/>
                <w:sz w:val="24"/>
                <w:szCs w:val="32"/>
                <w:shd w:val="clear" w:color="auto" w:fill="FFFFFF"/>
              </w:rPr>
              <w:t>网络</w:t>
            </w:r>
            <w:r>
              <w:rPr>
                <w:rFonts w:eastAsia="方正仿宋_GBK"/>
                <w:color w:val="000000"/>
                <w:sz w:val="24"/>
                <w:szCs w:val="32"/>
                <w:shd w:val="clear" w:color="auto" w:fill="FFFFFF"/>
              </w:rPr>
              <w:t>，围绕农产品和生活物资的加工存储、批发零售等产业，打造集分拨集散、批发交易、流通加工、仓储配送、电子商务等功能于一体的重要商贸物流中心。预留冷链物流发展用地，谋划建设冷链物流二级节点。规划物流仓储用地面积25公顷。到2025年，建成物流仓储用地面积12公顷。</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乡镇物流配送站点：</w:t>
            </w:r>
            <w:r>
              <w:rPr>
                <w:rFonts w:eastAsia="方正仿宋_GBK"/>
                <w:color w:val="000000"/>
                <w:sz w:val="24"/>
                <w:szCs w:val="32"/>
                <w:shd w:val="clear" w:color="auto" w:fill="FFFFFF"/>
              </w:rPr>
              <w:t>提供仓储配送、运输组织、快递收寄、电商服务、信息采集等基本功能服务，结合区域实际拓展增设冷链物流等专业功能服务。</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乡村快递服务网点：</w:t>
            </w:r>
            <w:r>
              <w:rPr>
                <w:rFonts w:eastAsia="方正仿宋_GBK"/>
                <w:color w:val="000000"/>
                <w:sz w:val="24"/>
                <w:szCs w:val="32"/>
                <w:shd w:val="clear" w:color="auto" w:fill="FFFFFF"/>
              </w:rPr>
              <w:t>快递收寄、电商服务、信息采集。</w:t>
            </w:r>
          </w:p>
          <w:p>
            <w:pPr>
              <w:pStyle w:val="2"/>
              <w:snapToGrid w:val="0"/>
              <w:spacing w:after="0" w:line="240" w:lineRule="atLeast"/>
              <w:ind w:firstLine="480" w:firstLineChars="200"/>
              <w:rPr>
                <w:rFonts w:eastAsia="方正仿宋_GBK"/>
                <w:color w:val="000000"/>
                <w:sz w:val="24"/>
                <w:szCs w:val="32"/>
                <w:shd w:val="clear" w:color="auto" w:fill="FFFFFF"/>
              </w:rPr>
            </w:pPr>
            <w:r>
              <w:rPr>
                <w:rFonts w:eastAsia="方正黑体_GBK"/>
                <w:color w:val="000000"/>
                <w:sz w:val="24"/>
                <w:szCs w:val="32"/>
                <w:shd w:val="clear" w:color="auto" w:fill="FFFFFF"/>
              </w:rPr>
              <w:t>重点项目：</w:t>
            </w:r>
            <w:r>
              <w:rPr>
                <w:rFonts w:eastAsia="方正仿宋_GBK"/>
                <w:color w:val="000000"/>
                <w:sz w:val="24"/>
                <w:szCs w:val="32"/>
                <w:shd w:val="clear" w:color="auto" w:fill="FFFFFF"/>
              </w:rPr>
              <w:t>新建港桥园区物流基地建设项目，续建汽车整车物流基地、零部件仓储物流基地、物流结算中心等项目，推进国际贸易产业园。</w:t>
            </w:r>
          </w:p>
        </w:tc>
      </w:tr>
    </w:tbl>
    <w:p>
      <w:pPr>
        <w:snapToGrid w:val="0"/>
        <w:spacing w:beforeLines="0" w:afterLines="0" w:line="276" w:lineRule="auto"/>
        <w:ind w:firstLine="640" w:firstLineChars="200"/>
        <w:rPr>
          <w:rStyle w:val="66"/>
          <w:color w:val="000000"/>
          <w:sz w:val="30"/>
          <w:szCs w:val="30"/>
        </w:rPr>
      </w:pPr>
      <w:r>
        <w:rPr>
          <w:rFonts w:eastAsia="方正仿宋_GBK"/>
          <w:bCs/>
          <w:color w:val="000000"/>
          <w:sz w:val="32"/>
          <w:szCs w:val="48"/>
        </w:rPr>
        <w:t>加快发展现代金融。</w:t>
      </w:r>
      <w:r>
        <w:rPr>
          <w:rStyle w:val="66"/>
          <w:rFonts w:hint="eastAsia"/>
          <w:color w:val="000000"/>
          <w:sz w:val="30"/>
          <w:szCs w:val="30"/>
        </w:rPr>
        <w:t>加强区域性金融中心建设，持续提升金融机构、产品、服务、创新、开放、人才、生态等要素集聚和辐射影响力，不断增强金融服务实体经济效能。提升机构集聚能级，不断壮大银行、保险、证券等传统金融机构，积极引进培育融资租赁、财务公司、资产管理、投资咨询、汽车金融等新型金融机构，大力发展资产评估、会计、信用评级等金融中介业务，稳步扩大金融产业规模。推进金融创新先行先试，加快发展绿色金融、金融科技、供应链金融、普惠金融和文旅金融等新兴业态，积极探索</w:t>
      </w:r>
      <w:r>
        <w:rPr>
          <w:rStyle w:val="66"/>
          <w:color w:val="000000"/>
          <w:sz w:val="30"/>
          <w:szCs w:val="30"/>
        </w:rPr>
        <w:t>科技保险、贷款保险、信用保险、农业保险模式</w:t>
      </w:r>
      <w:r>
        <w:rPr>
          <w:rStyle w:val="66"/>
          <w:rFonts w:hint="eastAsia"/>
          <w:color w:val="000000"/>
          <w:sz w:val="30"/>
          <w:szCs w:val="30"/>
        </w:rPr>
        <w:t>，加强产业、财政、金融等政策的协调配合。深化投融资体制改革，建立与多层次资本市场定期联系、协商、培育机制，加快区内企业上市融资步伐，逐步提升直接融资规模占比。探索区域协同融合发展，</w:t>
      </w:r>
      <w:r>
        <w:rPr>
          <w:rStyle w:val="66"/>
          <w:color w:val="000000"/>
          <w:sz w:val="30"/>
          <w:szCs w:val="30"/>
        </w:rPr>
        <w:t>主动融入</w:t>
      </w:r>
      <w:r>
        <w:rPr>
          <w:rStyle w:val="66"/>
          <w:rFonts w:hint="eastAsia"/>
          <w:color w:val="000000"/>
          <w:sz w:val="30"/>
          <w:szCs w:val="30"/>
        </w:rPr>
        <w:t>成渝地区双城经济圈建设，积极推动</w:t>
      </w:r>
      <w:r>
        <w:rPr>
          <w:rStyle w:val="66"/>
          <w:color w:val="000000"/>
          <w:sz w:val="30"/>
          <w:szCs w:val="30"/>
        </w:rPr>
        <w:t>泸永江</w:t>
      </w:r>
      <w:r>
        <w:rPr>
          <w:rStyle w:val="66"/>
          <w:rFonts w:hint="eastAsia"/>
          <w:color w:val="000000"/>
          <w:sz w:val="30"/>
          <w:szCs w:val="30"/>
        </w:rPr>
        <w:t>、永荣大等</w:t>
      </w:r>
      <w:r>
        <w:rPr>
          <w:rStyle w:val="66"/>
          <w:color w:val="000000"/>
          <w:sz w:val="30"/>
          <w:szCs w:val="30"/>
        </w:rPr>
        <w:t>区域</w:t>
      </w:r>
      <w:r>
        <w:rPr>
          <w:rStyle w:val="66"/>
          <w:rFonts w:hint="eastAsia"/>
          <w:color w:val="000000"/>
          <w:sz w:val="30"/>
          <w:szCs w:val="30"/>
        </w:rPr>
        <w:t>金融</w:t>
      </w:r>
      <w:r>
        <w:rPr>
          <w:rStyle w:val="66"/>
          <w:color w:val="000000"/>
          <w:sz w:val="30"/>
          <w:szCs w:val="30"/>
        </w:rPr>
        <w:t>合作</w:t>
      </w:r>
      <w:r>
        <w:rPr>
          <w:rStyle w:val="66"/>
          <w:rFonts w:hint="eastAsia"/>
          <w:color w:val="000000"/>
          <w:sz w:val="30"/>
          <w:szCs w:val="30"/>
        </w:rPr>
        <w:t>，</w:t>
      </w:r>
      <w:r>
        <w:rPr>
          <w:rStyle w:val="66"/>
          <w:color w:val="000000"/>
          <w:sz w:val="30"/>
          <w:szCs w:val="30"/>
        </w:rPr>
        <w:t>推动川渝毗邻地区</w:t>
      </w:r>
      <w:r>
        <w:rPr>
          <w:rStyle w:val="66"/>
          <w:rFonts w:hint="eastAsia"/>
          <w:color w:val="000000"/>
          <w:sz w:val="30"/>
          <w:szCs w:val="30"/>
        </w:rPr>
        <w:t>的</w:t>
      </w:r>
      <w:r>
        <w:rPr>
          <w:rStyle w:val="66"/>
          <w:color w:val="000000"/>
          <w:sz w:val="30"/>
          <w:szCs w:val="30"/>
        </w:rPr>
        <w:t>产业</w:t>
      </w:r>
      <w:r>
        <w:rPr>
          <w:rStyle w:val="66"/>
          <w:rFonts w:hint="eastAsia"/>
          <w:color w:val="000000"/>
          <w:sz w:val="30"/>
          <w:szCs w:val="30"/>
        </w:rPr>
        <w:t>协同发展。加强金融风险防控，强化跨部门联动，建立健全金融风险防控机制，依法打击非法金融活动，</w:t>
      </w:r>
      <w:r>
        <w:rPr>
          <w:rStyle w:val="66"/>
          <w:color w:val="000000"/>
          <w:sz w:val="30"/>
          <w:szCs w:val="30"/>
        </w:rPr>
        <w:t>有效控制和化解重要领域金融风险，保障区域金融体系稳健运行。</w:t>
      </w:r>
      <w:r>
        <w:rPr>
          <w:rStyle w:val="66"/>
          <w:rFonts w:hint="eastAsia"/>
          <w:color w:val="000000"/>
          <w:sz w:val="30"/>
          <w:szCs w:val="30"/>
        </w:rPr>
        <w:t>营造良好金融生态环境，不断完善金融市场基础设施，统筹金融业综合统计和监管信息共享平台，加快信用体系建设，持续提升金融文化氛围，努力将永川区建设成为连接成渝地区周边城市金融和实体产业发展的重要基地和战略发展平台。</w:t>
      </w:r>
    </w:p>
    <w:p>
      <w:pPr>
        <w:snapToGrid w:val="0"/>
        <w:spacing w:beforeLines="0" w:afterLines="0" w:line="276" w:lineRule="auto"/>
        <w:ind w:firstLine="640" w:firstLineChars="200"/>
        <w:rPr>
          <w:rFonts w:eastAsia="方正仿宋_GBK"/>
          <w:bCs/>
          <w:color w:val="000000"/>
          <w:sz w:val="32"/>
          <w:szCs w:val="48"/>
        </w:rPr>
      </w:pPr>
      <w:r>
        <w:rPr>
          <w:rFonts w:eastAsia="方正仿宋_GBK"/>
          <w:bCs/>
          <w:color w:val="000000"/>
          <w:sz w:val="32"/>
          <w:szCs w:val="48"/>
        </w:rPr>
        <w:t>培育生产性服务业。发展专业中介服务，大力发展人力资源、会计、法律、审计、公证、咨询、信用、知识产权、智库服务等与产业发展转型升级紧密相关的专业中介服务业，构建多层次、多门类的专业中介服务体系，培育有核心产品、成长性好、竞争力强的综合性专业中介服务机构、高端智库，搭建智能就业综合服务平台，加快发展线上人力资源服务。推进科技研发与设计产业发展，引进和培育独立研发机构、主攻专利生产的新型研发企业，加快推进国家级、市级工业设计中心和工业设计企业建设，探索发展众包设计、用户参与设计、云设计、协同设计等新型模式，发展开源社区、社会实验室、创新工场等互联网创新平台，培育引进一批技术转移、知识产权、科技咨询、科技金融等科技中介服务机构。发展检验检测服务，加强检验检测认证一体化发展，发挥永川海关区域优势，以汽车、高端数控机床、木制品等外向产业为重点，支持检验检测机构达成更多国际互认项目。鼓励组建产学研用检验检测联盟，推动检验检测与产业经济深度融合，支持大专院校、职业学校开设检验检测专业。鼓励发展融合分析试验、标准研制、技术研发、培训咨询等多功能的检验检测服务机构，鼓励建设公益性检验检测机构和平台。</w:t>
      </w:r>
    </w:p>
    <w:p>
      <w:pPr>
        <w:snapToGrid w:val="0"/>
        <w:spacing w:beforeLines="0" w:afterLines="0" w:line="276" w:lineRule="auto"/>
        <w:ind w:firstLine="640" w:firstLineChars="200"/>
        <w:rPr>
          <w:rFonts w:eastAsia="方正仿宋_GBK"/>
          <w:bCs/>
          <w:color w:val="000000"/>
          <w:sz w:val="32"/>
          <w:szCs w:val="48"/>
        </w:rPr>
      </w:pPr>
    </w:p>
    <w:p>
      <w:pPr>
        <w:pStyle w:val="5"/>
        <w:snapToGrid w:val="0"/>
        <w:spacing w:beforeLines="0" w:afterLines="0" w:line="276" w:lineRule="auto"/>
        <w:rPr>
          <w:color w:val="000000"/>
        </w:rPr>
      </w:pPr>
      <w:bookmarkStart w:id="20" w:name="_Toc22588"/>
      <w:r>
        <w:rPr>
          <w:color w:val="000000"/>
        </w:rPr>
        <w:t>第四节</w:t>
      </w:r>
      <w:r>
        <w:rPr>
          <w:rFonts w:hint="eastAsia"/>
          <w:color w:val="000000"/>
          <w:lang w:val="en-US" w:eastAsia="zh-CN"/>
        </w:rPr>
        <w:t xml:space="preserve"> </w:t>
      </w:r>
      <w:r>
        <w:rPr>
          <w:color w:val="000000"/>
        </w:rPr>
        <w:t xml:space="preserve"> 夯实园区发展基础</w:t>
      </w:r>
      <w:bookmarkEnd w:id="20"/>
    </w:p>
    <w:p>
      <w:pPr>
        <w:snapToGrid w:val="0"/>
        <w:spacing w:beforeLines="0" w:afterLines="0" w:line="276" w:lineRule="auto"/>
        <w:ind w:firstLine="640" w:firstLineChars="200"/>
        <w:rPr>
          <w:rFonts w:eastAsia="方正仿宋_GBK"/>
          <w:bCs/>
          <w:color w:val="000000"/>
          <w:sz w:val="32"/>
          <w:szCs w:val="48"/>
        </w:rPr>
      </w:pPr>
    </w:p>
    <w:p>
      <w:pPr>
        <w:snapToGrid w:val="0"/>
        <w:spacing w:beforeLines="0" w:afterLines="0" w:line="276" w:lineRule="auto"/>
        <w:ind w:firstLine="640" w:firstLineChars="200"/>
        <w:rPr>
          <w:rFonts w:eastAsia="方正仿宋_GBK"/>
          <w:bCs/>
          <w:color w:val="000000"/>
          <w:sz w:val="32"/>
          <w:szCs w:val="48"/>
        </w:rPr>
      </w:pPr>
      <w:r>
        <w:rPr>
          <w:rFonts w:eastAsia="方正仿宋_GBK"/>
          <w:bCs/>
          <w:color w:val="000000"/>
          <w:sz w:val="32"/>
          <w:szCs w:val="48"/>
        </w:rPr>
        <w:t>引导工业企业向园区集聚，全面提高产业集中度。强化突出凤凰湖园区的核心引领作用，聚焦汽摩及零部件、智能装备、电子信息、先进材料、大健康、生产性服务业等重点领域，形成以汽摩及零部件为核心的先进制造业集群，力争实现规上工业产值</w:t>
      </w:r>
      <w:r>
        <w:rPr>
          <w:rFonts w:hint="eastAsia" w:eastAsia="方正仿宋_GBK"/>
          <w:bCs/>
          <w:color w:val="000000"/>
          <w:sz w:val="32"/>
          <w:szCs w:val="48"/>
        </w:rPr>
        <w:t>1300</w:t>
      </w:r>
      <w:r>
        <w:rPr>
          <w:rFonts w:eastAsia="方正仿宋_GBK"/>
          <w:bCs/>
          <w:color w:val="000000"/>
          <w:sz w:val="32"/>
          <w:szCs w:val="48"/>
        </w:rPr>
        <w:t>亿元；持续推动港桥产业园特色发展，聚焦特色消费品、先进材料、现代物流等重点领域，打造永川高新区南翼经济增长极，力争实现规上工业产值</w:t>
      </w:r>
      <w:r>
        <w:rPr>
          <w:rFonts w:hint="eastAsia" w:eastAsia="方正仿宋_GBK"/>
          <w:bCs/>
          <w:color w:val="000000"/>
          <w:sz w:val="32"/>
          <w:szCs w:val="48"/>
        </w:rPr>
        <w:t>400</w:t>
      </w:r>
      <w:r>
        <w:rPr>
          <w:rFonts w:eastAsia="方正仿宋_GBK"/>
          <w:bCs/>
          <w:color w:val="000000"/>
          <w:sz w:val="32"/>
          <w:szCs w:val="48"/>
        </w:rPr>
        <w:t>亿元；积极培育壮大三教产业园，聚焦汽摩及零部件、特色消费品、先进材料、大健康等重点领域，形成永川高新区北翼经济增长极，力争实现规上工业产值</w:t>
      </w:r>
      <w:r>
        <w:rPr>
          <w:rFonts w:hint="eastAsia" w:eastAsia="方正仿宋_GBK"/>
          <w:bCs/>
          <w:color w:val="000000"/>
          <w:sz w:val="32"/>
          <w:szCs w:val="48"/>
        </w:rPr>
        <w:t>200</w:t>
      </w:r>
      <w:r>
        <w:rPr>
          <w:rFonts w:eastAsia="方正仿宋_GBK"/>
          <w:bCs/>
          <w:color w:val="000000"/>
          <w:sz w:val="32"/>
          <w:szCs w:val="48"/>
        </w:rPr>
        <w:t>亿元。因地制宜在镇街布局一批中小企业集聚区和小企业创业基地发展特色产业，形成大园区发展大产业、聚集区发展特色产业的协同发展模式。强化园区要素保障，推进工业园区道路、供电、供气等“七通一平”基础设施建设，加快工业园区双电源、双气源改造，统筹实施5G网络建设和融合应用，打造“5G+智慧园区”。完善园区生活配套设施建设。持续优化园区营商环境，实施项目秘书制，积极推行“标准地”改革和规上工业企业亩产效益综合评价。</w:t>
      </w:r>
    </w:p>
    <w:p>
      <w:pPr>
        <w:pStyle w:val="2"/>
        <w:snapToGrid w:val="0"/>
        <w:spacing w:beforeLines="0" w:after="0" w:afterLines="0" w:line="276" w:lineRule="auto"/>
        <w:jc w:val="center"/>
        <w:rPr>
          <w:rFonts w:eastAsia="方正黑体_GBK"/>
          <w:bCs/>
          <w:color w:val="000000"/>
          <w:sz w:val="24"/>
          <w:szCs w:val="24"/>
        </w:rPr>
      </w:pPr>
      <w:r>
        <w:rPr>
          <w:rFonts w:eastAsia="方正黑体_GBK"/>
          <w:bCs/>
          <w:color w:val="000000"/>
          <w:sz w:val="24"/>
          <w:szCs w:val="24"/>
        </w:rPr>
        <w:t>专栏5</w:t>
      </w:r>
      <w:r>
        <w:rPr>
          <w:rFonts w:hint="eastAsia" w:eastAsia="方正黑体_GBK"/>
          <w:bCs/>
          <w:color w:val="000000"/>
          <w:sz w:val="24"/>
          <w:szCs w:val="24"/>
          <w:lang w:val="en-US" w:eastAsia="zh-CN"/>
        </w:rPr>
        <w:t xml:space="preserve"> </w:t>
      </w:r>
      <w:r>
        <w:rPr>
          <w:rFonts w:eastAsia="方正黑体_GBK"/>
          <w:bCs/>
          <w:color w:val="000000"/>
          <w:sz w:val="24"/>
          <w:szCs w:val="24"/>
        </w:rPr>
        <w:t>园区产业基础设施建设重点项目</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adjustRightInd w:val="0"/>
              <w:snapToGrid w:val="0"/>
              <w:spacing w:line="240" w:lineRule="atLeast"/>
              <w:ind w:firstLine="480" w:firstLineChars="200"/>
              <w:rPr>
                <w:rFonts w:eastAsia="方正仿宋_GBK"/>
                <w:bCs/>
                <w:color w:val="000000"/>
                <w:sz w:val="24"/>
                <w:szCs w:val="24"/>
              </w:rPr>
            </w:pPr>
            <w:r>
              <w:rPr>
                <w:rFonts w:eastAsia="方正黑体_GBK"/>
                <w:color w:val="000000"/>
                <w:sz w:val="24"/>
                <w:szCs w:val="32"/>
                <w:shd w:val="clear" w:color="auto" w:fill="FFFFFF"/>
              </w:rPr>
              <w:t>园区楼宇设施：</w:t>
            </w:r>
            <w:r>
              <w:rPr>
                <w:rFonts w:eastAsia="方正仿宋_GBK"/>
                <w:bCs/>
                <w:color w:val="000000"/>
                <w:sz w:val="24"/>
                <w:szCs w:val="24"/>
              </w:rPr>
              <w:t>港桥产业园笋桥片区产业转型配套基础设施及服务提升工程、大数据产业园D区、港桥产业园港桥新城保障房配套附属工程、港桥产业园笋桥片区产业转型配套基础设施及服务提升工程、高速公路永川三教产业园自嗨锅全球味觉中心暨西南总部基地新建厂房工程。</w:t>
            </w:r>
          </w:p>
          <w:p>
            <w:pPr>
              <w:adjustRightInd w:val="0"/>
              <w:snapToGrid w:val="0"/>
              <w:spacing w:line="240" w:lineRule="atLeast"/>
              <w:ind w:firstLine="480" w:firstLineChars="200"/>
              <w:rPr>
                <w:rFonts w:eastAsia="方正仿宋_GBK"/>
                <w:bCs/>
                <w:color w:val="000000"/>
                <w:sz w:val="24"/>
                <w:szCs w:val="24"/>
              </w:rPr>
            </w:pPr>
            <w:r>
              <w:rPr>
                <w:rFonts w:eastAsia="方正黑体_GBK"/>
                <w:color w:val="000000"/>
                <w:sz w:val="24"/>
                <w:szCs w:val="32"/>
                <w:shd w:val="clear" w:color="auto" w:fill="FFFFFF"/>
              </w:rPr>
              <w:t>园区市政基础设施：</w:t>
            </w:r>
            <w:r>
              <w:rPr>
                <w:rFonts w:eastAsia="方正仿宋_GBK"/>
                <w:bCs/>
                <w:color w:val="000000"/>
                <w:sz w:val="24"/>
                <w:szCs w:val="24"/>
              </w:rPr>
              <w:t>三教产业园南部污水处理厂（寿永片区）及变电站供气站、三教产业园北部污水处理厂工程、永川安置房同心苑小区房屋外墙和地下管网及消防整治、港桥新城安置房电力线路工程、港桥产业园龙汇垭化工聚集区基础设施建设工程、</w:t>
            </w:r>
            <w:r>
              <w:rPr>
                <w:rFonts w:hint="eastAsia" w:eastAsia="方正仿宋_GBK"/>
                <w:color w:val="000000"/>
                <w:sz w:val="24"/>
                <w:szCs w:val="21"/>
              </w:rPr>
              <w:t>三教产业园北部给水厂、三教产业园南部给水厂（寿永片区）。</w:t>
            </w:r>
          </w:p>
          <w:p>
            <w:pPr>
              <w:adjustRightInd w:val="0"/>
              <w:snapToGrid w:val="0"/>
              <w:spacing w:line="240" w:lineRule="atLeast"/>
              <w:ind w:firstLine="480" w:firstLineChars="200"/>
              <w:rPr>
                <w:rFonts w:eastAsia="方正仿宋_GBK"/>
                <w:color w:val="000000"/>
                <w:kern w:val="0"/>
                <w:sz w:val="24"/>
                <w:szCs w:val="24"/>
                <w:lang w:val="zh-CN"/>
              </w:rPr>
            </w:pPr>
            <w:r>
              <w:rPr>
                <w:rFonts w:eastAsia="方正黑体_GBK"/>
                <w:color w:val="000000"/>
                <w:sz w:val="24"/>
                <w:szCs w:val="32"/>
                <w:shd w:val="clear" w:color="auto" w:fill="FFFFFF"/>
              </w:rPr>
              <w:t>园区道路基础设施：</w:t>
            </w:r>
            <w:r>
              <w:rPr>
                <w:rFonts w:eastAsia="方正仿宋_GBK"/>
                <w:bCs/>
                <w:color w:val="000000"/>
                <w:sz w:val="24"/>
                <w:szCs w:val="24"/>
              </w:rPr>
              <w:t>永川区兴城大道凤凰湖园区段南部拓展区场平、三教产业园建设及寿永拓展区基础设施配套建设项目、五纵线道路工程、莲花片区场平二期工程、永铜路扩能改造工程</w:t>
            </w:r>
            <w:r>
              <w:rPr>
                <w:rFonts w:hint="eastAsia" w:eastAsia="方正仿宋_GBK"/>
                <w:bCs/>
                <w:color w:val="000000"/>
                <w:sz w:val="24"/>
                <w:szCs w:val="24"/>
              </w:rPr>
              <w:t>（</w:t>
            </w:r>
            <w:r>
              <w:rPr>
                <w:rFonts w:eastAsia="方正仿宋_GBK"/>
                <w:bCs/>
                <w:color w:val="000000"/>
                <w:sz w:val="24"/>
                <w:szCs w:val="24"/>
              </w:rPr>
              <w:t>永川-三教）、凤龙大道南区场平工程、马银河片区道路、菜茵岩片区道路、书香路道路工程、高古路道路工程、凤莲路二期道路工程、凤龙大道东延伸段一期道路工程、凤丽路、凤湖路、金鸡路道路工程、竹溪路道路工程、华为路道路工程、莲花路、中医院片区道路工程、旺龙湖片区道路、凤龙大道东延伸段二期道路工程、高铁站前广场片区道路、长城商住片区道路工程、三教产业园兴隆路道路工程、三教产业园永乐路道路工程、三教产业园永兴路道路工程、三教产业园寿永片区路网工程、三教铁路专用线、港桥工业园江泸北线港桥西互通连接道工程、兴城大道何埂至凤凰湖段、进港铁路</w:t>
            </w:r>
            <w:r>
              <w:rPr>
                <w:rFonts w:eastAsia="方正仿宋_GBK"/>
                <w:color w:val="000000"/>
                <w:kern w:val="0"/>
                <w:sz w:val="24"/>
                <w:szCs w:val="24"/>
                <w:lang w:val="zh-CN"/>
              </w:rPr>
              <w:t>。</w:t>
            </w:r>
          </w:p>
        </w:tc>
      </w:tr>
    </w:tbl>
    <w:p>
      <w:pPr>
        <w:snapToGrid w:val="0"/>
        <w:spacing w:beforeLines="0" w:afterLines="0" w:line="276" w:lineRule="auto"/>
        <w:ind w:firstLine="640" w:firstLineChars="200"/>
        <w:rPr>
          <w:rFonts w:eastAsia="方正仿宋_GBK"/>
          <w:bCs/>
          <w:color w:val="000000"/>
          <w:sz w:val="32"/>
          <w:szCs w:val="48"/>
          <w:lang w:val="zh-CN"/>
        </w:rPr>
      </w:pPr>
      <w:bookmarkStart w:id="21" w:name="_Toc8164"/>
    </w:p>
    <w:p>
      <w:pPr>
        <w:pStyle w:val="5"/>
        <w:snapToGrid w:val="0"/>
        <w:spacing w:beforeLines="0" w:afterLines="0" w:line="276" w:lineRule="auto"/>
        <w:rPr>
          <w:color w:val="000000"/>
        </w:rPr>
      </w:pPr>
      <w:r>
        <w:rPr>
          <w:color w:val="000000"/>
        </w:rPr>
        <w:t xml:space="preserve">第五节 </w:t>
      </w:r>
      <w:r>
        <w:rPr>
          <w:rFonts w:hint="eastAsia"/>
          <w:color w:val="000000"/>
          <w:lang w:val="en-US" w:eastAsia="zh-CN"/>
        </w:rPr>
        <w:t xml:space="preserve"> </w:t>
      </w:r>
      <w:r>
        <w:rPr>
          <w:color w:val="000000"/>
        </w:rPr>
        <w:t>推动产业多维融合发展</w:t>
      </w:r>
      <w:bookmarkEnd w:id="21"/>
    </w:p>
    <w:p>
      <w:pPr>
        <w:snapToGrid w:val="0"/>
        <w:spacing w:beforeLines="0" w:afterLines="0" w:line="276" w:lineRule="auto"/>
        <w:ind w:firstLine="640" w:firstLineChars="200"/>
        <w:rPr>
          <w:rFonts w:eastAsia="方正仿宋_GBK"/>
          <w:bCs/>
          <w:color w:val="000000"/>
          <w:sz w:val="32"/>
          <w:szCs w:val="48"/>
          <w:lang w:val="zh-CN"/>
        </w:rPr>
      </w:pPr>
      <w:bookmarkStart w:id="22" w:name="_Toc9767"/>
    </w:p>
    <w:p>
      <w:pPr>
        <w:snapToGrid w:val="0"/>
        <w:spacing w:beforeLines="0" w:afterLines="0" w:line="276" w:lineRule="auto"/>
        <w:ind w:firstLine="640" w:firstLineChars="200"/>
        <w:rPr>
          <w:rFonts w:eastAsia="方正仿宋_GBK"/>
          <w:bCs/>
          <w:color w:val="000000"/>
          <w:sz w:val="32"/>
          <w:szCs w:val="48"/>
          <w:lang w:val="zh-CN"/>
        </w:rPr>
      </w:pPr>
      <w:r>
        <w:rPr>
          <w:rFonts w:eastAsia="方正仿宋_GBK"/>
          <w:bCs/>
          <w:color w:val="000000"/>
          <w:sz w:val="32"/>
          <w:szCs w:val="48"/>
          <w:lang w:val="zh-CN"/>
        </w:rPr>
        <w:t>推动数字经济与实体经济深度融合。聚焦中小企业数字化转型需求和传统行业提质赋能发展，建设一批产业转型促进平台和产业转型升级服务综合体。深入开展</w:t>
      </w:r>
      <w:r>
        <w:rPr>
          <w:rFonts w:hint="eastAsia" w:eastAsia="方正仿宋_GBK"/>
          <w:bCs/>
          <w:color w:val="000000"/>
          <w:sz w:val="32"/>
          <w:szCs w:val="48"/>
          <w:lang w:val="zh-CN"/>
        </w:rPr>
        <w:t>“</w:t>
      </w:r>
      <w:r>
        <w:rPr>
          <w:rFonts w:eastAsia="方正仿宋_GBK"/>
          <w:bCs/>
          <w:color w:val="000000"/>
          <w:sz w:val="32"/>
          <w:szCs w:val="48"/>
          <w:lang w:val="zh-CN"/>
        </w:rPr>
        <w:t>机器换人</w:t>
      </w:r>
      <w:r>
        <w:rPr>
          <w:rFonts w:hint="eastAsia" w:eastAsia="方正仿宋_GBK"/>
          <w:bCs/>
          <w:color w:val="000000"/>
          <w:sz w:val="32"/>
          <w:szCs w:val="48"/>
          <w:lang w:val="zh-CN"/>
        </w:rPr>
        <w:t>”“</w:t>
      </w:r>
      <w:r>
        <w:rPr>
          <w:rFonts w:eastAsia="方正仿宋_GBK"/>
          <w:bCs/>
          <w:color w:val="000000"/>
          <w:sz w:val="32"/>
          <w:szCs w:val="48"/>
          <w:lang w:val="zh-CN"/>
        </w:rPr>
        <w:t>生产换线</w:t>
      </w:r>
      <w:r>
        <w:rPr>
          <w:rFonts w:hint="eastAsia" w:eastAsia="方正仿宋_GBK"/>
          <w:bCs/>
          <w:color w:val="000000"/>
          <w:sz w:val="32"/>
          <w:szCs w:val="48"/>
          <w:lang w:val="zh-CN"/>
        </w:rPr>
        <w:t>”“</w:t>
      </w:r>
      <w:r>
        <w:rPr>
          <w:rFonts w:eastAsia="方正仿宋_GBK"/>
          <w:bCs/>
          <w:color w:val="000000"/>
          <w:sz w:val="32"/>
          <w:szCs w:val="48"/>
          <w:lang w:val="zh-CN"/>
        </w:rPr>
        <w:t>管理换脑</w:t>
      </w:r>
      <w:r>
        <w:rPr>
          <w:rFonts w:hint="eastAsia" w:eastAsia="方正仿宋_GBK"/>
          <w:bCs/>
          <w:color w:val="000000"/>
          <w:sz w:val="32"/>
          <w:szCs w:val="48"/>
          <w:lang w:val="zh-CN"/>
        </w:rPr>
        <w:t>”</w:t>
      </w:r>
      <w:r>
        <w:rPr>
          <w:rFonts w:eastAsia="方正仿宋_GBK"/>
          <w:bCs/>
          <w:color w:val="000000"/>
          <w:sz w:val="32"/>
          <w:szCs w:val="48"/>
          <w:lang w:val="zh-CN"/>
        </w:rPr>
        <w:t>行动，加快推进工业企业采用数控机床、工业机器人、自动化生产线等智能装备与先进工艺等方式进行智能化技术改造，推动数字化由生产制造环节向企业资源、供应链、仓储物流管理环节延伸，强化设计、生产、运维、管理等全流程数字化功能集成，构建车间级和工厂级工业通信网，促进各信息系统与生产设备的互联互通和系统间的集成应用，建设数字化车间和智能工厂。推动企业核心业务上云，鼓励有条件的企业建立云服务平台，提高研发设计、专利信息运用、生产管理的信息化水平。大力推广协同制造、服务型制造、个性化定制、全生命周期管理等</w:t>
      </w:r>
      <w:r>
        <w:rPr>
          <w:rFonts w:hint="eastAsia" w:eastAsia="方正仿宋_GBK"/>
          <w:bCs/>
          <w:color w:val="000000"/>
          <w:sz w:val="32"/>
          <w:szCs w:val="48"/>
          <w:lang w:val="zh-CN"/>
        </w:rPr>
        <w:t>“</w:t>
      </w:r>
      <w:r>
        <w:rPr>
          <w:rFonts w:eastAsia="方正仿宋_GBK"/>
          <w:bCs/>
          <w:color w:val="000000"/>
          <w:sz w:val="32"/>
          <w:szCs w:val="48"/>
          <w:lang w:val="zh-CN"/>
        </w:rPr>
        <w:t>互联网+制造</w:t>
      </w:r>
      <w:r>
        <w:rPr>
          <w:rFonts w:hint="eastAsia" w:eastAsia="方正仿宋_GBK"/>
          <w:bCs/>
          <w:color w:val="000000"/>
          <w:sz w:val="32"/>
          <w:szCs w:val="48"/>
          <w:lang w:val="zh-CN"/>
        </w:rPr>
        <w:t>”</w:t>
      </w:r>
      <w:r>
        <w:rPr>
          <w:rFonts w:eastAsia="方正仿宋_GBK"/>
          <w:bCs/>
          <w:color w:val="000000"/>
          <w:sz w:val="32"/>
          <w:szCs w:val="48"/>
          <w:lang w:val="zh-CN"/>
        </w:rPr>
        <w:t>新模式，逐步实现企业数字化、网络化、智能化。推动新技术与服务业深度融合，创新发展金融科技、智慧物流、线上购物、线上教育等新模式新业态新产品。加强农业生产各环节的数据采集和关联分析，推动智能化设备设施在农产品检测、流通、配送和交易中的应用。</w:t>
      </w:r>
      <w:bookmarkEnd w:id="22"/>
    </w:p>
    <w:p>
      <w:pPr>
        <w:snapToGrid w:val="0"/>
        <w:spacing w:beforeLines="0" w:afterLines="0" w:line="276" w:lineRule="auto"/>
        <w:ind w:firstLine="640" w:firstLineChars="200"/>
        <w:rPr>
          <w:rFonts w:eastAsia="方正仿宋_GBK"/>
          <w:color w:val="000000"/>
          <w:sz w:val="32"/>
          <w:szCs w:val="32"/>
          <w:lang w:val="zh-CN"/>
        </w:rPr>
      </w:pPr>
      <w:bookmarkStart w:id="23" w:name="_Toc3321"/>
      <w:r>
        <w:rPr>
          <w:rFonts w:eastAsia="方正仿宋_GBK"/>
          <w:bCs/>
          <w:color w:val="000000"/>
          <w:sz w:val="32"/>
          <w:szCs w:val="48"/>
          <w:lang w:val="zh-CN"/>
        </w:rPr>
        <w:t>推动工业与建筑业融合互动。坚持以工业化思路发展装配式建筑，打造以装配式建筑部品部件生产基地为中心，高精度铝合金模板、轻质隔墙板、工业化装修部品等企业为配套的装配式建筑产业集群。引导区内传统建材企业向装配式</w:t>
      </w:r>
      <w:r>
        <w:rPr>
          <w:rFonts w:eastAsia="方正仿宋_GBK"/>
          <w:color w:val="000000"/>
          <w:sz w:val="32"/>
          <w:szCs w:val="32"/>
          <w:lang w:val="zh-CN"/>
        </w:rPr>
        <w:t>部品部件生产企业转型，鼓励本地设计、施工企业</w:t>
      </w:r>
      <w:r>
        <w:rPr>
          <w:rFonts w:eastAsia="方正仿宋_GBK"/>
          <w:color w:val="000000"/>
          <w:sz w:val="32"/>
          <w:szCs w:val="32"/>
        </w:rPr>
        <w:t>具备</w:t>
      </w:r>
      <w:r>
        <w:rPr>
          <w:rFonts w:eastAsia="方正仿宋_GBK"/>
          <w:color w:val="000000"/>
          <w:sz w:val="32"/>
          <w:szCs w:val="32"/>
          <w:lang w:val="zh-CN"/>
        </w:rPr>
        <w:t>装配式建筑EPC总承包实施能力。大力推进智能建造技术发展应用，着力推动BIM技术全过程应用、工程项目数字化、施工现场</w:t>
      </w:r>
      <w:r>
        <w:rPr>
          <w:rFonts w:hint="eastAsia" w:eastAsia="方正仿宋_GBK"/>
          <w:color w:val="000000"/>
          <w:sz w:val="32"/>
          <w:szCs w:val="32"/>
          <w:lang w:val="zh-CN"/>
        </w:rPr>
        <w:t>“</w:t>
      </w:r>
      <w:r>
        <w:rPr>
          <w:rFonts w:eastAsia="方正仿宋_GBK"/>
          <w:color w:val="000000"/>
          <w:sz w:val="32"/>
          <w:szCs w:val="32"/>
          <w:lang w:val="zh-CN"/>
        </w:rPr>
        <w:t>物联网+5G</w:t>
      </w:r>
      <w:r>
        <w:rPr>
          <w:rFonts w:hint="eastAsia" w:eastAsia="方正仿宋_GBK"/>
          <w:color w:val="000000"/>
          <w:sz w:val="32"/>
          <w:szCs w:val="32"/>
          <w:lang w:val="zh-CN"/>
        </w:rPr>
        <w:t>”</w:t>
      </w:r>
      <w:r>
        <w:rPr>
          <w:rFonts w:eastAsia="方正仿宋_GBK"/>
          <w:color w:val="000000"/>
          <w:sz w:val="32"/>
          <w:szCs w:val="32"/>
          <w:lang w:val="zh-CN"/>
        </w:rPr>
        <w:t>技术应用，完善适应智能建造技术发展的监管制度与工作机制。</w:t>
      </w:r>
      <w:bookmarkEnd w:id="23"/>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推动先进制造业与现代服务业融合发展。引导制造企业延伸服务链条、发展服务环节，推动生产服务型企业创新服务供给，提升制造业服务化水平和全产业链价值。实施服务型制造专项行动，推动制造企业向产业链前端研发设计和后端售后服务等环节拓展，鼓励服务业企业与制造企业跨界联合，逐步向</w:t>
      </w:r>
      <w:r>
        <w:rPr>
          <w:rFonts w:hint="eastAsia" w:eastAsia="方正仿宋_GBK"/>
          <w:color w:val="000000"/>
          <w:sz w:val="32"/>
          <w:szCs w:val="32"/>
          <w:lang w:val="zh-CN"/>
        </w:rPr>
        <w:t>“</w:t>
      </w:r>
      <w:r>
        <w:rPr>
          <w:rFonts w:eastAsia="方正仿宋_GBK"/>
          <w:color w:val="000000"/>
          <w:sz w:val="32"/>
          <w:szCs w:val="32"/>
          <w:lang w:val="zh-CN"/>
        </w:rPr>
        <w:t>制造+服务</w:t>
      </w:r>
      <w:r>
        <w:rPr>
          <w:rFonts w:hint="eastAsia" w:eastAsia="方正仿宋_GBK"/>
          <w:color w:val="000000"/>
          <w:sz w:val="32"/>
          <w:szCs w:val="32"/>
          <w:lang w:val="zh-CN"/>
        </w:rPr>
        <w:t>”</w:t>
      </w:r>
      <w:r>
        <w:rPr>
          <w:rFonts w:eastAsia="方正仿宋_GBK"/>
          <w:color w:val="000000"/>
          <w:sz w:val="32"/>
          <w:szCs w:val="32"/>
          <w:lang w:val="zh-CN"/>
        </w:rPr>
        <w:t>和</w:t>
      </w:r>
      <w:r>
        <w:rPr>
          <w:rFonts w:hint="eastAsia" w:eastAsia="方正仿宋_GBK"/>
          <w:color w:val="000000"/>
          <w:sz w:val="32"/>
          <w:szCs w:val="32"/>
          <w:lang w:val="zh-CN"/>
        </w:rPr>
        <w:t>“</w:t>
      </w:r>
      <w:r>
        <w:rPr>
          <w:rFonts w:eastAsia="方正仿宋_GBK"/>
          <w:color w:val="000000"/>
          <w:sz w:val="32"/>
          <w:szCs w:val="32"/>
          <w:lang w:val="zh-CN"/>
        </w:rPr>
        <w:t>产品+服务</w:t>
      </w:r>
      <w:r>
        <w:rPr>
          <w:rFonts w:hint="eastAsia" w:eastAsia="方正仿宋_GBK"/>
          <w:color w:val="000000"/>
          <w:sz w:val="32"/>
          <w:szCs w:val="32"/>
          <w:lang w:val="zh-CN"/>
        </w:rPr>
        <w:t>”</w:t>
      </w:r>
      <w:r>
        <w:rPr>
          <w:rFonts w:eastAsia="方正仿宋_GBK"/>
          <w:color w:val="000000"/>
          <w:sz w:val="32"/>
          <w:szCs w:val="32"/>
          <w:lang w:val="zh-CN"/>
        </w:rPr>
        <w:t>转变，推动制造业服务化。加快服务型制造公共服务平台建设，鼓励大型制造业企业建设企业级云平台或产业链协同平台，培育一批集咨询、检测、评估、认定、审计等于一体的专业化绿色服务平台。积极引进国内外知名研发设计企业，大力发展工业设计、软件设计、建筑设计。培育引进一批高水平检验检测机构，发展融合分析试验、标准研制、技术研发、培训咨询等多功能的检验检测服务业。</w:t>
      </w:r>
    </w:p>
    <w:p>
      <w:pPr>
        <w:snapToGrid w:val="0"/>
        <w:spacing w:beforeLines="0" w:afterLines="0" w:line="276" w:lineRule="auto"/>
        <w:ind w:firstLine="640" w:firstLineChars="200"/>
        <w:rPr>
          <w:rFonts w:eastAsia="方正仿宋_GBK"/>
          <w:color w:val="000000"/>
          <w:sz w:val="32"/>
          <w:szCs w:val="32"/>
          <w:lang w:val="zh-CN"/>
        </w:rPr>
      </w:pPr>
    </w:p>
    <w:p>
      <w:pPr>
        <w:pStyle w:val="4"/>
        <w:snapToGrid w:val="0"/>
        <w:spacing w:before="0" w:beforeLines="0" w:after="0" w:afterLines="0" w:line="276" w:lineRule="auto"/>
        <w:rPr>
          <w:color w:val="000000"/>
          <w:sz w:val="32"/>
          <w:szCs w:val="32"/>
        </w:rPr>
      </w:pPr>
      <w:bookmarkStart w:id="24" w:name="_Toc4864"/>
      <w:r>
        <w:rPr>
          <w:color w:val="000000"/>
          <w:sz w:val="32"/>
          <w:szCs w:val="32"/>
        </w:rPr>
        <w:t xml:space="preserve">第四章 </w:t>
      </w:r>
      <w:r>
        <w:rPr>
          <w:rFonts w:hint="default"/>
          <w:color w:val="000000"/>
          <w:sz w:val="32"/>
          <w:szCs w:val="32"/>
          <w:lang w:val="en-US" w:eastAsia="zh-CN"/>
        </w:rPr>
        <w:t xml:space="preserve"> </w:t>
      </w:r>
      <w:r>
        <w:rPr>
          <w:color w:val="000000"/>
          <w:sz w:val="32"/>
          <w:szCs w:val="32"/>
        </w:rPr>
        <w:t>坚持创新驱动发展，</w:t>
      </w:r>
      <w:bookmarkStart w:id="25" w:name="_Toc28264"/>
      <w:r>
        <w:rPr>
          <w:color w:val="000000"/>
          <w:sz w:val="32"/>
          <w:szCs w:val="32"/>
        </w:rPr>
        <w:t>建设区域性创新中心</w:t>
      </w:r>
      <w:bookmarkEnd w:id="24"/>
    </w:p>
    <w:p>
      <w:pPr>
        <w:snapToGrid w:val="0"/>
        <w:spacing w:beforeLines="0" w:afterLines="0" w:line="276" w:lineRule="auto"/>
        <w:ind w:firstLine="640" w:firstLineChars="200"/>
        <w:rPr>
          <w:rFonts w:eastAsia="方正仿宋_GBK"/>
          <w:color w:val="000000"/>
          <w:sz w:val="32"/>
          <w:szCs w:val="32"/>
        </w:rPr>
      </w:pPr>
      <w:bookmarkStart w:id="26" w:name="_Toc7877"/>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坚持创新在现代化建设全局中的核心地位，深入落实以大数据智能化为引领的创新驱动发展战略，着力提升创新平台，壮大创新主体，优化创新环境，以应用创新、协同创新为重点，全面塑造发展新优势。</w:t>
      </w:r>
      <w:bookmarkEnd w:id="26"/>
    </w:p>
    <w:p>
      <w:pPr>
        <w:snapToGrid w:val="0"/>
        <w:spacing w:beforeLines="0" w:afterLines="0" w:line="276" w:lineRule="auto"/>
        <w:ind w:firstLine="640" w:firstLineChars="200"/>
        <w:rPr>
          <w:rFonts w:eastAsia="方正仿宋_GBK"/>
          <w:color w:val="000000"/>
          <w:sz w:val="32"/>
          <w:szCs w:val="32"/>
        </w:rPr>
      </w:pPr>
    </w:p>
    <w:bookmarkEnd w:id="25"/>
    <w:p>
      <w:pPr>
        <w:pStyle w:val="5"/>
        <w:snapToGrid w:val="0"/>
        <w:spacing w:beforeLines="0" w:afterLines="0" w:line="276" w:lineRule="auto"/>
        <w:rPr>
          <w:color w:val="000000"/>
        </w:rPr>
      </w:pPr>
      <w:bookmarkStart w:id="27" w:name="_Toc20452"/>
      <w:r>
        <w:rPr>
          <w:color w:val="000000"/>
        </w:rPr>
        <w:t>第一节</w:t>
      </w:r>
      <w:r>
        <w:rPr>
          <w:rFonts w:hint="eastAsia"/>
          <w:color w:val="000000"/>
          <w:lang w:val="en-US" w:eastAsia="zh-CN"/>
        </w:rPr>
        <w:t xml:space="preserve">  </w:t>
      </w:r>
      <w:r>
        <w:rPr>
          <w:color w:val="000000"/>
        </w:rPr>
        <w:t>加快创新力量布局</w:t>
      </w:r>
      <w:bookmarkEnd w:id="27"/>
    </w:p>
    <w:p>
      <w:pPr>
        <w:pStyle w:val="8"/>
        <w:snapToGrid w:val="0"/>
        <w:spacing w:beforeLines="0" w:afterLines="0" w:line="276" w:lineRule="auto"/>
        <w:ind w:firstLine="640"/>
        <w:rPr>
          <w:rFonts w:eastAsia="方正仿宋_GBK"/>
          <w:color w:val="000000"/>
          <w:sz w:val="32"/>
          <w:szCs w:val="32"/>
        </w:rPr>
      </w:pPr>
    </w:p>
    <w:p>
      <w:pPr>
        <w:pStyle w:val="8"/>
        <w:snapToGrid w:val="0"/>
        <w:spacing w:beforeLines="0" w:afterLines="0" w:line="276" w:lineRule="auto"/>
        <w:ind w:firstLine="640"/>
        <w:rPr>
          <w:rFonts w:eastAsia="方正仿宋_GBK"/>
          <w:color w:val="000000"/>
          <w:sz w:val="32"/>
          <w:szCs w:val="32"/>
        </w:rPr>
      </w:pPr>
      <w:r>
        <w:rPr>
          <w:rFonts w:eastAsia="方正仿宋_GBK"/>
          <w:color w:val="000000"/>
          <w:sz w:val="32"/>
          <w:szCs w:val="32"/>
        </w:rPr>
        <w:t>夯实国家科技创新平台。推动高新区集聚创新资源，在城东科技生态城规划建设西部职教基地核心区，布局高水平职业教育、高等教育以及科技研发、科技孵化、创新创业、科技金融等产业，努力打造永川国家高新区综合功能区和集中展示区。完善国家农业科技园区农业科技创新创业服务功能，有效推动农业科技成果转化应用，孵化和培育科技型农业龙头企业，打造体制机制创新的科学发展试验基地和发展现代农业的综合创新示范基地。加快国家双创示范基地提质发展，发挥职教名城的双创人才汇聚作用，加快双创主体培育，推动各类双创载体建设。</w:t>
      </w:r>
    </w:p>
    <w:p>
      <w:pPr>
        <w:pStyle w:val="8"/>
        <w:snapToGrid w:val="0"/>
        <w:spacing w:beforeLines="0" w:afterLines="0" w:line="276" w:lineRule="auto"/>
        <w:ind w:firstLine="640"/>
        <w:rPr>
          <w:rFonts w:eastAsia="方正仿宋_GBK"/>
          <w:color w:val="000000"/>
          <w:sz w:val="32"/>
          <w:szCs w:val="32"/>
        </w:rPr>
      </w:pPr>
      <w:r>
        <w:rPr>
          <w:rFonts w:eastAsia="方正仿宋_GBK"/>
          <w:color w:val="000000"/>
          <w:sz w:val="32"/>
          <w:szCs w:val="32"/>
        </w:rPr>
        <w:t>强化城东科技生态城创新载体功能。以政府为主导，联合龙头企业、科研院所、职教院校、高等院校、专业机构等社会各界力量，加快推动城东科技生态城建设，积极布局产业技术研究院、中试基地、产业孵化器、国际会展中心等平台，打造功能完善以人为本的人文环境，营造良好创新创业生态，集聚高端科技资源要素，承载前沿技术研发、高端创业转化、新兴产业发展三大核心功能，全面优化提升科技创新效率，充分调动科技人才创新创业热情，孵化培育一批高新技术企业，打造集聚科创企业和科技产业的重要平台，形成</w:t>
      </w:r>
      <w:r>
        <w:rPr>
          <w:rFonts w:hint="eastAsia" w:eastAsia="方正仿宋_GBK"/>
          <w:color w:val="000000"/>
          <w:sz w:val="32"/>
          <w:szCs w:val="32"/>
          <w:lang w:eastAsia="zh-CN"/>
        </w:rPr>
        <w:t>“</w:t>
      </w:r>
      <w:r>
        <w:rPr>
          <w:rFonts w:eastAsia="方正仿宋_GBK"/>
          <w:color w:val="000000"/>
          <w:sz w:val="32"/>
          <w:szCs w:val="32"/>
        </w:rPr>
        <w:t>发展高科技、实现产业化</w:t>
      </w:r>
      <w:r>
        <w:rPr>
          <w:rFonts w:hint="eastAsia" w:eastAsia="方正仿宋_GBK"/>
          <w:color w:val="000000"/>
          <w:sz w:val="32"/>
          <w:szCs w:val="32"/>
          <w:lang w:eastAsia="zh-CN"/>
        </w:rPr>
        <w:t>”</w:t>
      </w:r>
      <w:r>
        <w:rPr>
          <w:rFonts w:eastAsia="方正仿宋_GBK"/>
          <w:color w:val="000000"/>
          <w:sz w:val="32"/>
          <w:szCs w:val="32"/>
        </w:rPr>
        <w:t>的目标。</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培育一批创新载体平台。坚持引育并举，对接创新主体载体空间需求，利用现有众创空间、孵化器、加速器等孵化载体提档升级申报国家级众创空间、国家级科技型孵化器；支持国内知名双创载体、区内龙头企业，设立专业双创载体空间，全面提升双创载体数量、空间面积，打造“众创—孵化—加速—产业”载体空间链条，提升孵化载体品质。加大对重庆·云谷大数据产业园的培育发展，强化大数据创新发展，打造国家级文化创意产业园。加快环重庆文理学院创新生态圈建设，形成</w:t>
      </w:r>
      <w:r>
        <w:rPr>
          <w:rFonts w:hint="eastAsia" w:eastAsia="方正仿宋_GBK"/>
          <w:color w:val="000000"/>
          <w:sz w:val="32"/>
          <w:szCs w:val="32"/>
          <w:lang w:eastAsia="zh-CN"/>
        </w:rPr>
        <w:t>“</w:t>
      </w:r>
      <w:r>
        <w:rPr>
          <w:rFonts w:eastAsia="方正仿宋_GBK"/>
          <w:color w:val="000000"/>
          <w:sz w:val="32"/>
          <w:szCs w:val="32"/>
        </w:rPr>
        <w:t>一核一街一廊</w:t>
      </w:r>
      <w:r>
        <w:rPr>
          <w:rFonts w:hint="eastAsia" w:eastAsia="方正仿宋_GBK"/>
          <w:color w:val="000000"/>
          <w:sz w:val="32"/>
          <w:szCs w:val="32"/>
          <w:lang w:eastAsia="zh-CN"/>
        </w:rPr>
        <w:t>”</w:t>
      </w:r>
      <w:r>
        <w:rPr>
          <w:rFonts w:eastAsia="方正仿宋_GBK"/>
          <w:color w:val="000000"/>
          <w:sz w:val="32"/>
          <w:szCs w:val="32"/>
        </w:rPr>
        <w:t>格局，推动产学研深度融合。瞄准国家战略实施和国企改革动向，积极争取国家重大科技专项落户永川。</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专栏6 创新载体建设项目</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snapToGrid w:val="0"/>
              <w:spacing w:after="0" w:line="240" w:lineRule="atLeast"/>
              <w:ind w:firstLine="480" w:firstLineChars="200"/>
              <w:rPr>
                <w:color w:val="000000"/>
                <w:sz w:val="24"/>
                <w:szCs w:val="24"/>
              </w:rPr>
            </w:pPr>
            <w:r>
              <w:rPr>
                <w:rFonts w:eastAsia="方正仿宋_GBK"/>
                <w:color w:val="000000"/>
                <w:sz w:val="24"/>
                <w:szCs w:val="24"/>
              </w:rPr>
              <w:t>长江上游种质创制大科学装置项目、重庆大学永川研究院、环文理学院创新生态圈建设、科技创新服务综合体、工业设计中心、专业科技企业孵化器、产业技术研究院、新材料联合创新中心、中试基地、中国人民大学文化科技产业园西部分园、西南大学生物学研究中心永川生物技术产业研究院。</w:t>
            </w:r>
          </w:p>
        </w:tc>
      </w:tr>
    </w:tbl>
    <w:p>
      <w:pPr>
        <w:pStyle w:val="2"/>
        <w:snapToGrid w:val="0"/>
        <w:spacing w:beforeLines="0" w:after="0" w:afterLines="0" w:line="276" w:lineRule="auto"/>
        <w:ind w:firstLine="640" w:firstLineChars="200"/>
        <w:rPr>
          <w:rFonts w:eastAsia="方正仿宋_GBK"/>
          <w:color w:val="000000"/>
          <w:sz w:val="32"/>
          <w:szCs w:val="32"/>
          <w:lang w:val="zh-CN"/>
        </w:rPr>
      </w:pPr>
      <w:bookmarkStart w:id="28" w:name="_Toc14655"/>
      <w:bookmarkStart w:id="29" w:name="_Toc47337331"/>
    </w:p>
    <w:p>
      <w:pPr>
        <w:pStyle w:val="5"/>
        <w:snapToGrid w:val="0"/>
        <w:spacing w:beforeLines="0" w:afterLines="0" w:line="276" w:lineRule="auto"/>
        <w:rPr>
          <w:color w:val="000000"/>
        </w:rPr>
      </w:pPr>
      <w:r>
        <w:rPr>
          <w:color w:val="000000"/>
        </w:rPr>
        <w:t>第二节</w:t>
      </w:r>
      <w:r>
        <w:rPr>
          <w:rFonts w:hint="eastAsia"/>
          <w:color w:val="000000"/>
          <w:lang w:val="en-US" w:eastAsia="zh-CN"/>
        </w:rPr>
        <w:t xml:space="preserve"> </w:t>
      </w:r>
      <w:r>
        <w:rPr>
          <w:color w:val="000000"/>
        </w:rPr>
        <w:t xml:space="preserve"> 大力培育创新主体</w:t>
      </w:r>
      <w:bookmarkEnd w:id="28"/>
      <w:bookmarkEnd w:id="29"/>
    </w:p>
    <w:p>
      <w:pPr>
        <w:pStyle w:val="2"/>
        <w:snapToGrid w:val="0"/>
        <w:spacing w:beforeLines="0" w:after="0" w:afterLines="0" w:line="276" w:lineRule="auto"/>
        <w:ind w:firstLine="640" w:firstLineChars="200"/>
        <w:rPr>
          <w:rFonts w:eastAsia="方正仿宋_GBK"/>
          <w:color w:val="000000"/>
          <w:sz w:val="32"/>
          <w:szCs w:val="32"/>
        </w:rPr>
      </w:pPr>
    </w:p>
    <w:p>
      <w:pPr>
        <w:pStyle w:val="2"/>
        <w:snapToGrid w:val="0"/>
        <w:spacing w:beforeLines="0" w:after="0" w:afterLines="0" w:line="276" w:lineRule="auto"/>
        <w:ind w:firstLine="640" w:firstLineChars="200"/>
        <w:rPr>
          <w:rFonts w:eastAsia="方正仿宋_GBK"/>
          <w:color w:val="000000"/>
          <w:sz w:val="32"/>
          <w:szCs w:val="32"/>
          <w:lang w:val="zh-CN"/>
        </w:rPr>
      </w:pPr>
      <w:r>
        <w:rPr>
          <w:rFonts w:eastAsia="方正仿宋_GBK"/>
          <w:color w:val="000000"/>
          <w:sz w:val="32"/>
          <w:szCs w:val="32"/>
        </w:rPr>
        <w:t>强</w:t>
      </w:r>
      <w:r>
        <w:rPr>
          <w:rFonts w:eastAsia="方正仿宋_GBK"/>
          <w:color w:val="000000"/>
          <w:sz w:val="32"/>
          <w:szCs w:val="32"/>
          <w:lang w:val="zh-CN"/>
        </w:rPr>
        <w:t>化以企业为主体推动产学研协同创新。引导企业主体加大创新投入，促进科技创新资源向企业集聚，实现规上企业研发机构全覆盖，着力培育一批</w:t>
      </w:r>
      <w:r>
        <w:rPr>
          <w:rFonts w:hint="eastAsia" w:eastAsia="方正仿宋_GBK"/>
          <w:color w:val="000000"/>
          <w:sz w:val="32"/>
          <w:szCs w:val="32"/>
          <w:lang w:val="zh-CN"/>
        </w:rPr>
        <w:t>“</w:t>
      </w:r>
      <w:r>
        <w:rPr>
          <w:rFonts w:eastAsia="方正仿宋_GBK"/>
          <w:color w:val="000000"/>
          <w:sz w:val="32"/>
          <w:szCs w:val="32"/>
          <w:lang w:val="zh-CN"/>
        </w:rPr>
        <w:t>专精特新</w:t>
      </w:r>
      <w:r>
        <w:rPr>
          <w:rFonts w:hint="eastAsia" w:eastAsia="方正仿宋_GBK"/>
          <w:color w:val="000000"/>
          <w:sz w:val="32"/>
          <w:szCs w:val="32"/>
          <w:lang w:val="zh-CN"/>
        </w:rPr>
        <w:t>”</w:t>
      </w:r>
      <w:r>
        <w:rPr>
          <w:rFonts w:eastAsia="方正仿宋_GBK"/>
          <w:color w:val="000000"/>
          <w:sz w:val="32"/>
          <w:szCs w:val="32"/>
          <w:lang w:val="zh-CN"/>
        </w:rPr>
        <w:t>的科技型</w:t>
      </w:r>
      <w:r>
        <w:rPr>
          <w:rFonts w:hint="eastAsia" w:eastAsia="方正仿宋_GBK"/>
          <w:color w:val="000000"/>
          <w:sz w:val="32"/>
          <w:szCs w:val="32"/>
          <w:lang w:val="zh-CN"/>
        </w:rPr>
        <w:t>“</w:t>
      </w:r>
      <w:r>
        <w:rPr>
          <w:rFonts w:eastAsia="方正仿宋_GBK"/>
          <w:color w:val="000000"/>
          <w:sz w:val="32"/>
          <w:szCs w:val="32"/>
          <w:lang w:val="zh-CN"/>
        </w:rPr>
        <w:t>小巨人</w:t>
      </w:r>
      <w:r>
        <w:rPr>
          <w:rFonts w:hint="eastAsia" w:eastAsia="方正仿宋_GBK"/>
          <w:color w:val="000000"/>
          <w:sz w:val="32"/>
          <w:szCs w:val="32"/>
          <w:lang w:val="zh-CN"/>
        </w:rPr>
        <w:t>”</w:t>
      </w:r>
      <w:r>
        <w:rPr>
          <w:rFonts w:eastAsia="方正仿宋_GBK"/>
          <w:color w:val="000000"/>
          <w:sz w:val="32"/>
          <w:szCs w:val="32"/>
          <w:lang w:val="zh-CN"/>
        </w:rPr>
        <w:t>，发展一批高技术性和高成长性企业。支持科技型企业开展新产品、新技术、新工艺研发。推动大中型企业建设重点实验室、工程研究中心、技术创新中心等研发机构，形成一批具有自主核心技术和行业竞争优势的技术创新示范企业。建立高新技术企业培育库，开通高新技术企业申报绿色通道，持续提高高新技术企业数量，力争高新技术企业5年内增长一倍以上。发挥好高企协会的作用，常态化开展“新经济大讲堂”等活动，助推高企高质量发展。</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lang w:val="zh-CN"/>
        </w:rPr>
        <w:t>培育产学研融合的新型研发机构。引进国内外高端研发资源建设产业技术研究院，在数字经济、智能装备等领域培育一批科研基地。鼓励在永职业院校、高等院校打造研发</w:t>
      </w:r>
      <w:r>
        <w:rPr>
          <w:rFonts w:eastAsia="方正仿宋_GBK"/>
          <w:color w:val="000000"/>
          <w:sz w:val="32"/>
          <w:szCs w:val="32"/>
        </w:rPr>
        <w:t>平台和科研机构，推动领军企业、知名专家攻坚培育专精特新、具有示范带动作用的旗舰型新型研发机构。围绕汽车及汽车零部件产业，引培国内外高端研发资源建设汽车技术研究院。加快推进华为（永川）联合技术创新中心、西南大学生物技术产业研究院、重庆大学智创园、重庆交通大学永川研究院、大数据产业研究院等建设。推动职业院校、科研机构和企业共建联合实验室或新型研发机构，推动协同创新，组建产业技术创新联盟，共同承担科技项目、共享科技成果，打造一批优势学科集群和高水平科技创新基地。争取重大科技项目、大科学装置和重点实验室落户。到2025年，市级及以上创新平台或新型研发机构超过100家。</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rPr>
          <w:color w:val="000000"/>
        </w:rPr>
      </w:pPr>
      <w:bookmarkStart w:id="30" w:name="_Toc13582"/>
      <w:r>
        <w:rPr>
          <w:color w:val="000000"/>
        </w:rPr>
        <w:t>第三节</w:t>
      </w:r>
      <w:r>
        <w:rPr>
          <w:rFonts w:hint="eastAsia"/>
          <w:color w:val="000000"/>
          <w:lang w:val="en-US" w:eastAsia="zh-CN"/>
        </w:rPr>
        <w:t xml:space="preserve"> </w:t>
      </w:r>
      <w:r>
        <w:rPr>
          <w:color w:val="000000"/>
        </w:rPr>
        <w:t xml:space="preserve"> 加快建设人才强区</w:t>
      </w:r>
      <w:bookmarkEnd w:id="30"/>
    </w:p>
    <w:p>
      <w:pPr>
        <w:snapToGrid w:val="0"/>
        <w:spacing w:beforeLines="0" w:afterLines="0" w:line="276" w:lineRule="auto"/>
        <w:ind w:firstLine="640" w:firstLineChars="200"/>
        <w:rPr>
          <w:rFonts w:eastAsia="方正仿宋_GBK"/>
          <w:color w:val="000000"/>
          <w:sz w:val="32"/>
        </w:rPr>
      </w:pPr>
    </w:p>
    <w:p>
      <w:pPr>
        <w:snapToGrid w:val="0"/>
        <w:spacing w:beforeLines="0" w:afterLines="0" w:line="276" w:lineRule="auto"/>
        <w:ind w:firstLine="640" w:firstLineChars="200"/>
        <w:rPr>
          <w:rFonts w:eastAsia="方正仿宋_GBK"/>
          <w:color w:val="000000"/>
          <w:sz w:val="32"/>
        </w:rPr>
      </w:pPr>
      <w:r>
        <w:rPr>
          <w:rFonts w:eastAsia="方正仿宋_GBK"/>
          <w:color w:val="000000"/>
          <w:sz w:val="32"/>
        </w:rPr>
        <w:t>加快人才集聚步伐。坚持</w:t>
      </w:r>
      <w:r>
        <w:rPr>
          <w:rFonts w:hint="eastAsia" w:eastAsia="方正仿宋_GBK"/>
          <w:color w:val="000000"/>
          <w:sz w:val="32"/>
          <w:lang w:eastAsia="zh-CN"/>
        </w:rPr>
        <w:t>“</w:t>
      </w:r>
      <w:r>
        <w:rPr>
          <w:rFonts w:eastAsia="方正仿宋_GBK"/>
          <w:color w:val="000000"/>
          <w:sz w:val="32"/>
        </w:rPr>
        <w:t>一重点产业集群一人才政策</w:t>
      </w:r>
      <w:r>
        <w:rPr>
          <w:rFonts w:hint="eastAsia" w:eastAsia="方正仿宋_GBK"/>
          <w:color w:val="000000"/>
          <w:sz w:val="32"/>
          <w:lang w:eastAsia="zh-CN"/>
        </w:rPr>
        <w:t>”</w:t>
      </w:r>
      <w:r>
        <w:rPr>
          <w:rFonts w:eastAsia="方正仿宋_GBK"/>
          <w:color w:val="000000"/>
          <w:sz w:val="32"/>
        </w:rPr>
        <w:t>，在制定产业支持政策同时制定产业人才政策，不断提高人才队伍与产业发展的融合度匹配度，以更具吸引力的人才政策，加快培育引进一批创新创业领军人才、紧缺急需人才和高水平创新创业团队。精准对接“重庆英才计划”等国家级、重庆市级重大人才工程，加大国家级、重庆市级人才培养、引进、推荐和选拔力度。加快</w:t>
      </w:r>
      <w:r>
        <w:rPr>
          <w:rFonts w:hint="eastAsia" w:eastAsia="方正仿宋_GBK"/>
          <w:color w:val="000000"/>
          <w:sz w:val="32"/>
          <w:lang w:eastAsia="zh-CN"/>
        </w:rPr>
        <w:t>“</w:t>
      </w:r>
      <w:r>
        <w:rPr>
          <w:rFonts w:eastAsia="方正仿宋_GBK"/>
          <w:color w:val="000000"/>
          <w:sz w:val="32"/>
        </w:rPr>
        <w:t>科创中国</w:t>
      </w:r>
      <w:r>
        <w:rPr>
          <w:rFonts w:hint="eastAsia" w:eastAsia="方正仿宋_GBK"/>
          <w:color w:val="000000"/>
          <w:sz w:val="32"/>
          <w:lang w:eastAsia="zh-CN"/>
        </w:rPr>
        <w:t>”</w:t>
      </w:r>
      <w:r>
        <w:rPr>
          <w:rFonts w:eastAsia="方正仿宋_GBK"/>
          <w:color w:val="000000"/>
          <w:sz w:val="32"/>
        </w:rPr>
        <w:t>首批试点城市建设，依托</w:t>
      </w:r>
      <w:r>
        <w:rPr>
          <w:rFonts w:hint="eastAsia" w:eastAsia="方正仿宋_GBK"/>
          <w:color w:val="000000"/>
          <w:sz w:val="32"/>
          <w:lang w:eastAsia="zh-CN"/>
        </w:rPr>
        <w:t>“</w:t>
      </w:r>
      <w:r>
        <w:rPr>
          <w:rFonts w:eastAsia="方正仿宋_GBK"/>
          <w:color w:val="000000"/>
          <w:sz w:val="32"/>
        </w:rPr>
        <w:t>数字经济专家服务团</w:t>
      </w:r>
      <w:r>
        <w:rPr>
          <w:rFonts w:hint="eastAsia" w:eastAsia="方正仿宋_GBK"/>
          <w:color w:val="000000"/>
          <w:sz w:val="32"/>
          <w:lang w:eastAsia="zh-CN"/>
        </w:rPr>
        <w:t>”</w:t>
      </w:r>
      <w:r>
        <w:rPr>
          <w:rFonts w:eastAsia="方正仿宋_GBK"/>
          <w:color w:val="000000"/>
          <w:sz w:val="32"/>
        </w:rPr>
        <w:t>培育引进高端科技创新人才。深度参与重庆英才大会，持续激励人才干事创业。聚焦</w:t>
      </w:r>
      <w:r>
        <w:rPr>
          <w:rFonts w:hint="eastAsia" w:eastAsia="方正仿宋_GBK"/>
          <w:color w:val="000000"/>
          <w:sz w:val="32"/>
          <w:lang w:eastAsia="zh-CN"/>
        </w:rPr>
        <w:t>“</w:t>
      </w:r>
      <w:r>
        <w:rPr>
          <w:rFonts w:eastAsia="方正仿宋_GBK"/>
          <w:color w:val="000000"/>
          <w:sz w:val="32"/>
        </w:rPr>
        <w:t>塔尖</w:t>
      </w:r>
      <w:r>
        <w:rPr>
          <w:rFonts w:hint="eastAsia" w:eastAsia="方正仿宋_GBK"/>
          <w:color w:val="000000"/>
          <w:sz w:val="32"/>
          <w:lang w:eastAsia="zh-CN"/>
        </w:rPr>
        <w:t>”“</w:t>
      </w:r>
      <w:r>
        <w:rPr>
          <w:rFonts w:eastAsia="方正仿宋_GBK"/>
          <w:color w:val="000000"/>
          <w:sz w:val="32"/>
        </w:rPr>
        <w:t>塔基</w:t>
      </w:r>
      <w:r>
        <w:rPr>
          <w:rFonts w:hint="eastAsia" w:eastAsia="方正仿宋_GBK"/>
          <w:color w:val="000000"/>
          <w:sz w:val="32"/>
          <w:lang w:eastAsia="zh-CN"/>
        </w:rPr>
        <w:t>”</w:t>
      </w:r>
      <w:r>
        <w:rPr>
          <w:rFonts w:eastAsia="方正仿宋_GBK"/>
          <w:color w:val="000000"/>
          <w:sz w:val="32"/>
        </w:rPr>
        <w:t>人才，积极参与各级各类引才活动，建立</w:t>
      </w:r>
      <w:r>
        <w:rPr>
          <w:rFonts w:hint="eastAsia" w:eastAsia="方正仿宋_GBK"/>
          <w:color w:val="000000"/>
          <w:sz w:val="32"/>
          <w:lang w:eastAsia="zh-CN"/>
        </w:rPr>
        <w:t>“</w:t>
      </w:r>
      <w:r>
        <w:rPr>
          <w:rFonts w:eastAsia="方正仿宋_GBK"/>
          <w:color w:val="000000"/>
          <w:sz w:val="32"/>
        </w:rPr>
        <w:t>线上+线下</w:t>
      </w:r>
      <w:r>
        <w:rPr>
          <w:rFonts w:hint="eastAsia" w:eastAsia="方正仿宋_GBK"/>
          <w:color w:val="000000"/>
          <w:sz w:val="32"/>
          <w:lang w:eastAsia="zh-CN"/>
        </w:rPr>
        <w:t>”</w:t>
      </w:r>
      <w:r>
        <w:rPr>
          <w:rFonts w:eastAsia="方正仿宋_GBK"/>
          <w:color w:val="000000"/>
          <w:sz w:val="32"/>
        </w:rPr>
        <w:t>的人才引进模式，常态</w:t>
      </w:r>
      <w:r>
        <w:rPr>
          <w:rFonts w:hint="eastAsia" w:eastAsia="方正仿宋_GBK"/>
          <w:color w:val="000000"/>
          <w:sz w:val="32"/>
          <w:lang w:eastAsia="zh-CN"/>
        </w:rPr>
        <w:t>化</w:t>
      </w:r>
      <w:r>
        <w:rPr>
          <w:rFonts w:eastAsia="方正仿宋_GBK"/>
          <w:color w:val="000000"/>
          <w:sz w:val="32"/>
        </w:rPr>
        <w:t>开展</w:t>
      </w:r>
      <w:r>
        <w:rPr>
          <w:rFonts w:hint="eastAsia" w:eastAsia="方正仿宋_GBK"/>
          <w:color w:val="000000"/>
          <w:sz w:val="32"/>
          <w:lang w:eastAsia="zh-CN"/>
        </w:rPr>
        <w:t>“</w:t>
      </w:r>
      <w:r>
        <w:rPr>
          <w:rFonts w:eastAsia="方正仿宋_GBK"/>
          <w:color w:val="000000"/>
          <w:sz w:val="32"/>
        </w:rPr>
        <w:t>云引才</w:t>
      </w:r>
      <w:r>
        <w:rPr>
          <w:rFonts w:hint="eastAsia" w:eastAsia="方正仿宋_GBK"/>
          <w:color w:val="000000"/>
          <w:sz w:val="32"/>
          <w:lang w:eastAsia="zh-CN"/>
        </w:rPr>
        <w:t>”</w:t>
      </w:r>
      <w:r>
        <w:rPr>
          <w:rFonts w:eastAsia="方正仿宋_GBK"/>
          <w:color w:val="000000"/>
          <w:sz w:val="32"/>
        </w:rPr>
        <w:t>等人才招聘活动，鼓励学校、企业、机关事业单位等各种形式的用人单位积极培养和储备事业发展所需人才，为建设人才强区提供强有力支撑。</w:t>
      </w:r>
    </w:p>
    <w:p>
      <w:pPr>
        <w:snapToGrid w:val="0"/>
        <w:spacing w:beforeLines="0" w:afterLines="0" w:line="276" w:lineRule="auto"/>
        <w:ind w:firstLine="640" w:firstLineChars="200"/>
        <w:rPr>
          <w:rFonts w:eastAsia="方正仿宋_GBK"/>
          <w:color w:val="000000"/>
          <w:sz w:val="32"/>
        </w:rPr>
      </w:pPr>
      <w:r>
        <w:rPr>
          <w:rFonts w:eastAsia="方正仿宋_GBK"/>
          <w:color w:val="000000"/>
          <w:sz w:val="32"/>
        </w:rPr>
        <w:t>优化人才发展生态。贯彻尊重劳动、尊重知识、尊重人才、尊重创造方针，持续优化人才生态。实施人才服务提升行动，拓展一站式人才服务平台，常态化组建人才服务专员队伍，增强线上线下服务管理质量，提升人才服务科学化、便捷化、精细化水平。实施人才安居行动，建立集量身定制、人才公寓、租赁住房、青年人才驿站于一体的人才安居保障体系，集聚高品质居住、高质量医疗、高品质教育等资源，让各类人才</w:t>
      </w:r>
      <w:r>
        <w:rPr>
          <w:rFonts w:hint="eastAsia" w:eastAsia="方正仿宋_GBK"/>
          <w:color w:val="000000"/>
          <w:sz w:val="32"/>
        </w:rPr>
        <w:t>住得</w:t>
      </w:r>
      <w:r>
        <w:rPr>
          <w:rFonts w:eastAsia="方正仿宋_GBK"/>
          <w:color w:val="000000"/>
          <w:sz w:val="32"/>
        </w:rPr>
        <w:t>安心、舒心。加大优秀人才宣传力度，加强人才政策、平台、生态宣传，切实营造</w:t>
      </w:r>
      <w:r>
        <w:rPr>
          <w:rFonts w:hint="eastAsia" w:eastAsia="方正仿宋_GBK"/>
          <w:color w:val="000000"/>
          <w:sz w:val="32"/>
          <w:lang w:eastAsia="zh-CN"/>
        </w:rPr>
        <w:t>“</w:t>
      </w:r>
      <w:r>
        <w:rPr>
          <w:rFonts w:eastAsia="方正仿宋_GBK"/>
          <w:color w:val="000000"/>
          <w:sz w:val="32"/>
        </w:rPr>
        <w:t>近者悦、远者来</w:t>
      </w:r>
      <w:r>
        <w:rPr>
          <w:rFonts w:hint="eastAsia" w:eastAsia="方正仿宋_GBK"/>
          <w:color w:val="000000"/>
          <w:sz w:val="32"/>
          <w:lang w:eastAsia="zh-CN"/>
        </w:rPr>
        <w:t>”</w:t>
      </w:r>
      <w:r>
        <w:rPr>
          <w:rFonts w:eastAsia="方正仿宋_GBK"/>
          <w:color w:val="000000"/>
          <w:sz w:val="32"/>
        </w:rPr>
        <w:t>的良好环境。</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专栏7 人才强区建设重大计划和工程</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4"/>
              </w:rPr>
              <w:t>培育引进人才：</w:t>
            </w:r>
            <w:r>
              <w:rPr>
                <w:rFonts w:eastAsia="方正仿宋_GBK"/>
                <w:color w:val="000000"/>
                <w:sz w:val="24"/>
                <w:szCs w:val="24"/>
              </w:rPr>
              <w:t>聚焦“重庆英才计划”等国家级、重庆市级各类人才计划（项目、奖项），鼓励引导重点领域、重点产业、重点行业具有一流水平、领军才能和团队组织能力的高层次人才参与申报，对成功入选的优秀人才给予奖励支持。</w:t>
            </w:r>
          </w:p>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4"/>
              </w:rPr>
              <w:t>“塔尖”“塔基”人才集聚专项：</w:t>
            </w:r>
            <w:r>
              <w:rPr>
                <w:rFonts w:eastAsia="方正仿宋_GBK"/>
                <w:color w:val="000000"/>
                <w:sz w:val="24"/>
                <w:szCs w:val="24"/>
              </w:rPr>
              <w:t>加快集聚优秀科学家及其团队，积极支持青年人才创新创业，5年培育引进100名左右高层次人才，储备1万名青年人才。</w:t>
            </w:r>
          </w:p>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4"/>
              </w:rPr>
              <w:t>实施人才服务提升行动：</w:t>
            </w:r>
            <w:r>
              <w:rPr>
                <w:rFonts w:eastAsia="方正仿宋_GBK"/>
                <w:color w:val="000000"/>
                <w:sz w:val="24"/>
                <w:szCs w:val="24"/>
              </w:rPr>
              <w:t>结合机关干部进企业“四帮一体验”活动，组建人才服务专员队伍，常态化组织机关干部深入企业一线提供帮扶服务。</w:t>
            </w:r>
          </w:p>
        </w:tc>
      </w:tr>
    </w:tbl>
    <w:p>
      <w:pPr>
        <w:pStyle w:val="2"/>
        <w:snapToGrid w:val="0"/>
        <w:spacing w:before="0" w:beforeLines="0" w:after="0" w:afterLines="0" w:line="276" w:lineRule="auto"/>
        <w:ind w:firstLine="640" w:firstLineChars="200"/>
        <w:rPr>
          <w:rFonts w:eastAsia="方正仿宋_GBK"/>
          <w:color w:val="000000"/>
          <w:sz w:val="32"/>
          <w:szCs w:val="32"/>
        </w:rPr>
      </w:pPr>
      <w:bookmarkStart w:id="31" w:name="_Toc47337332"/>
      <w:bookmarkStart w:id="32" w:name="_Toc4655"/>
      <w:bookmarkStart w:id="33" w:name="_Toc26120"/>
    </w:p>
    <w:p>
      <w:pPr>
        <w:pStyle w:val="5"/>
        <w:snapToGrid w:val="0"/>
        <w:spacing w:before="0" w:beforeLines="0" w:after="0" w:afterLines="0" w:line="276" w:lineRule="auto"/>
        <w:rPr>
          <w:color w:val="000000"/>
        </w:rPr>
      </w:pPr>
      <w:r>
        <w:rPr>
          <w:color w:val="000000"/>
        </w:rPr>
        <w:t>第四节 完善科技创新体制机制</w:t>
      </w:r>
      <w:bookmarkEnd w:id="31"/>
      <w:bookmarkEnd w:id="32"/>
      <w:bookmarkEnd w:id="33"/>
    </w:p>
    <w:p>
      <w:pPr>
        <w:pStyle w:val="2"/>
        <w:snapToGrid w:val="0"/>
        <w:spacing w:beforeLines="0" w:after="0" w:afterLines="0" w:line="276" w:lineRule="auto"/>
        <w:ind w:firstLine="640" w:firstLineChars="200"/>
        <w:rPr>
          <w:rFonts w:eastAsia="方正仿宋_GBK"/>
          <w:color w:val="000000"/>
          <w:sz w:val="32"/>
          <w:szCs w:val="32"/>
        </w:rPr>
      </w:pP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深化科技管理体制机制改革。改进科技项目组织管理方式，实行重点项目攻关</w:t>
      </w:r>
      <w:r>
        <w:rPr>
          <w:rFonts w:hint="eastAsia" w:eastAsia="方正仿宋_GBK"/>
          <w:color w:val="000000"/>
          <w:sz w:val="32"/>
          <w:szCs w:val="32"/>
          <w:lang w:eastAsia="zh-CN"/>
        </w:rPr>
        <w:t>“</w:t>
      </w:r>
      <w:r>
        <w:rPr>
          <w:rFonts w:eastAsia="方正仿宋_GBK"/>
          <w:color w:val="000000"/>
          <w:sz w:val="32"/>
          <w:szCs w:val="32"/>
        </w:rPr>
        <w:t>揭榜挂帅</w:t>
      </w:r>
      <w:r>
        <w:rPr>
          <w:rFonts w:hint="eastAsia" w:eastAsia="方正仿宋_GBK"/>
          <w:color w:val="000000"/>
          <w:sz w:val="32"/>
          <w:szCs w:val="32"/>
          <w:lang w:eastAsia="zh-CN"/>
        </w:rPr>
        <w:t>”</w:t>
      </w:r>
      <w:r>
        <w:rPr>
          <w:rFonts w:eastAsia="方正仿宋_GBK"/>
          <w:color w:val="000000"/>
          <w:sz w:val="32"/>
          <w:szCs w:val="32"/>
        </w:rPr>
        <w:t>。深化科研经费管理改革，实行科研项目经费“包干制”。落实知识产权创造、运用、交易、保护制度规则，</w:t>
      </w:r>
      <w:r>
        <w:rPr>
          <w:rFonts w:eastAsia="方正仿宋_GBK"/>
          <w:color w:val="000000"/>
          <w:kern w:val="0"/>
          <w:sz w:val="32"/>
          <w:szCs w:val="32"/>
        </w:rPr>
        <w:t>抓好专利、商标等知识产权培育发展</w:t>
      </w:r>
      <w:r>
        <w:rPr>
          <w:rFonts w:eastAsia="方正仿宋_GBK"/>
          <w:color w:val="000000"/>
          <w:sz w:val="32"/>
          <w:szCs w:val="32"/>
        </w:rPr>
        <w:t>。健全以创新能力、质量、实效、贡献为导向的科技人才评价体系，构建充分体现知识技术等创新要素价值的收益分配机制，完善科研人员职务发明成果权益分享机制，建立基础研究人才培养长期稳定支持机制，不断完善科技奖励制度，加大优秀人才奖励力度。</w:t>
      </w:r>
      <w:r>
        <w:rPr>
          <w:rFonts w:eastAsia="方正仿宋_GBK"/>
          <w:color w:val="000000"/>
          <w:sz w:val="32"/>
          <w:szCs w:val="32"/>
          <w:shd w:val="clear" w:color="auto" w:fill="FFFFFF"/>
        </w:rPr>
        <w:t>加快科技人员薪酬制度改革，扩大科研机构工资分配自主权。落实科研人员在职离职创业优惠政策，实施职务科技成果混合所有权改革，全面调动科研人员创新创业积极性。</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促进科技成果转移转化。建立以市场为导向的科技项目生成机制和职业院校以成果转化为导向的科技评价机制。建设产业创新服务综合体，完善中试基地、应用场景、产业孵化器、创投基金等成果转化基础条件，为成果转移转化提供全链条服务，争创永川智能装备领域创新成果产业化先导区和国家科技成果转移转化示范区。引进技术转移转化专业机构，建立技术经纪人、专业化创业导师等科技成果转化服务人才队伍。发挥专业化众创空间平台作用，为处于种子期、初创期的科技型中小企业提供优质创业孵化服务，推动科创企业快速发展。借助</w:t>
      </w:r>
      <w:r>
        <w:rPr>
          <w:rFonts w:hint="eastAsia" w:eastAsia="方正仿宋_GBK"/>
          <w:color w:val="000000"/>
          <w:sz w:val="32"/>
          <w:szCs w:val="32"/>
          <w:lang w:eastAsia="zh-CN"/>
        </w:rPr>
        <w:t>“</w:t>
      </w:r>
      <w:r>
        <w:rPr>
          <w:rFonts w:eastAsia="方正仿宋_GBK"/>
          <w:color w:val="000000"/>
          <w:sz w:val="32"/>
          <w:szCs w:val="32"/>
        </w:rPr>
        <w:t>永创汇</w:t>
      </w:r>
      <w:r>
        <w:rPr>
          <w:rFonts w:hint="eastAsia" w:eastAsia="方正仿宋_GBK"/>
          <w:color w:val="000000"/>
          <w:sz w:val="32"/>
          <w:szCs w:val="32"/>
          <w:lang w:eastAsia="zh-CN"/>
        </w:rPr>
        <w:t>”</w:t>
      </w:r>
      <w:r>
        <w:rPr>
          <w:rFonts w:eastAsia="方正仿宋_GBK"/>
          <w:color w:val="000000"/>
          <w:sz w:val="32"/>
          <w:szCs w:val="32"/>
        </w:rPr>
        <w:t>已有基础优势，建设服务渝西地区的科技成果转移转化中心，建成科技成果登记、展示、评估、交易等一体化服务的技术交易市场。加快科技成果使用权、处置权、收益权</w:t>
      </w:r>
      <w:r>
        <w:rPr>
          <w:rFonts w:hint="eastAsia" w:eastAsia="方正仿宋_GBK"/>
          <w:color w:val="000000"/>
          <w:sz w:val="32"/>
          <w:szCs w:val="32"/>
          <w:lang w:eastAsia="zh-CN"/>
        </w:rPr>
        <w:t>“</w:t>
      </w:r>
      <w:r>
        <w:rPr>
          <w:rFonts w:eastAsia="方正仿宋_GBK"/>
          <w:color w:val="000000"/>
          <w:sz w:val="32"/>
          <w:szCs w:val="32"/>
        </w:rPr>
        <w:t>三权</w:t>
      </w:r>
      <w:r>
        <w:rPr>
          <w:rFonts w:hint="eastAsia" w:eastAsia="方正仿宋_GBK"/>
          <w:color w:val="000000"/>
          <w:sz w:val="32"/>
          <w:szCs w:val="32"/>
          <w:lang w:eastAsia="zh-CN"/>
        </w:rPr>
        <w:t>”</w:t>
      </w:r>
      <w:r>
        <w:rPr>
          <w:rFonts w:eastAsia="方正仿宋_GBK"/>
          <w:color w:val="000000"/>
          <w:sz w:val="32"/>
          <w:szCs w:val="32"/>
        </w:rPr>
        <w:t>改革，开展职务科技成果所有权或长期使用权等改革。</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健全科技投融资体系。</w:t>
      </w:r>
      <w:r>
        <w:rPr>
          <w:rStyle w:val="52"/>
          <w:color w:val="000000"/>
          <w:szCs w:val="32"/>
        </w:rPr>
        <w:t>健全市场投入为主、社会多渠道投入机制，为科技创新打造良好的投融资环境。完善金融支持创新体系，引导金融资源向科技创新集聚，</w:t>
      </w:r>
      <w:r>
        <w:rPr>
          <w:rFonts w:eastAsia="方正仿宋_GBK"/>
          <w:bCs/>
          <w:color w:val="000000"/>
          <w:sz w:val="32"/>
          <w:szCs w:val="32"/>
        </w:rPr>
        <w:t>探索小额信贷、股权众筹、私募股权融资、第三方支付等互联网金融服务模式。</w:t>
      </w:r>
      <w:r>
        <w:rPr>
          <w:rStyle w:val="52"/>
          <w:color w:val="000000"/>
          <w:szCs w:val="32"/>
        </w:rPr>
        <w:t>积极引进天使基金和风投基金，对科技型企业全生长期进行金融支持，</w:t>
      </w:r>
      <w:r>
        <w:rPr>
          <w:rFonts w:eastAsia="方正仿宋_GBK"/>
          <w:color w:val="000000"/>
          <w:sz w:val="32"/>
          <w:szCs w:val="32"/>
        </w:rPr>
        <w:t>整合建立科技成果转化股权投资基金，扩大知识价值信用贷款担保基金规模。促进创新型企业、科技型企业到多层次市场进行资本融资。加快筹建产业基金。</w:t>
      </w:r>
      <w:r>
        <w:rPr>
          <w:rFonts w:eastAsia="方正仿宋_GBK"/>
          <w:color w:val="000000"/>
          <w:kern w:val="0"/>
          <w:sz w:val="32"/>
          <w:szCs w:val="32"/>
        </w:rPr>
        <w:t>探索面向创新型企业、科技型企业开展知识产权质押融资贷款。</w:t>
      </w:r>
    </w:p>
    <w:p>
      <w:pPr>
        <w:snapToGrid w:val="0"/>
        <w:spacing w:beforeLines="0" w:afterLines="0" w:line="276" w:lineRule="auto"/>
        <w:ind w:firstLine="640" w:firstLineChars="200"/>
        <w:rPr>
          <w:rStyle w:val="52"/>
          <w:color w:val="000000"/>
          <w:szCs w:val="32"/>
        </w:rPr>
      </w:pPr>
      <w:r>
        <w:rPr>
          <w:rFonts w:eastAsia="方正仿宋_GBK"/>
          <w:bCs/>
          <w:color w:val="000000"/>
          <w:sz w:val="32"/>
          <w:szCs w:val="32"/>
        </w:rPr>
        <w:t>营造良好的创新氛围。</w:t>
      </w:r>
      <w:r>
        <w:rPr>
          <w:rFonts w:eastAsia="方正仿宋_GBK"/>
          <w:color w:val="000000"/>
          <w:kern w:val="0"/>
          <w:sz w:val="32"/>
          <w:szCs w:val="32"/>
        </w:rPr>
        <w:t>加大知识产权保护力度。</w:t>
      </w:r>
      <w:r>
        <w:rPr>
          <w:rStyle w:val="52"/>
          <w:color w:val="000000"/>
          <w:szCs w:val="32"/>
        </w:rPr>
        <w:t>大力弘扬科学精神和工匠精神，</w:t>
      </w:r>
      <w:r>
        <w:rPr>
          <w:rFonts w:eastAsia="方正仿宋_GBK"/>
          <w:color w:val="000000"/>
          <w:sz w:val="32"/>
          <w:szCs w:val="32"/>
        </w:rPr>
        <w:t>依托百川兴邦众创空间、凤凰湖机器人产业众创空间等双创平台，定期举办双创讲座、论坛、比赛等活动，</w:t>
      </w:r>
      <w:r>
        <w:rPr>
          <w:rStyle w:val="52"/>
          <w:color w:val="000000"/>
          <w:szCs w:val="32"/>
        </w:rPr>
        <w:t>加强科普工作，争创新一轮</w:t>
      </w:r>
      <w:r>
        <w:rPr>
          <w:rStyle w:val="52"/>
          <w:rFonts w:hint="eastAsia" w:eastAsia="方正仿宋_GBK"/>
          <w:color w:val="000000"/>
          <w:szCs w:val="32"/>
          <w:lang w:eastAsia="zh-CN"/>
        </w:rPr>
        <w:t>“</w:t>
      </w:r>
      <w:r>
        <w:rPr>
          <w:rStyle w:val="52"/>
          <w:color w:val="000000"/>
          <w:szCs w:val="32"/>
        </w:rPr>
        <w:t>全国科普示范区</w:t>
      </w:r>
      <w:r>
        <w:rPr>
          <w:rStyle w:val="52"/>
          <w:rFonts w:hint="eastAsia" w:eastAsia="方正仿宋_GBK"/>
          <w:color w:val="000000"/>
          <w:szCs w:val="32"/>
          <w:lang w:eastAsia="zh-CN"/>
        </w:rPr>
        <w:t>”</w:t>
      </w:r>
      <w:r>
        <w:rPr>
          <w:rStyle w:val="52"/>
          <w:color w:val="000000"/>
          <w:szCs w:val="32"/>
        </w:rPr>
        <w:t>，深入推进双创活动，</w:t>
      </w:r>
      <w:r>
        <w:rPr>
          <w:rFonts w:eastAsia="方正仿宋_GBK"/>
          <w:color w:val="000000"/>
          <w:sz w:val="32"/>
          <w:szCs w:val="32"/>
        </w:rPr>
        <w:t>升级打造“永创汇”双创品牌，</w:t>
      </w:r>
      <w:r>
        <w:rPr>
          <w:rStyle w:val="52"/>
          <w:color w:val="000000"/>
          <w:szCs w:val="32"/>
        </w:rPr>
        <w:t>营造崇尚创新的社会氛围。</w:t>
      </w:r>
      <w:bookmarkEnd w:id="8"/>
    </w:p>
    <w:p>
      <w:pPr>
        <w:snapToGrid w:val="0"/>
        <w:spacing w:beforeLines="0" w:afterLines="0" w:line="276" w:lineRule="auto"/>
        <w:ind w:firstLine="640" w:firstLineChars="200"/>
        <w:rPr>
          <w:rStyle w:val="52"/>
          <w:color w:val="000000"/>
          <w:szCs w:val="32"/>
        </w:rPr>
      </w:pPr>
    </w:p>
    <w:p>
      <w:pPr>
        <w:pStyle w:val="4"/>
        <w:snapToGrid w:val="0"/>
        <w:spacing w:before="0" w:beforeLines="0" w:afterLines="0" w:line="276" w:lineRule="auto"/>
        <w:rPr>
          <w:color w:val="000000"/>
          <w:sz w:val="32"/>
          <w:szCs w:val="32"/>
        </w:rPr>
      </w:pPr>
      <w:bookmarkStart w:id="34" w:name="_Toc24718"/>
      <w:r>
        <w:rPr>
          <w:color w:val="000000"/>
          <w:sz w:val="32"/>
          <w:szCs w:val="32"/>
        </w:rPr>
        <w:t>第五章</w:t>
      </w:r>
      <w:r>
        <w:rPr>
          <w:rFonts w:hint="eastAsia"/>
          <w:color w:val="000000"/>
          <w:sz w:val="32"/>
          <w:szCs w:val="32"/>
          <w:lang w:val="en-US" w:eastAsia="zh-CN"/>
        </w:rPr>
        <w:t xml:space="preserve"> </w:t>
      </w:r>
      <w:r>
        <w:rPr>
          <w:color w:val="000000"/>
          <w:sz w:val="32"/>
          <w:szCs w:val="32"/>
        </w:rPr>
        <w:t xml:space="preserve"> 健全现代化基础设施网络，</w:t>
      </w:r>
    </w:p>
    <w:p>
      <w:pPr>
        <w:pStyle w:val="4"/>
        <w:snapToGrid w:val="0"/>
        <w:spacing w:beforeLines="0" w:after="0" w:afterLines="0" w:line="276" w:lineRule="auto"/>
        <w:rPr>
          <w:color w:val="000000"/>
          <w:sz w:val="32"/>
          <w:szCs w:val="32"/>
        </w:rPr>
      </w:pPr>
      <w:r>
        <w:rPr>
          <w:color w:val="000000"/>
          <w:sz w:val="32"/>
          <w:szCs w:val="32"/>
        </w:rPr>
        <w:t>建设区域性综合交通物流枢纽</w:t>
      </w:r>
      <w:bookmarkEnd w:id="34"/>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统筹推进传统基础设施和新型基础设施建设，加快构建集约高效、经济适用、智能绿色、安全可靠的现代化基础设施体系。</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rPr>
          <w:color w:val="000000"/>
        </w:rPr>
      </w:pPr>
      <w:bookmarkStart w:id="35" w:name="_Toc28189"/>
      <w:bookmarkStart w:id="36" w:name="_Toc32218"/>
      <w:r>
        <w:rPr>
          <w:color w:val="000000"/>
        </w:rPr>
        <w:t>第一节</w:t>
      </w:r>
      <w:r>
        <w:rPr>
          <w:rFonts w:hint="eastAsia"/>
          <w:color w:val="000000"/>
          <w:lang w:val="en-US" w:eastAsia="zh-CN"/>
        </w:rPr>
        <w:t xml:space="preserve"> </w:t>
      </w:r>
      <w:r>
        <w:rPr>
          <w:color w:val="000000"/>
        </w:rPr>
        <w:t xml:space="preserve"> 打造区域性综合交通物流枢纽</w:t>
      </w:r>
      <w:bookmarkEnd w:id="35"/>
      <w:bookmarkEnd w:id="36"/>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建设</w:t>
      </w:r>
      <w:r>
        <w:rPr>
          <w:rFonts w:hint="eastAsia" w:eastAsia="方正仿宋_GBK"/>
          <w:color w:val="000000"/>
          <w:sz w:val="32"/>
          <w:szCs w:val="32"/>
          <w:lang w:eastAsia="zh-CN"/>
        </w:rPr>
        <w:t>“</w:t>
      </w:r>
      <w:r>
        <w:rPr>
          <w:rFonts w:eastAsia="方正仿宋_GBK"/>
          <w:color w:val="000000"/>
          <w:sz w:val="32"/>
          <w:szCs w:val="32"/>
        </w:rPr>
        <w:t>一枢纽八干线</w:t>
      </w:r>
      <w:r>
        <w:rPr>
          <w:rFonts w:hint="eastAsia" w:eastAsia="方正仿宋_GBK"/>
          <w:color w:val="000000"/>
          <w:sz w:val="32"/>
          <w:szCs w:val="32"/>
          <w:lang w:eastAsia="zh-CN"/>
        </w:rPr>
        <w:t>”</w:t>
      </w:r>
      <w:r>
        <w:rPr>
          <w:rFonts w:eastAsia="方正仿宋_GBK"/>
          <w:color w:val="000000"/>
          <w:sz w:val="32"/>
          <w:szCs w:val="32"/>
        </w:rPr>
        <w:t>铁路网络。加快推进渝昆高铁（永川段）建设，启动永川南站建设，进一步打通永川南下北上高铁通道。全力推进重庆至自贡（乐山）城际铁路建设，有力支撑重庆向西、四川向东发展；全力推进重庆至毕节城际铁路建设，强化永川与川南、黔北近域城市的腹地联系。启动市域铁路永川至主城（科学城）线、永川至荣昌线建设，强化永川与重庆主城、周边区县之间的联系，全面融入主城都市区</w:t>
      </w:r>
      <w:r>
        <w:rPr>
          <w:rFonts w:hint="eastAsia" w:eastAsia="方正仿宋_GBK"/>
          <w:color w:val="000000"/>
          <w:sz w:val="32"/>
          <w:szCs w:val="32"/>
          <w:lang w:eastAsia="zh-CN"/>
        </w:rPr>
        <w:t>“</w:t>
      </w:r>
      <w:r>
        <w:rPr>
          <w:rFonts w:eastAsia="方正仿宋_GBK"/>
          <w:color w:val="000000"/>
          <w:sz w:val="32"/>
          <w:szCs w:val="32"/>
        </w:rPr>
        <w:t>1小时通勤圈</w:t>
      </w:r>
      <w:r>
        <w:rPr>
          <w:rFonts w:hint="eastAsia" w:eastAsia="方正仿宋_GBK"/>
          <w:color w:val="000000"/>
          <w:sz w:val="32"/>
          <w:szCs w:val="32"/>
          <w:lang w:eastAsia="zh-CN"/>
        </w:rPr>
        <w:t>”</w:t>
      </w:r>
      <w:r>
        <w:rPr>
          <w:rFonts w:eastAsia="方正仿宋_GBK"/>
          <w:color w:val="000000"/>
          <w:sz w:val="32"/>
          <w:szCs w:val="32"/>
        </w:rPr>
        <w:t>。积极谋划成渝铁路江津至荣昌段扩能改造和沿江铁路建设，形成永川全面融入长江经济带的铁路双通道，全面融入陆海新通道建设。加快凤凰湖园区铁路支线建设，启动港桥、三教铁路支线建设，有效解决货运</w:t>
      </w:r>
      <w:r>
        <w:rPr>
          <w:rFonts w:hint="eastAsia" w:eastAsia="方正仿宋_GBK"/>
          <w:color w:val="000000"/>
          <w:sz w:val="32"/>
          <w:szCs w:val="32"/>
          <w:lang w:eastAsia="zh-CN"/>
        </w:rPr>
        <w:t>“</w:t>
      </w:r>
      <w:r>
        <w:rPr>
          <w:rFonts w:eastAsia="方正仿宋_GBK"/>
          <w:color w:val="000000"/>
          <w:sz w:val="32"/>
          <w:szCs w:val="32"/>
        </w:rPr>
        <w:t>最后一公里</w:t>
      </w:r>
      <w:r>
        <w:rPr>
          <w:rFonts w:hint="eastAsia" w:eastAsia="方正仿宋_GBK"/>
          <w:color w:val="000000"/>
          <w:sz w:val="32"/>
          <w:szCs w:val="32"/>
          <w:lang w:eastAsia="zh-CN"/>
        </w:rPr>
        <w:t>”</w:t>
      </w:r>
      <w:r>
        <w:rPr>
          <w:rFonts w:eastAsia="方正仿宋_GBK"/>
          <w:color w:val="000000"/>
          <w:sz w:val="32"/>
          <w:szCs w:val="32"/>
        </w:rPr>
        <w:t>问题。</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建设</w:t>
      </w:r>
      <w:r>
        <w:rPr>
          <w:rFonts w:hint="eastAsia" w:eastAsia="方正仿宋_GBK"/>
          <w:color w:val="000000"/>
          <w:sz w:val="32"/>
          <w:szCs w:val="32"/>
          <w:lang w:eastAsia="zh-CN"/>
        </w:rPr>
        <w:t>“</w:t>
      </w:r>
      <w:r>
        <w:rPr>
          <w:rFonts w:eastAsia="方正仿宋_GBK"/>
          <w:color w:val="000000"/>
          <w:sz w:val="32"/>
          <w:szCs w:val="32"/>
        </w:rPr>
        <w:t>一环十一射</w:t>
      </w:r>
      <w:r>
        <w:rPr>
          <w:rFonts w:hint="eastAsia" w:eastAsia="方正仿宋_GBK"/>
          <w:color w:val="000000"/>
          <w:sz w:val="32"/>
          <w:szCs w:val="32"/>
          <w:lang w:eastAsia="zh-CN"/>
        </w:rPr>
        <w:t>”</w:t>
      </w:r>
      <w:r>
        <w:rPr>
          <w:rFonts w:eastAsia="方正仿宋_GBK"/>
          <w:color w:val="000000"/>
          <w:sz w:val="32"/>
          <w:szCs w:val="32"/>
        </w:rPr>
        <w:t>高速公路网络。大力推进永川至泸州高速公路建设，进一步打通永川西向通道，强化永川与川渝毗邻地区的互联互通。加快江津至泸州北线、永川至璧山、三环陈食至油溪（原永川至江津）、成渝扩能等高速公路建设，强化永川与璧山、江津、荣昌、泸州等周边地区的联系，实现永川30分钟可达周边地区。积极推进永川至荣昌至内江隆昌至自贡高速、永川至大足高速尽早开工建设，进一步强化永川与荣昌、大足、隆昌、自贡的联系。</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畅通长江黄金水道。加快推进长江永川段航道整治工程，推动境内长江航道达到二级航道标准，实现常年可通3000吨级以上船舶，进一步畅通长江黄金水道。积极推进永川港区朱沱作业区续建工程，充分发挥永川朱沱作为重庆重点港区的优势，提升港口辐射能力。积极推动川渝地区港航资源整合，实现永川港、泸州港协同发展，共同打造成果园港的上游喂给港，形成分工协作、运转高效的江海联运体系。</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完善民航功能。加快推进永川至重庆第二机场的轨道交通、高等级快速路等集疏运通道建设，实现大安机场与重庆第二机场15分钟可达，推动大安机场与重庆第二国际机场协同发展。同时依托大安机场与重庆第二国际机场，规划论证设立临空产业经济园，支撑临空经济发展。在茶山竹海、松溉古镇等地研究设置直升机起降平台/起降点，满足特色旅游和应急救援等需求，着力打造区域性航空应急救援中心。</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升级改造干线公路。</w:t>
      </w:r>
      <w:r>
        <w:rPr>
          <w:rFonts w:eastAsia="方正仿宋_GBK"/>
          <w:color w:val="000000"/>
          <w:sz w:val="32"/>
          <w:szCs w:val="32"/>
        </w:rPr>
        <w:t>立足永川产业布局、旅游需求，加快推进普通国省道改造，推进一批连接重要枢纽、旅游景区、产业园区的重要连接线建设，提升干线公路服务城镇发展、产业发展能力，全面支撑区内旅游景区和园区建设。加快推进城市快速路与干线公路衔接项目，全力打造城市内外一体互联的道路网络体系。</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建设美丽农村公路。</w:t>
      </w:r>
      <w:r>
        <w:rPr>
          <w:rFonts w:eastAsia="方正仿宋_GBK"/>
          <w:color w:val="000000"/>
          <w:sz w:val="32"/>
          <w:szCs w:val="32"/>
        </w:rPr>
        <w:t>构建覆盖广泛的农村交通网络，加快实施通村组硬化路建设，解决村民出行“最后一公里”问题。提档升级农村公路，加快推进乡镇和建制村硬化路“畅返不畅”项目的路面改造，实施窄路面拓宽工程，提升通村、通镇路网服务品质。积极探索</w:t>
      </w:r>
      <w:r>
        <w:rPr>
          <w:rFonts w:hint="eastAsia" w:eastAsia="方正仿宋_GBK"/>
          <w:color w:val="000000"/>
          <w:sz w:val="32"/>
          <w:szCs w:val="32"/>
          <w:lang w:eastAsia="zh-CN"/>
        </w:rPr>
        <w:t>“</w:t>
      </w:r>
      <w:r>
        <w:rPr>
          <w:rFonts w:eastAsia="方正仿宋_GBK"/>
          <w:color w:val="000000"/>
          <w:sz w:val="32"/>
          <w:szCs w:val="32"/>
        </w:rPr>
        <w:t>公路+乡村旅游</w:t>
      </w:r>
      <w:r>
        <w:rPr>
          <w:rFonts w:hint="eastAsia" w:eastAsia="方正仿宋_GBK"/>
          <w:color w:val="000000"/>
          <w:sz w:val="32"/>
          <w:szCs w:val="32"/>
          <w:lang w:eastAsia="zh-CN"/>
        </w:rPr>
        <w:t>”“</w:t>
      </w:r>
      <w:r>
        <w:rPr>
          <w:rFonts w:eastAsia="方正仿宋_GBK"/>
          <w:color w:val="000000"/>
          <w:sz w:val="32"/>
          <w:szCs w:val="32"/>
        </w:rPr>
        <w:t>公路+特色产业</w:t>
      </w:r>
      <w:r>
        <w:rPr>
          <w:rFonts w:hint="eastAsia" w:eastAsia="方正仿宋_GBK"/>
          <w:color w:val="000000"/>
          <w:sz w:val="32"/>
          <w:szCs w:val="32"/>
          <w:lang w:eastAsia="zh-CN"/>
        </w:rPr>
        <w:t>”</w:t>
      </w:r>
      <w:r>
        <w:rPr>
          <w:rFonts w:eastAsia="方正仿宋_GBK"/>
          <w:color w:val="000000"/>
          <w:sz w:val="32"/>
          <w:szCs w:val="32"/>
        </w:rPr>
        <w:t>等发展模式，打造最美乡村公路，促进现代农业、乡村旅游发展，助力乡村振兴。</w:t>
      </w:r>
    </w:p>
    <w:p>
      <w:pPr>
        <w:snapToGrid w:val="0"/>
        <w:spacing w:beforeLines="0" w:afterLines="0" w:line="276" w:lineRule="auto"/>
        <w:ind w:firstLine="640" w:firstLineChars="200"/>
        <w:rPr>
          <w:color w:val="000000"/>
        </w:rPr>
      </w:pPr>
      <w:r>
        <w:rPr>
          <w:rFonts w:eastAsia="方正仿宋_GBK"/>
          <w:bCs/>
          <w:color w:val="000000"/>
          <w:sz w:val="32"/>
          <w:szCs w:val="32"/>
        </w:rPr>
        <w:t>构建多式联运便捷运输体系。</w:t>
      </w:r>
      <w:r>
        <w:rPr>
          <w:rFonts w:eastAsia="方正仿宋_GBK"/>
          <w:color w:val="000000"/>
          <w:sz w:val="32"/>
          <w:szCs w:val="32"/>
        </w:rPr>
        <w:t>以成渝高铁永川东站、渝昆高铁永川南站为核心，实现干线铁路、城际铁路、城市轨道以及其他交通方式的高效换乘、无缝换乘，打造一流高铁示范枢纽。依托市域铁路、城市轨道建成一批换乘枢纽。强化港口、机场、铁路枢纽等配套的公路连接线建设，进一步完善进出通道，实现物流园区、客货枢纽与干线公路的快捷连通。</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专栏8 区域性综合交通物流枢纽建设重点项目</w:t>
      </w:r>
    </w:p>
    <w:tbl>
      <w:tblPr>
        <w:tblStyle w:val="2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4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ind w:firstLine="480" w:firstLineChars="200"/>
              <w:rPr>
                <w:color w:val="000000"/>
              </w:rPr>
            </w:pPr>
            <w:r>
              <w:rPr>
                <w:rFonts w:eastAsia="方正黑体_GBK"/>
                <w:color w:val="000000"/>
                <w:sz w:val="24"/>
                <w:szCs w:val="21"/>
              </w:rPr>
              <w:t>铁路：</w:t>
            </w:r>
            <w:r>
              <w:rPr>
                <w:rFonts w:eastAsia="方正仿宋_GBK"/>
                <w:color w:val="000000"/>
                <w:sz w:val="24"/>
                <w:szCs w:val="21"/>
              </w:rPr>
              <w:t>加快推进渝昆高铁建设；全力推进重庆至</w:t>
            </w:r>
            <w:r>
              <w:rPr>
                <w:rFonts w:hint="eastAsia" w:eastAsia="方正仿宋_GBK"/>
                <w:color w:val="000000"/>
                <w:sz w:val="24"/>
                <w:szCs w:val="21"/>
              </w:rPr>
              <w:t>永川至</w:t>
            </w:r>
            <w:r>
              <w:rPr>
                <w:rFonts w:eastAsia="方正仿宋_GBK"/>
                <w:color w:val="000000"/>
                <w:sz w:val="24"/>
                <w:szCs w:val="21"/>
              </w:rPr>
              <w:t>自贡（乐山）、重庆至毕节等2条城际铁路建设；启动市域铁路永川至主城（科学城）线、永川至荣昌线建设；有序推进成渝铁路江津至荣昌段扩能改造、沿江铁路等2条普速铁路建设；加快凤凰湖园区铁路支线建设，启动</w:t>
            </w:r>
            <w:r>
              <w:rPr>
                <w:rFonts w:hint="eastAsia" w:eastAsia="方正仿宋_GBK"/>
                <w:color w:val="000000"/>
                <w:sz w:val="24"/>
                <w:szCs w:val="21"/>
              </w:rPr>
              <w:t>成渝铁路三教支线、港桥产业园港桥新城铁路专线</w:t>
            </w:r>
            <w:r>
              <w:rPr>
                <w:rFonts w:eastAsia="方正仿宋_GBK"/>
                <w:color w:val="000000"/>
                <w:sz w:val="24"/>
                <w:szCs w:val="21"/>
              </w:rPr>
              <w:t>建设</w:t>
            </w:r>
            <w:r>
              <w:rPr>
                <w:rFonts w:hint="eastAsia" w:eastAsia="方正仿宋_GBK"/>
                <w:color w:val="000000"/>
                <w:sz w:val="24"/>
                <w:szCs w:val="21"/>
              </w:rPr>
              <w:t>；规划城区内部轨道交通</w:t>
            </w:r>
            <w:r>
              <w:rPr>
                <w:rFonts w:eastAsia="方正仿宋_GBK"/>
                <w:color w:val="000000"/>
                <w:sz w:val="24"/>
                <w:szCs w:val="21"/>
              </w:rPr>
              <w:t>。</w:t>
            </w:r>
          </w:p>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高速公路：</w:t>
            </w:r>
            <w:r>
              <w:rPr>
                <w:rFonts w:eastAsia="方正仿宋_GBK"/>
                <w:color w:val="000000"/>
                <w:sz w:val="24"/>
                <w:szCs w:val="21"/>
              </w:rPr>
              <w:t>加快江津至泸州北线、永川至璧山、三环陈食至油溪（原永川至江津）等高速公路建设，</w:t>
            </w:r>
            <w:r>
              <w:rPr>
                <w:rFonts w:hint="eastAsia" w:eastAsia="方正仿宋_GBK"/>
                <w:color w:val="000000"/>
                <w:sz w:val="24"/>
                <w:szCs w:val="21"/>
              </w:rPr>
              <w:t>启动成渝高速含谷至荣昌段扩能项目建设，力争启动永川至自贡高速、永川至大足高速建设</w:t>
            </w:r>
            <w:r>
              <w:rPr>
                <w:rFonts w:eastAsia="方正仿宋_GBK"/>
                <w:color w:val="000000"/>
                <w:sz w:val="24"/>
                <w:szCs w:val="21"/>
              </w:rPr>
              <w:t>。</w:t>
            </w:r>
          </w:p>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水运：</w:t>
            </w:r>
            <w:r>
              <w:rPr>
                <w:rFonts w:eastAsia="方正仿宋_GBK"/>
                <w:color w:val="000000"/>
                <w:sz w:val="24"/>
                <w:szCs w:val="21"/>
              </w:rPr>
              <w:t>加快建成朱沱作业区一期3000吨级多用途泊位5个，新增吞吐能力550万吨，将永川港区建成公铁水联运港区。</w:t>
            </w:r>
          </w:p>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民航：</w:t>
            </w:r>
            <w:r>
              <w:rPr>
                <w:rFonts w:eastAsia="方正仿宋_GBK"/>
                <w:color w:val="000000"/>
                <w:sz w:val="24"/>
                <w:szCs w:val="21"/>
              </w:rPr>
              <w:t>加快推进与重庆第二机场衔接的城际铁路、都市快线、高等级快速通道建设；在茶山竹海、松溉古镇等地研究设置直升机起降平台/起降点。</w:t>
            </w:r>
          </w:p>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干线公路：</w:t>
            </w:r>
            <w:r>
              <w:rPr>
                <w:rFonts w:eastAsia="方正仿宋_GBK"/>
                <w:bCs/>
                <w:color w:val="000000"/>
                <w:sz w:val="24"/>
                <w:szCs w:val="21"/>
              </w:rPr>
              <w:t>实施G246毛家坡至周公滩、G348胜利村至毛家坡、S208金龙至大安场口、S105永川城区至宝峰</w:t>
            </w:r>
            <w:r>
              <w:rPr>
                <w:rFonts w:hint="eastAsia" w:eastAsia="方正仿宋_GBK"/>
                <w:bCs/>
                <w:color w:val="000000"/>
                <w:sz w:val="24"/>
                <w:szCs w:val="21"/>
              </w:rPr>
              <w:t>、S208茅园至望川</w:t>
            </w:r>
            <w:r>
              <w:rPr>
                <w:rFonts w:eastAsia="方正仿宋_GBK"/>
                <w:bCs/>
                <w:color w:val="000000"/>
                <w:sz w:val="24"/>
                <w:szCs w:val="21"/>
              </w:rPr>
              <w:t>等</w:t>
            </w:r>
            <w:r>
              <w:rPr>
                <w:rFonts w:hint="eastAsia" w:eastAsia="方正仿宋_GBK"/>
                <w:bCs/>
                <w:color w:val="000000"/>
                <w:sz w:val="24"/>
                <w:szCs w:val="21"/>
              </w:rPr>
              <w:t>一批</w:t>
            </w:r>
            <w:r>
              <w:rPr>
                <w:rFonts w:eastAsia="方正仿宋_GBK"/>
                <w:bCs/>
                <w:color w:val="000000"/>
                <w:sz w:val="24"/>
                <w:szCs w:val="21"/>
              </w:rPr>
              <w:t>国省道</w:t>
            </w:r>
            <w:r>
              <w:rPr>
                <w:rFonts w:hint="eastAsia" w:eastAsia="方正仿宋_GBK"/>
                <w:bCs/>
                <w:color w:val="000000"/>
                <w:sz w:val="24"/>
                <w:szCs w:val="21"/>
              </w:rPr>
              <w:t>改造</w:t>
            </w:r>
            <w:r>
              <w:rPr>
                <w:rFonts w:eastAsia="方正仿宋_GBK"/>
                <w:bCs/>
                <w:color w:val="000000"/>
                <w:sz w:val="24"/>
                <w:szCs w:val="21"/>
              </w:rPr>
              <w:t>项目</w:t>
            </w:r>
            <w:r>
              <w:rPr>
                <w:rFonts w:eastAsia="方正仿宋_GBK"/>
                <w:color w:val="000000"/>
                <w:sz w:val="24"/>
                <w:szCs w:val="21"/>
              </w:rPr>
              <w:t>。</w:t>
            </w:r>
          </w:p>
          <w:p>
            <w:pPr>
              <w:snapToGrid w:val="0"/>
              <w:spacing w:line="240" w:lineRule="atLeast"/>
              <w:ind w:firstLine="480" w:firstLineChars="200"/>
              <w:rPr>
                <w:rFonts w:eastAsia="方正仿宋_GBK"/>
                <w:color w:val="000000"/>
                <w:sz w:val="24"/>
                <w:szCs w:val="21"/>
              </w:rPr>
            </w:pPr>
            <w:r>
              <w:rPr>
                <w:rFonts w:hint="eastAsia" w:eastAsia="方正黑体_GBK"/>
                <w:color w:val="000000"/>
                <w:sz w:val="24"/>
                <w:szCs w:val="21"/>
              </w:rPr>
              <w:t>普通公路：</w:t>
            </w:r>
            <w:r>
              <w:rPr>
                <w:rFonts w:hint="eastAsia" w:eastAsia="方正仿宋_GBK"/>
                <w:color w:val="000000"/>
                <w:sz w:val="24"/>
                <w:szCs w:val="21"/>
              </w:rPr>
              <w:t>加快推进城西片区路网工程、永璧高速连接道（城东科技生态城一纵线）。启动永师路道路改造工程、二纵线、一环路改造工程（二期）、兴城大道凤凰湖园区段道路工程。</w:t>
            </w:r>
          </w:p>
        </w:tc>
      </w:tr>
    </w:tbl>
    <w:p>
      <w:pPr>
        <w:snapToGrid w:val="0"/>
        <w:spacing w:before="0" w:beforeLines="0" w:after="0" w:afterLines="0" w:line="276" w:lineRule="auto"/>
        <w:ind w:firstLine="640" w:firstLineChars="200"/>
        <w:rPr>
          <w:rFonts w:eastAsia="方正仿宋_GBK"/>
          <w:color w:val="000000"/>
          <w:sz w:val="32"/>
          <w:szCs w:val="32"/>
        </w:rPr>
      </w:pPr>
      <w:bookmarkStart w:id="37" w:name="_Toc8110"/>
    </w:p>
    <w:p>
      <w:pPr>
        <w:pStyle w:val="5"/>
        <w:snapToGrid w:val="0"/>
        <w:spacing w:before="0" w:beforeLines="0" w:after="0" w:afterLines="0" w:line="276" w:lineRule="auto"/>
        <w:rPr>
          <w:color w:val="000000"/>
        </w:rPr>
      </w:pPr>
      <w:r>
        <w:rPr>
          <w:color w:val="000000"/>
        </w:rPr>
        <w:t>第二节 提升水安全保障能力</w:t>
      </w:r>
      <w:bookmarkEnd w:id="37"/>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提升水资源配置能力。加快推进渝西水资源配置工程建设，积极推动长征渠引水工程实施。严格保护临江河上游水源，新建、续建、扩建一批水库，加快实施河库连通项目。完善各水源工程保障设施，增加蓄量、盘活存量，进一步提高应急供水能力。统筹优化供水区域，加快供水管网升级改造，确保生产、生活用水需求。</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构建防洪减灾体系。推进江河支流治理、涝片治理、城市防洪等区域治理工程以及中小河流治理、沟河疏浚、病险水库除险加固等农村水利工程建设，提高防洪除涝水平，形成流域、区域、城乡统筹协调的防洪减灾体系。在重要河道水库建立自动水位站，在排涝干沟关键点设立视频监控点，形成全方位、广覆盖的预警网络。</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实施农村饮水安全巩固提升工程。以水源保障、水质提升、加强管护为重点，持续推进农村饮水安全巩固提升工程建设，定期监测、检测和评估饮用水源、供水厂出水和用户水龙头出水水质安全状况，进一步提高农村集中供水率、自来水普及率、供水保证率和水质达标率，推动城乡供水同源同质同服务。</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专栏9 水利基础设施建设重点项目</w:t>
      </w:r>
    </w:p>
    <w:tbl>
      <w:tblPr>
        <w:tblStyle w:val="2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44" w:type="dxa"/>
            <w:tcBorders>
              <w:top w:val="single" w:color="auto" w:sz="4" w:space="0"/>
              <w:left w:val="single" w:color="auto" w:sz="4" w:space="0"/>
              <w:bottom w:val="single" w:color="auto" w:sz="4" w:space="0"/>
              <w:right w:val="single" w:color="auto" w:sz="4" w:space="0"/>
            </w:tcBorders>
            <w:noWrap w:val="0"/>
            <w:vAlign w:val="top"/>
          </w:tcPr>
          <w:p>
            <w:pPr>
              <w:pStyle w:val="2"/>
              <w:snapToGrid w:val="0"/>
              <w:spacing w:after="0" w:line="240" w:lineRule="atLeast"/>
              <w:ind w:firstLine="480" w:firstLineChars="200"/>
              <w:rPr>
                <w:rFonts w:eastAsia="方正仿宋_GBK"/>
                <w:color w:val="000000"/>
                <w:sz w:val="24"/>
                <w:szCs w:val="24"/>
              </w:rPr>
            </w:pPr>
            <w:r>
              <w:rPr>
                <w:rFonts w:eastAsia="方正仿宋_GBK"/>
                <w:color w:val="000000"/>
                <w:sz w:val="24"/>
                <w:szCs w:val="24"/>
              </w:rPr>
              <w:t>新建白沙水库、石佛寺水库、大桥水库、牛王沟水库、烂田沟水库，续建石梁桥水库，改建花滩水库，推进永川区水库综合开发利用项目，实施永川区农村水系综合整治工程、</w:t>
            </w:r>
            <w:r>
              <w:rPr>
                <w:rFonts w:hint="eastAsia" w:eastAsia="方正仿宋_GBK"/>
                <w:color w:val="000000"/>
                <w:sz w:val="24"/>
                <w:szCs w:val="24"/>
              </w:rPr>
              <w:t>冬水田蓄水示范工程、</w:t>
            </w:r>
            <w:r>
              <w:rPr>
                <w:rFonts w:eastAsia="方正仿宋_GBK"/>
                <w:color w:val="000000"/>
                <w:sz w:val="24"/>
                <w:szCs w:val="24"/>
              </w:rPr>
              <w:t>永川区城区第四水厂及配套管网工程、永川区农村人饮水厂改扩建及配套管网工程、永川区饮水水源生态保护工程。加快实施渝西水资源配置工程。研究推动实施建设长征渠引水工程。推进防洪治理工程建设、病险水库除险加固、水文监测与调度、“五小”水利建设等项目。</w:t>
            </w:r>
          </w:p>
        </w:tc>
      </w:tr>
    </w:tbl>
    <w:p>
      <w:pPr>
        <w:snapToGrid w:val="0"/>
        <w:spacing w:before="0" w:beforeLines="0" w:after="0" w:afterLines="0" w:line="276" w:lineRule="auto"/>
        <w:ind w:firstLine="640" w:firstLineChars="200"/>
        <w:rPr>
          <w:rFonts w:eastAsia="方正仿宋_GBK"/>
          <w:color w:val="000000"/>
          <w:sz w:val="32"/>
          <w:szCs w:val="32"/>
        </w:rPr>
      </w:pPr>
      <w:bookmarkStart w:id="38" w:name="_Toc28236"/>
      <w:bookmarkStart w:id="39" w:name="_Toc21562"/>
    </w:p>
    <w:p>
      <w:pPr>
        <w:pStyle w:val="5"/>
        <w:snapToGrid w:val="0"/>
        <w:spacing w:before="0" w:beforeLines="0" w:after="0" w:afterLines="0" w:line="276" w:lineRule="auto"/>
        <w:rPr>
          <w:color w:val="000000"/>
        </w:rPr>
      </w:pPr>
      <w:r>
        <w:rPr>
          <w:color w:val="000000"/>
        </w:rPr>
        <w:t>第三节 完善能源保障体系</w:t>
      </w:r>
      <w:bookmarkEnd w:id="38"/>
      <w:bookmarkEnd w:id="39"/>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加大页岩气开发利用，推动中石油、中石化在永页岩气勘探开发项目加快实施，加大页岩气输气管网互联互通建设，提升页岩气就地利用水平。加快推进港桥园区</w:t>
      </w:r>
      <w:r>
        <w:rPr>
          <w:rFonts w:hint="eastAsia" w:eastAsia="方正仿宋_GBK"/>
          <w:color w:val="000000"/>
          <w:sz w:val="32"/>
          <w:szCs w:val="32"/>
          <w:lang w:eastAsia="zh-CN"/>
        </w:rPr>
        <w:t>“</w:t>
      </w:r>
      <w:r>
        <w:rPr>
          <w:rFonts w:eastAsia="方正仿宋_GBK"/>
          <w:color w:val="000000"/>
          <w:sz w:val="32"/>
          <w:szCs w:val="32"/>
        </w:rPr>
        <w:t>上大压小</w:t>
      </w:r>
      <w:r>
        <w:rPr>
          <w:rFonts w:hint="eastAsia" w:eastAsia="方正仿宋_GBK"/>
          <w:color w:val="000000"/>
          <w:sz w:val="32"/>
          <w:szCs w:val="32"/>
          <w:lang w:eastAsia="zh-CN"/>
        </w:rPr>
        <w:t>”</w:t>
      </w:r>
      <w:r>
        <w:rPr>
          <w:rFonts w:eastAsia="方正仿宋_GBK"/>
          <w:color w:val="000000"/>
          <w:sz w:val="32"/>
          <w:szCs w:val="32"/>
        </w:rPr>
        <w:t>热电联产项目，打造高效、可靠、循环的能源保障基地。大力推进加油、加气、LNG、充电、换电一体的综合能源站建设，强化LNG等清洁能源储运能力。增强成品油市场供给，科学选址布局新建加油站，推动成品油库扩容，有效满足全区日益增长的汽车用油需求。发展多主体电力支撑，加快推进电网及其附属设施建设，积极探索引进市外友好城市的优质低价水电，鼓励多种用电模式创新和智慧能源推广应用。推动煤炭产业退出，</w:t>
      </w:r>
      <w:r>
        <w:rPr>
          <w:rFonts w:hint="eastAsia" w:eastAsia="方正仿宋_GBK"/>
          <w:color w:val="000000"/>
          <w:sz w:val="32"/>
          <w:szCs w:val="32"/>
        </w:rPr>
        <w:t>从根本上消除煤矿事故隐患</w:t>
      </w:r>
      <w:r>
        <w:rPr>
          <w:rFonts w:eastAsia="方正仿宋_GBK"/>
          <w:color w:val="000000"/>
          <w:sz w:val="32"/>
          <w:szCs w:val="32"/>
        </w:rPr>
        <w:t>，鼓励发展替代能源。</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专栏10 能源保障重点项目</w:t>
      </w:r>
    </w:p>
    <w:tbl>
      <w:tblPr>
        <w:tblStyle w:val="2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4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电力设施</w:t>
            </w:r>
            <w:r>
              <w:rPr>
                <w:rFonts w:eastAsia="方正仿宋_GBK"/>
                <w:color w:val="000000"/>
                <w:sz w:val="24"/>
                <w:szCs w:val="21"/>
              </w:rPr>
              <w:t>：</w:t>
            </w:r>
            <w:r>
              <w:rPr>
                <w:rFonts w:hint="eastAsia" w:eastAsia="方正仿宋_GBK"/>
                <w:color w:val="000000"/>
                <w:sz w:val="24"/>
                <w:szCs w:val="21"/>
              </w:rPr>
              <w:t>启动建设</w:t>
            </w:r>
            <w:r>
              <w:rPr>
                <w:rFonts w:eastAsia="方正仿宋_GBK"/>
                <w:color w:val="000000"/>
                <w:sz w:val="24"/>
                <w:szCs w:val="21"/>
              </w:rPr>
              <w:t>永川港桥园区“上大压小”热电联产项目（一期和二期）、永川凌阁堂110kV输变电工程、永川玉清110kV变电站3号主变扩建工程、永川双石110kV输变电工程、永川鱼龙35kV输变电工程、永川城东220kV变电站110kV送出工程、永川城东220kV变电站输变电工程、永川500kV变电站输变电工程、三教产业园金鼎变电站、三教产业园南部220万kV安变电站、三教产业园供电线路新建分支箱、三教产业园供电线路新建环网柜、三教产业园（A</w:t>
            </w:r>
            <w:r>
              <w:rPr>
                <w:rFonts w:hint="eastAsia" w:eastAsia="方正仿宋_GBK"/>
                <w:color w:val="000000"/>
                <w:sz w:val="24"/>
                <w:szCs w:val="21"/>
              </w:rPr>
              <w:t>）</w:t>
            </w:r>
            <w:r>
              <w:rPr>
                <w:rFonts w:eastAsia="方正仿宋_GBK"/>
                <w:color w:val="000000"/>
                <w:sz w:val="24"/>
                <w:szCs w:val="21"/>
              </w:rPr>
              <w:t>区220kV变电站、三教产业园（B</w:t>
            </w:r>
            <w:r>
              <w:rPr>
                <w:rFonts w:hint="eastAsia" w:eastAsia="方正仿宋_GBK"/>
                <w:color w:val="000000"/>
                <w:sz w:val="24"/>
                <w:szCs w:val="21"/>
              </w:rPr>
              <w:t>）</w:t>
            </w:r>
            <w:r>
              <w:rPr>
                <w:rFonts w:eastAsia="方正仿宋_GBK"/>
                <w:color w:val="000000"/>
                <w:sz w:val="24"/>
                <w:szCs w:val="21"/>
              </w:rPr>
              <w:t>区110kV变电站</w:t>
            </w:r>
            <w:r>
              <w:rPr>
                <w:rFonts w:hint="eastAsia" w:eastAsia="方正仿宋_GBK"/>
                <w:color w:val="000000"/>
                <w:sz w:val="24"/>
                <w:szCs w:val="21"/>
              </w:rPr>
              <w:t>、寿永片区电力及燃气网络工程等项目。在</w:t>
            </w:r>
            <w:r>
              <w:rPr>
                <w:rFonts w:eastAsia="方正仿宋_GBK"/>
                <w:color w:val="000000"/>
                <w:sz w:val="24"/>
                <w:szCs w:val="21"/>
              </w:rPr>
              <w:t>三教</w:t>
            </w:r>
            <w:r>
              <w:rPr>
                <w:rFonts w:hint="eastAsia" w:eastAsia="方正仿宋_GBK"/>
                <w:color w:val="000000"/>
                <w:sz w:val="24"/>
                <w:szCs w:val="21"/>
              </w:rPr>
              <w:t>镇</w:t>
            </w:r>
            <w:r>
              <w:rPr>
                <w:rFonts w:eastAsia="方正仿宋_GBK"/>
                <w:color w:val="000000"/>
                <w:sz w:val="24"/>
                <w:szCs w:val="21"/>
              </w:rPr>
              <w:t>、五间</w:t>
            </w:r>
            <w:r>
              <w:rPr>
                <w:rFonts w:hint="eastAsia" w:eastAsia="方正仿宋_GBK"/>
                <w:color w:val="000000"/>
                <w:sz w:val="24"/>
                <w:szCs w:val="21"/>
              </w:rPr>
              <w:t>镇</w:t>
            </w:r>
            <w:r>
              <w:rPr>
                <w:rFonts w:eastAsia="方正仿宋_GBK"/>
                <w:color w:val="000000"/>
                <w:sz w:val="24"/>
                <w:szCs w:val="21"/>
              </w:rPr>
              <w:t>、朱沱镇</w:t>
            </w:r>
            <w:r>
              <w:rPr>
                <w:rFonts w:hint="eastAsia" w:eastAsia="方正仿宋_GBK"/>
                <w:color w:val="000000"/>
                <w:sz w:val="24"/>
                <w:szCs w:val="21"/>
              </w:rPr>
              <w:t>、</w:t>
            </w:r>
            <w:r>
              <w:rPr>
                <w:rFonts w:eastAsia="方正仿宋_GBK"/>
                <w:color w:val="000000"/>
                <w:sz w:val="24"/>
                <w:szCs w:val="21"/>
              </w:rPr>
              <w:t>何埂镇</w:t>
            </w:r>
            <w:r>
              <w:rPr>
                <w:rFonts w:hint="eastAsia" w:eastAsia="方正仿宋_GBK"/>
                <w:color w:val="000000"/>
                <w:sz w:val="24"/>
                <w:szCs w:val="21"/>
              </w:rPr>
              <w:t>规划建设80个</w:t>
            </w:r>
            <w:r>
              <w:rPr>
                <w:rFonts w:eastAsia="方正仿宋_GBK"/>
                <w:color w:val="000000"/>
                <w:sz w:val="24"/>
                <w:szCs w:val="21"/>
              </w:rPr>
              <w:t>充电</w:t>
            </w:r>
            <w:r>
              <w:rPr>
                <w:rFonts w:hint="eastAsia" w:eastAsia="方正仿宋_GBK"/>
                <w:color w:val="000000"/>
                <w:sz w:val="24"/>
                <w:szCs w:val="21"/>
              </w:rPr>
              <w:t>桩</w:t>
            </w:r>
            <w:r>
              <w:rPr>
                <w:rFonts w:eastAsia="方正仿宋_GBK"/>
                <w:color w:val="000000"/>
                <w:sz w:val="24"/>
                <w:szCs w:val="21"/>
              </w:rPr>
              <w:t>。</w:t>
            </w:r>
          </w:p>
          <w:p>
            <w:pPr>
              <w:snapToGrid w:val="0"/>
              <w:spacing w:line="240" w:lineRule="atLeast"/>
              <w:ind w:firstLine="480" w:firstLineChars="200"/>
              <w:rPr>
                <w:rFonts w:eastAsia="方正仿宋_GBK"/>
                <w:color w:val="000000"/>
                <w:sz w:val="24"/>
                <w:szCs w:val="21"/>
              </w:rPr>
            </w:pPr>
            <w:r>
              <w:rPr>
                <w:rFonts w:eastAsia="方正黑体_GBK"/>
                <w:color w:val="000000"/>
                <w:sz w:val="24"/>
                <w:szCs w:val="21"/>
              </w:rPr>
              <w:t>油气设施</w:t>
            </w:r>
            <w:r>
              <w:rPr>
                <w:rFonts w:eastAsia="方正仿宋_GBK"/>
                <w:color w:val="000000"/>
                <w:sz w:val="24"/>
                <w:szCs w:val="21"/>
              </w:rPr>
              <w:t>：中石化永川-荣昌页岩气勘探开发项目、中石油永川区块页岩气勘探项目、</w:t>
            </w:r>
            <w:r>
              <w:rPr>
                <w:rFonts w:hint="eastAsia" w:eastAsia="方正仿宋_GBK"/>
                <w:color w:val="000000"/>
                <w:sz w:val="24"/>
                <w:szCs w:val="21"/>
              </w:rPr>
              <w:t>LNG能源项目、三教园区综合能源站、双石综合能源站、永川LNG液化厂</w:t>
            </w:r>
            <w:r>
              <w:rPr>
                <w:rFonts w:eastAsia="方正仿宋_GBK"/>
                <w:color w:val="000000"/>
                <w:sz w:val="24"/>
                <w:szCs w:val="21"/>
              </w:rPr>
              <w:t>。新建</w:t>
            </w:r>
            <w:r>
              <w:rPr>
                <w:rFonts w:hint="eastAsia" w:eastAsia="方正仿宋_GBK"/>
                <w:color w:val="000000"/>
                <w:sz w:val="24"/>
                <w:szCs w:val="21"/>
              </w:rPr>
              <w:t>探花、机场、高铁、石堡、龙井、外环东路、苏福、石桥、陈食、利民、茶山竹海、五家坡12</w:t>
            </w:r>
            <w:r>
              <w:rPr>
                <w:rFonts w:eastAsia="方正仿宋_GBK"/>
                <w:color w:val="000000"/>
                <w:sz w:val="24"/>
                <w:szCs w:val="21"/>
              </w:rPr>
              <w:t>个加油站</w:t>
            </w:r>
            <w:r>
              <w:rPr>
                <w:rFonts w:hint="eastAsia" w:eastAsia="方正仿宋_GBK"/>
                <w:color w:val="000000"/>
                <w:sz w:val="24"/>
                <w:szCs w:val="21"/>
              </w:rPr>
              <w:t>，迁建莲花、泉源、临江3个加油站</w:t>
            </w:r>
            <w:r>
              <w:rPr>
                <w:rFonts w:eastAsia="方正仿宋_GBK"/>
                <w:color w:val="000000"/>
                <w:sz w:val="24"/>
                <w:szCs w:val="21"/>
              </w:rPr>
              <w:t>。</w:t>
            </w:r>
            <w:r>
              <w:rPr>
                <w:rFonts w:hint="eastAsia" w:eastAsia="方正仿宋_GBK"/>
                <w:color w:val="000000"/>
                <w:sz w:val="24"/>
                <w:szCs w:val="21"/>
              </w:rPr>
              <w:t>持续推进永川村村通民心管线工程、来苏至双石管线工程。</w:t>
            </w:r>
            <w:r>
              <w:rPr>
                <w:rFonts w:eastAsia="方正仿宋_GBK"/>
                <w:color w:val="000000"/>
                <w:sz w:val="24"/>
                <w:szCs w:val="21"/>
              </w:rPr>
              <w:t>实施来苏-港桥园区页岩气管道工程。推进永川-泸州成品油管道建设。</w:t>
            </w:r>
          </w:p>
        </w:tc>
      </w:tr>
    </w:tbl>
    <w:p>
      <w:pPr>
        <w:snapToGrid w:val="0"/>
        <w:spacing w:before="0" w:beforeLines="0" w:after="0" w:afterLines="0" w:line="276" w:lineRule="auto"/>
        <w:ind w:firstLine="640" w:firstLineChars="200"/>
        <w:rPr>
          <w:rFonts w:eastAsia="方正仿宋_GBK"/>
          <w:bCs/>
          <w:color w:val="000000"/>
          <w:sz w:val="32"/>
          <w:szCs w:val="32"/>
        </w:rPr>
      </w:pPr>
      <w:bookmarkStart w:id="40" w:name="_Toc3819"/>
      <w:bookmarkStart w:id="41" w:name="_Toc4845"/>
    </w:p>
    <w:p>
      <w:pPr>
        <w:pStyle w:val="5"/>
        <w:snapToGrid w:val="0"/>
        <w:spacing w:before="0" w:beforeLines="0" w:after="0" w:afterLines="0" w:line="276" w:lineRule="auto"/>
        <w:rPr>
          <w:color w:val="000000"/>
        </w:rPr>
      </w:pPr>
      <w:r>
        <w:rPr>
          <w:color w:val="000000"/>
        </w:rPr>
        <w:t xml:space="preserve">第四节 </w:t>
      </w:r>
      <w:r>
        <w:rPr>
          <w:rFonts w:hint="eastAsia"/>
          <w:color w:val="000000"/>
          <w:lang w:val="en-US" w:eastAsia="zh-CN"/>
        </w:rPr>
        <w:t xml:space="preserve"> </w:t>
      </w:r>
      <w:r>
        <w:rPr>
          <w:color w:val="000000"/>
        </w:rPr>
        <w:t>积极布局新型基础设施</w:t>
      </w:r>
      <w:bookmarkEnd w:id="40"/>
      <w:bookmarkEnd w:id="41"/>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加快布局信息基础设施。</w:t>
      </w:r>
      <w:r>
        <w:rPr>
          <w:rFonts w:eastAsia="方正仿宋_GBK"/>
          <w:color w:val="000000"/>
          <w:sz w:val="32"/>
          <w:szCs w:val="32"/>
        </w:rPr>
        <w:t>加快建设5G网络、人工智能、大数据、云计算、工业互联网、区块链等新型基础设施，形成高速、安全、泛在、共享的新一代信息基础设施网络。推进国家级互联网骨干直联点宽带扩容，推动基于IP</w:t>
      </w:r>
      <w:r>
        <w:rPr>
          <w:rFonts w:hint="eastAsia" w:eastAsia="方正仿宋_GBK"/>
          <w:color w:val="000000"/>
          <w:sz w:val="32"/>
          <w:szCs w:val="32"/>
        </w:rPr>
        <w:t>v</w:t>
      </w:r>
      <w:r>
        <w:rPr>
          <w:rFonts w:eastAsia="方正仿宋_GBK"/>
          <w:color w:val="000000"/>
          <w:sz w:val="32"/>
          <w:szCs w:val="32"/>
        </w:rPr>
        <w:t>6的下一代互联网改造升级和大规模商用。到2025年，建成5G基站5000个。</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加快布局融合基础设施。加快建设以渝西大数据中心为核心的全区综合智慧服务平台。聚焦公共卫生、公共事业等重点领域和场景，拓展新型基础设施应用空间。强化公共道路基础设施智能化改造，构建道路交通信息采集网络，提供超低时延、超高可靠、超大带宽的车路协同网络。</w:t>
      </w:r>
      <w:r>
        <w:rPr>
          <w:rFonts w:eastAsia="方正仿宋_GBK"/>
          <w:color w:val="000000"/>
          <w:sz w:val="32"/>
          <w:szCs w:val="32"/>
        </w:rPr>
        <w:t>深化城市物联感知能力，强化物联网多源数据采集和共享交换体系建设，搭建城市感知物联网，打通城市感知</w:t>
      </w:r>
      <w:r>
        <w:rPr>
          <w:rFonts w:hint="eastAsia" w:eastAsia="方正仿宋_GBK"/>
          <w:color w:val="000000"/>
          <w:sz w:val="32"/>
          <w:szCs w:val="32"/>
          <w:lang w:eastAsia="zh-CN"/>
        </w:rPr>
        <w:t>“</w:t>
      </w:r>
      <w:r>
        <w:rPr>
          <w:rFonts w:eastAsia="方正仿宋_GBK"/>
          <w:color w:val="000000"/>
          <w:sz w:val="32"/>
          <w:szCs w:val="32"/>
        </w:rPr>
        <w:t>眼耳鼻</w:t>
      </w:r>
      <w:r>
        <w:rPr>
          <w:rFonts w:hint="eastAsia" w:eastAsia="方正仿宋_GBK"/>
          <w:color w:val="000000"/>
          <w:sz w:val="32"/>
          <w:szCs w:val="32"/>
          <w:lang w:eastAsia="zh-CN"/>
        </w:rPr>
        <w:t>”</w:t>
      </w:r>
      <w:r>
        <w:rPr>
          <w:rFonts w:eastAsia="方正仿宋_GBK"/>
          <w:color w:val="000000"/>
          <w:sz w:val="32"/>
          <w:szCs w:val="32"/>
        </w:rPr>
        <w:t>。</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加快布局创新基础设施。</w:t>
      </w:r>
      <w:r>
        <w:rPr>
          <w:rFonts w:eastAsia="方正仿宋_GBK"/>
          <w:color w:val="000000"/>
          <w:sz w:val="32"/>
          <w:szCs w:val="32"/>
        </w:rPr>
        <w:t>依托城东科技生态城，</w:t>
      </w:r>
      <w:r>
        <w:rPr>
          <w:rFonts w:eastAsia="方正仿宋_GBK"/>
          <w:bCs/>
          <w:color w:val="000000"/>
          <w:sz w:val="32"/>
          <w:szCs w:val="32"/>
        </w:rPr>
        <w:t>大力争取建设重大科技基础设施、重点实验室和科教基础设施等，加快建设一批产业创新中心、技术创新中心、新型研发机构等技术研发创新平台。加快建设试验验证平台，打造一批复杂场景的应用试验基地。</w:t>
      </w:r>
    </w:p>
    <w:p>
      <w:pPr>
        <w:snapToGrid w:val="0"/>
        <w:spacing w:beforeLines="0" w:afterLines="0" w:line="276" w:lineRule="auto"/>
        <w:ind w:firstLine="640" w:firstLineChars="200"/>
        <w:rPr>
          <w:rFonts w:eastAsia="方正仿宋_GBK"/>
          <w:bCs/>
          <w:color w:val="000000"/>
          <w:sz w:val="32"/>
          <w:szCs w:val="32"/>
        </w:rPr>
      </w:pPr>
    </w:p>
    <w:p>
      <w:pPr>
        <w:pStyle w:val="4"/>
        <w:snapToGrid w:val="0"/>
        <w:spacing w:before="0" w:beforeLines="0" w:after="0" w:afterLines="0" w:line="276" w:lineRule="auto"/>
        <w:rPr>
          <w:color w:val="000000"/>
          <w:sz w:val="32"/>
          <w:szCs w:val="32"/>
        </w:rPr>
      </w:pPr>
      <w:bookmarkStart w:id="42" w:name="_Toc635"/>
      <w:r>
        <w:rPr>
          <w:color w:val="000000"/>
          <w:sz w:val="32"/>
          <w:szCs w:val="32"/>
        </w:rPr>
        <w:t>第六章</w:t>
      </w:r>
      <w:r>
        <w:rPr>
          <w:rFonts w:hint="default"/>
          <w:color w:val="000000"/>
          <w:sz w:val="32"/>
          <w:szCs w:val="32"/>
          <w:lang w:val="en-US" w:eastAsia="zh-CN"/>
        </w:rPr>
        <w:t xml:space="preserve">  </w:t>
      </w:r>
      <w:r>
        <w:rPr>
          <w:color w:val="000000"/>
          <w:sz w:val="32"/>
          <w:szCs w:val="32"/>
        </w:rPr>
        <w:t>打造区域性消费中心</w:t>
      </w:r>
      <w:bookmarkEnd w:id="42"/>
      <w:r>
        <w:rPr>
          <w:color w:val="000000"/>
          <w:sz w:val="32"/>
          <w:szCs w:val="32"/>
        </w:rPr>
        <w:t>，深度融入新发展格局</w:t>
      </w:r>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rPr>
        <w:t>坚持实施扩大内需战略同深化供给侧结构性改革有机结合，发挥投资对优化供给结构的关键作用和消费对经济发展的基础性作用，以打造区域性消费中心为重点，积极探索融入新发展格局的有效路径</w:t>
      </w:r>
      <w:r>
        <w:rPr>
          <w:rFonts w:eastAsia="方正仿宋_GBK"/>
          <w:color w:val="000000"/>
          <w:sz w:val="32"/>
          <w:szCs w:val="32"/>
          <w:lang w:val="zh-CN"/>
        </w:rPr>
        <w:t>。</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43" w:name="_Toc11981"/>
      <w:bookmarkStart w:id="44" w:name="_Toc11559"/>
      <w:r>
        <w:rPr>
          <w:color w:val="000000"/>
        </w:rPr>
        <w:t xml:space="preserve">第一节 </w:t>
      </w:r>
      <w:r>
        <w:rPr>
          <w:rFonts w:hint="eastAsia"/>
          <w:color w:val="000000"/>
          <w:lang w:val="en-US" w:eastAsia="zh-CN"/>
        </w:rPr>
        <w:t xml:space="preserve"> </w:t>
      </w:r>
      <w:r>
        <w:rPr>
          <w:color w:val="000000"/>
        </w:rPr>
        <w:t>打造高品质消费集聚区</w:t>
      </w:r>
      <w:bookmarkEnd w:id="43"/>
      <w:bookmarkEnd w:id="44"/>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打造高品质消费商圈和特色商业街区。</w:t>
      </w:r>
      <w:r>
        <w:rPr>
          <w:rFonts w:eastAsia="方正仿宋_GBK"/>
          <w:color w:val="000000"/>
          <w:sz w:val="32"/>
          <w:szCs w:val="32"/>
        </w:rPr>
        <w:t>加快商圈核心引领、提质发展，改造升级传统商圈，推动渝西广场商圈特色商业街高端化发展，推动人民广场和万达广场商圈品质化发展；</w:t>
      </w:r>
      <w:bookmarkStart w:id="45" w:name="_Toc57112735"/>
      <w:r>
        <w:rPr>
          <w:rFonts w:eastAsia="方正仿宋_GBK"/>
          <w:color w:val="000000"/>
          <w:sz w:val="32"/>
          <w:szCs w:val="32"/>
        </w:rPr>
        <w:t>打造旺龙湖、城东科技生态城新型商圈</w:t>
      </w:r>
      <w:bookmarkEnd w:id="45"/>
      <w:r>
        <w:rPr>
          <w:rFonts w:eastAsia="方正仿宋_GBK"/>
          <w:color w:val="000000"/>
          <w:sz w:val="32"/>
          <w:szCs w:val="32"/>
        </w:rPr>
        <w:t>，融合高端会议、生态商务、科技研发等功能，建设具有区域影响力和知名度的高端商业商务功能区，稳步推动新型商圈城市新中心建设；规划整合商业综合体，形成兴龙湖-高铁东站商圈，赋予新的经营业态，提高商业体验品质。</w:t>
      </w:r>
      <w:r>
        <w:rPr>
          <w:rFonts w:eastAsia="方正仿宋_GBK"/>
          <w:color w:val="000000"/>
          <w:sz w:val="32"/>
          <w:szCs w:val="32"/>
          <w:lang w:val="zh-CN"/>
        </w:rPr>
        <w:t>推动对商</w:t>
      </w:r>
      <w:r>
        <w:rPr>
          <w:rFonts w:eastAsia="方正仿宋_GBK"/>
          <w:color w:val="000000"/>
          <w:sz w:val="32"/>
          <w:szCs w:val="32"/>
        </w:rPr>
        <w:t>圈进行智慧化改造，建设</w:t>
      </w:r>
      <w:r>
        <w:rPr>
          <w:rFonts w:hint="eastAsia" w:eastAsia="方正仿宋_GBK"/>
          <w:color w:val="000000"/>
          <w:sz w:val="32"/>
          <w:szCs w:val="32"/>
          <w:lang w:eastAsia="zh-CN"/>
        </w:rPr>
        <w:t>“</w:t>
      </w:r>
      <w:r>
        <w:rPr>
          <w:rFonts w:eastAsia="方正仿宋_GBK"/>
          <w:color w:val="000000"/>
          <w:sz w:val="32"/>
          <w:szCs w:val="32"/>
        </w:rPr>
        <w:t>智慧商圈</w:t>
      </w:r>
      <w:r>
        <w:rPr>
          <w:rFonts w:hint="eastAsia" w:eastAsia="方正仿宋_GBK"/>
          <w:color w:val="000000"/>
          <w:sz w:val="32"/>
          <w:szCs w:val="32"/>
          <w:lang w:eastAsia="zh-CN"/>
        </w:rPr>
        <w:t>”</w:t>
      </w:r>
      <w:r>
        <w:rPr>
          <w:rFonts w:eastAsia="方正仿宋_GBK"/>
          <w:color w:val="000000"/>
          <w:sz w:val="32"/>
          <w:szCs w:val="32"/>
        </w:rPr>
        <w:t>。加快夜市改造提升，开展音乐、艺术表演和展示活动，打造夜间经济核心街区。加快建设协信长乐坊特色餐饮街区、中国西部欢乐城动物主题街区、</w:t>
      </w:r>
      <w:r>
        <w:rPr>
          <w:rFonts w:hint="eastAsia" w:eastAsia="方正仿宋_GBK"/>
          <w:color w:val="000000"/>
          <w:sz w:val="32"/>
          <w:szCs w:val="32"/>
        </w:rPr>
        <w:t>龙王巷历史商业街区</w:t>
      </w:r>
      <w:r>
        <w:rPr>
          <w:rFonts w:eastAsia="方正仿宋_GBK"/>
          <w:color w:val="000000"/>
          <w:sz w:val="32"/>
          <w:szCs w:val="32"/>
        </w:rPr>
        <w:t>等特色商业街区。深入挖掘乡镇餐饮、历史文化和产业特色，打造底蕴深厚、特色鲜明的小城镇。</w:t>
      </w:r>
    </w:p>
    <w:p>
      <w:pPr>
        <w:snapToGrid w:val="0"/>
        <w:spacing w:beforeLines="0" w:afterLines="0" w:line="276" w:lineRule="auto"/>
        <w:ind w:firstLine="640" w:firstLineChars="200"/>
        <w:rPr>
          <w:rFonts w:hint="eastAsia" w:eastAsia="方正仿宋_GBK"/>
          <w:color w:val="000000"/>
          <w:sz w:val="32"/>
          <w:szCs w:val="32"/>
        </w:rPr>
      </w:pPr>
      <w:r>
        <w:rPr>
          <w:rFonts w:eastAsia="方正仿宋_GBK"/>
          <w:color w:val="000000"/>
          <w:sz w:val="32"/>
          <w:szCs w:val="32"/>
        </w:rPr>
        <w:t>培育发展多元化专业市场。积极推动商贸城综合商品批发市场、吉之汇国际农贸物流城、红星·美凯龙等三大专业市场加快转型升级，逐步实现</w:t>
      </w:r>
      <w:r>
        <w:rPr>
          <w:rFonts w:hint="eastAsia" w:eastAsia="方正仿宋_GBK"/>
          <w:color w:val="000000"/>
          <w:sz w:val="32"/>
          <w:szCs w:val="32"/>
          <w:lang w:eastAsia="zh-CN"/>
        </w:rPr>
        <w:t>“</w:t>
      </w:r>
      <w:r>
        <w:rPr>
          <w:rFonts w:eastAsia="方正仿宋_GBK"/>
          <w:color w:val="000000"/>
          <w:sz w:val="32"/>
          <w:szCs w:val="32"/>
        </w:rPr>
        <w:t>线下实体店体验＋网上互动引流平台＋智能化仓储配送</w:t>
      </w:r>
      <w:r>
        <w:rPr>
          <w:rFonts w:hint="eastAsia" w:eastAsia="方正仿宋_GBK"/>
          <w:color w:val="000000"/>
          <w:sz w:val="32"/>
          <w:szCs w:val="32"/>
          <w:lang w:eastAsia="zh-CN"/>
        </w:rPr>
        <w:t>”</w:t>
      </w:r>
      <w:r>
        <w:rPr>
          <w:rFonts w:eastAsia="方正仿宋_GBK"/>
          <w:color w:val="000000"/>
          <w:sz w:val="32"/>
          <w:szCs w:val="32"/>
        </w:rPr>
        <w:t>。加快推动国际木业高新产业园、五洲国际工业博览城、纵达国际汽车贸易城、医疗产品交易市场等四大专业市场建设。</w:t>
      </w:r>
      <w:r>
        <w:rPr>
          <w:rFonts w:hint="eastAsia" w:eastAsia="方正仿宋_GBK"/>
          <w:color w:val="000000"/>
          <w:sz w:val="32"/>
          <w:szCs w:val="32"/>
        </w:rPr>
        <w:t>规划建设城西综合市场。</w:t>
      </w:r>
    </w:p>
    <w:p>
      <w:pPr>
        <w:snapToGrid w:val="0"/>
        <w:spacing w:beforeLines="0" w:afterLines="0" w:line="276" w:lineRule="auto"/>
        <w:ind w:firstLine="640" w:firstLineChars="200"/>
        <w:rPr>
          <w:rFonts w:hint="eastAsia" w:eastAsia="方正仿宋_GBK"/>
          <w:color w:val="000000"/>
          <w:sz w:val="32"/>
          <w:szCs w:val="32"/>
        </w:rPr>
      </w:pPr>
    </w:p>
    <w:p>
      <w:pPr>
        <w:pStyle w:val="5"/>
        <w:snapToGrid w:val="0"/>
        <w:spacing w:before="0" w:beforeLines="0" w:after="0" w:afterLines="0" w:line="276" w:lineRule="auto"/>
        <w:rPr>
          <w:color w:val="000000"/>
        </w:rPr>
      </w:pPr>
      <w:bookmarkStart w:id="46" w:name="_Toc53521937"/>
      <w:bookmarkStart w:id="47" w:name="_Toc55461849"/>
      <w:bookmarkStart w:id="48" w:name="_Toc32533"/>
      <w:r>
        <w:rPr>
          <w:color w:val="000000"/>
        </w:rPr>
        <w:t xml:space="preserve">第二节 </w:t>
      </w:r>
      <w:r>
        <w:rPr>
          <w:rFonts w:hint="eastAsia"/>
          <w:color w:val="000000"/>
          <w:lang w:val="en-US" w:eastAsia="zh-CN"/>
        </w:rPr>
        <w:t xml:space="preserve"> </w:t>
      </w:r>
      <w:r>
        <w:rPr>
          <w:color w:val="000000"/>
        </w:rPr>
        <w:t>壮大</w:t>
      </w:r>
      <w:bookmarkEnd w:id="46"/>
      <w:bookmarkEnd w:id="47"/>
      <w:r>
        <w:rPr>
          <w:color w:val="000000"/>
        </w:rPr>
        <w:t>特色消费业态</w:t>
      </w:r>
      <w:bookmarkEnd w:id="48"/>
    </w:p>
    <w:p>
      <w:pPr>
        <w:snapToGrid w:val="0"/>
        <w:spacing w:beforeLines="0" w:afterLines="0" w:line="276" w:lineRule="auto"/>
        <w:ind w:firstLine="640" w:firstLineChars="200"/>
        <w:rPr>
          <w:rFonts w:eastAsia="方正仿宋_GBK"/>
          <w:color w:val="000000"/>
          <w:sz w:val="32"/>
          <w:szCs w:val="32"/>
          <w:shd w:val="clear" w:color="auto" w:fill="FFFFFF"/>
        </w:rPr>
      </w:pPr>
    </w:p>
    <w:p>
      <w:pPr>
        <w:snapToGrid w:val="0"/>
        <w:spacing w:beforeLines="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餐饮消费。</w:t>
      </w:r>
      <w:r>
        <w:rPr>
          <w:rFonts w:eastAsia="方正仿宋_GBK"/>
          <w:bCs/>
          <w:color w:val="000000"/>
          <w:sz w:val="32"/>
          <w:szCs w:val="32"/>
          <w:shd w:val="clear" w:color="auto" w:fill="FFFFFF"/>
        </w:rPr>
        <w:t>建设区域性美食消费高地，加强特色美食文化宣传推广，充分挖掘地方美食文化，打造</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一镇一菜品</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，积极研发富有区域特色的</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茶竹宴</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豆豉宴</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荷香宴</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等创新菜品。大力引进国内外品牌餐饮，丰富餐饮消费种类，坚持以中低端大众消费为主，丰富中高端餐饮消费供给，完善餐饮市场体系建设。开展品牌餐饮评选，推出一批名吃、名店、名厨。</w:t>
      </w:r>
    </w:p>
    <w:p>
      <w:pPr>
        <w:snapToGrid w:val="0"/>
        <w:spacing w:beforeLines="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健康消费。建设区域性医养消费高地，规划建设一批康养基地、康复医养机构，有力推动建立</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医养结合</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体系。探索</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互联网+健康服务</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新模式，建成覆盖全生命周期、业态丰富、结构合理的大健康服务体系。围绕高端医疗、体育健身、养老养生、康复保健等方向，推动健康服务业与健康产品生产有机融合。鼓励有条件的医疗机构采取远程医疗、健康管理咨询等多种形式，提供多样化医疗、慢性病管理和健康管理服务。丰富商业健康保险产品，发展多样化健康保险服务。</w:t>
      </w:r>
    </w:p>
    <w:p>
      <w:pPr>
        <w:snapToGrid w:val="0"/>
        <w:spacing w:beforeLines="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会展消费。</w:t>
      </w:r>
      <w:r>
        <w:rPr>
          <w:rFonts w:eastAsia="方正仿宋_GBK"/>
          <w:bCs/>
          <w:color w:val="000000"/>
          <w:sz w:val="32"/>
          <w:szCs w:val="32"/>
          <w:shd w:val="clear" w:color="auto" w:fill="FFFFFF"/>
        </w:rPr>
        <w:t>建设区域性会展消费高地，培育引进品牌展会。加快建成高铁片区永川会展中心，拓展会展产业链条，积极与智博会、重庆国际车展、中国汽车技术展、农博会、动漫展等知名展会合作。</w:t>
      </w:r>
      <w:r>
        <w:rPr>
          <w:rFonts w:hint="eastAsia" w:eastAsia="方正仿宋_GBK"/>
          <w:bCs/>
          <w:color w:val="000000"/>
          <w:sz w:val="32"/>
          <w:szCs w:val="32"/>
          <w:shd w:val="clear" w:color="auto" w:fill="FFFFFF"/>
        </w:rPr>
        <w:t>充分利用</w:t>
      </w:r>
      <w:r>
        <w:rPr>
          <w:rFonts w:eastAsia="方正仿宋_GBK"/>
          <w:bCs/>
          <w:color w:val="000000"/>
          <w:sz w:val="32"/>
          <w:szCs w:val="32"/>
          <w:shd w:val="clear" w:color="auto" w:fill="FFFFFF"/>
        </w:rPr>
        <w:t>永川</w:t>
      </w:r>
      <w:r>
        <w:rPr>
          <w:rFonts w:hint="eastAsia" w:eastAsia="方正仿宋_GBK"/>
          <w:bCs/>
          <w:color w:val="000000"/>
          <w:sz w:val="32"/>
          <w:szCs w:val="32"/>
          <w:shd w:val="clear" w:color="auto" w:fill="FFFFFF"/>
        </w:rPr>
        <w:t>的产业、产品优势和行业特点，</w:t>
      </w:r>
      <w:r>
        <w:rPr>
          <w:rFonts w:eastAsia="方正仿宋_GBK"/>
          <w:bCs/>
          <w:color w:val="000000"/>
          <w:sz w:val="32"/>
          <w:szCs w:val="32"/>
          <w:shd w:val="clear" w:color="auto" w:fill="FFFFFF"/>
        </w:rPr>
        <w:t>挖掘永川豆豉、盆景、职教、汽车等特色，培育一批会展品牌。打造特色消费节庆活动，联动周边区县及四川、贵州等省市区县，积极开展夜市文化节、川渝厨艺大赛、大学生音乐美食嘉年华等主题活动，支持行业协会和企业开展消费促进活动。</w:t>
      </w:r>
    </w:p>
    <w:p>
      <w:pPr>
        <w:snapToGrid w:val="0"/>
        <w:spacing w:beforeLines="0" w:afterLines="0" w:line="276" w:lineRule="auto"/>
        <w:ind w:firstLine="640" w:firstLineChars="200"/>
        <w:rPr>
          <w:rFonts w:eastAsia="方正仿宋_GBK"/>
          <w:bCs/>
          <w:color w:val="000000"/>
          <w:sz w:val="32"/>
          <w:szCs w:val="32"/>
          <w:shd w:val="clear" w:color="auto" w:fill="FFFFFF"/>
        </w:rPr>
      </w:pPr>
      <w:r>
        <w:rPr>
          <w:rFonts w:eastAsia="方正仿宋_GBK"/>
          <w:bCs/>
          <w:color w:val="000000"/>
          <w:sz w:val="32"/>
          <w:szCs w:val="32"/>
          <w:shd w:val="clear" w:color="auto" w:fill="FFFFFF"/>
        </w:rPr>
        <w:t>社区及家政服务消费。完善社区服务网点，丰富社区医疗、保洁、养老、看护、维修、美容美发等便民服务内容，提升物业管理、安保、快递配送等服务行业的规范化、标准化水平。依托</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服务公社</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信息惠民平台，搭建智慧社区服务平台，打造集生活服务和社区治理于一体的社区生活管家。激活社区商业，拓展精细化定制、</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微生活</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云社区</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等新服务模式。支持家政企业设置服务网点，建设实训基地，培育壮大家政服务品牌。推进家政服务业信用体系建设，依法保障从业人员和消费者合法权益。开展家政服务业培训提升行动，争取每年举办一次家政服务技能大赛，加快行业标准体系建设，推动家政服务业便利化、品质化发展。</w:t>
      </w:r>
    </w:p>
    <w:p>
      <w:pPr>
        <w:snapToGrid w:val="0"/>
        <w:spacing w:beforeLines="0" w:afterLines="0" w:line="276" w:lineRule="auto"/>
        <w:ind w:firstLine="640" w:firstLineChars="200"/>
        <w:rPr>
          <w:rFonts w:eastAsia="方正仿宋_GBK"/>
          <w:bCs/>
          <w:color w:val="000000"/>
          <w:sz w:val="32"/>
          <w:szCs w:val="32"/>
          <w:shd w:val="clear" w:color="auto" w:fill="FFFFFF"/>
        </w:rPr>
      </w:pPr>
      <w:r>
        <w:rPr>
          <w:rFonts w:eastAsia="方正仿宋_GBK"/>
          <w:bCs/>
          <w:color w:val="000000"/>
          <w:sz w:val="32"/>
          <w:szCs w:val="32"/>
          <w:shd w:val="clear" w:color="auto" w:fill="FFFFFF"/>
        </w:rPr>
        <w:t>电子商务。加快电子商务产业园提质升级，推进专业市场电子商务平台建设，推动传统商贸企业开拓网上市场。积极引进知名电商企业来永发展，鼓励区内企业与知名电商企业合作。加大自主品牌和生产型、供应链型跨境电商培育力度，鼓励跨境电商做大出口业务。培育农村现代流通主体，推动农超对接、基地直营、网上直销，推进永川农村电商公共服务中心建设，精准助推农土特精品</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上线进城</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w:t>
      </w:r>
    </w:p>
    <w:p>
      <w:pPr>
        <w:snapToGrid w:val="0"/>
        <w:spacing w:beforeLines="0" w:afterLines="0" w:line="276" w:lineRule="auto"/>
        <w:ind w:firstLine="640" w:firstLineChars="200"/>
        <w:rPr>
          <w:rFonts w:eastAsia="方正仿宋_GBK"/>
          <w:bCs/>
          <w:color w:val="000000"/>
          <w:sz w:val="32"/>
          <w:szCs w:val="32"/>
          <w:shd w:val="clear" w:color="auto" w:fill="FFFFFF"/>
        </w:rPr>
      </w:pPr>
    </w:p>
    <w:p>
      <w:pPr>
        <w:pStyle w:val="5"/>
        <w:snapToGrid w:val="0"/>
        <w:spacing w:before="0" w:beforeLines="0" w:after="0" w:afterLines="0" w:line="276" w:lineRule="auto"/>
        <w:rPr>
          <w:color w:val="000000"/>
        </w:rPr>
      </w:pPr>
      <w:bookmarkStart w:id="49" w:name="_Toc31735"/>
      <w:r>
        <w:rPr>
          <w:color w:val="000000"/>
        </w:rPr>
        <w:t xml:space="preserve">第三节 </w:t>
      </w:r>
      <w:r>
        <w:rPr>
          <w:rFonts w:hint="eastAsia"/>
          <w:color w:val="000000"/>
          <w:lang w:val="en-US" w:eastAsia="zh-CN"/>
        </w:rPr>
        <w:t xml:space="preserve"> </w:t>
      </w:r>
      <w:r>
        <w:rPr>
          <w:color w:val="000000"/>
        </w:rPr>
        <w:t>营造安全友好的消费环境</w:t>
      </w:r>
      <w:bookmarkEnd w:id="49"/>
    </w:p>
    <w:p>
      <w:pPr>
        <w:pStyle w:val="2"/>
        <w:snapToGrid w:val="0"/>
        <w:spacing w:beforeLines="0" w:after="0" w:afterLines="0" w:line="276" w:lineRule="auto"/>
        <w:ind w:firstLine="640" w:firstLineChars="200"/>
        <w:rPr>
          <w:rFonts w:eastAsia="方正仿宋_GBK"/>
          <w:color w:val="000000"/>
          <w:sz w:val="32"/>
          <w:szCs w:val="32"/>
        </w:rPr>
      </w:pPr>
      <w:bookmarkStart w:id="50" w:name="_Toc49964070"/>
    </w:p>
    <w:p>
      <w:pPr>
        <w:pStyle w:val="2"/>
        <w:snapToGrid w:val="0"/>
        <w:spacing w:beforeLines="0" w:after="0" w:afterLines="0" w:line="276" w:lineRule="auto"/>
        <w:ind w:firstLine="640" w:firstLineChars="200"/>
        <w:rPr>
          <w:rFonts w:eastAsia="方正仿宋_GBK"/>
          <w:color w:val="000000"/>
          <w:sz w:val="32"/>
          <w:szCs w:val="32"/>
          <w:lang w:val="zh-CN"/>
        </w:rPr>
      </w:pPr>
      <w:r>
        <w:rPr>
          <w:rFonts w:eastAsia="方正仿宋_GBK"/>
          <w:color w:val="000000"/>
          <w:sz w:val="32"/>
          <w:szCs w:val="32"/>
        </w:rPr>
        <w:t>强化消费营销推广，实施</w:t>
      </w:r>
      <w:r>
        <w:rPr>
          <w:rFonts w:hint="eastAsia" w:eastAsia="方正仿宋_GBK"/>
          <w:color w:val="000000"/>
          <w:sz w:val="32"/>
          <w:szCs w:val="32"/>
          <w:lang w:eastAsia="zh-CN"/>
        </w:rPr>
        <w:t>“</w:t>
      </w:r>
      <w:r>
        <w:rPr>
          <w:rFonts w:eastAsia="方正仿宋_GBK"/>
          <w:color w:val="000000"/>
          <w:sz w:val="32"/>
          <w:szCs w:val="32"/>
        </w:rPr>
        <w:t>永川消费</w:t>
      </w:r>
      <w:r>
        <w:rPr>
          <w:rFonts w:hint="eastAsia" w:eastAsia="方正仿宋_GBK"/>
          <w:color w:val="000000"/>
          <w:sz w:val="32"/>
          <w:szCs w:val="32"/>
          <w:lang w:eastAsia="zh-CN"/>
        </w:rPr>
        <w:t>”“</w:t>
      </w:r>
      <w:r>
        <w:rPr>
          <w:rFonts w:eastAsia="方正仿宋_GBK"/>
          <w:color w:val="000000"/>
          <w:sz w:val="32"/>
          <w:szCs w:val="32"/>
        </w:rPr>
        <w:t>永川品牌</w:t>
      </w:r>
      <w:r>
        <w:rPr>
          <w:rFonts w:hint="eastAsia" w:eastAsia="方正仿宋_GBK"/>
          <w:color w:val="000000"/>
          <w:sz w:val="32"/>
          <w:szCs w:val="32"/>
          <w:lang w:eastAsia="zh-CN"/>
        </w:rPr>
        <w:t>”</w:t>
      </w:r>
      <w:r>
        <w:rPr>
          <w:rFonts w:eastAsia="方正仿宋_GBK"/>
          <w:color w:val="000000"/>
          <w:sz w:val="32"/>
          <w:szCs w:val="32"/>
        </w:rPr>
        <w:t>营销活动，让</w:t>
      </w:r>
      <w:r>
        <w:rPr>
          <w:rFonts w:hint="eastAsia" w:eastAsia="方正仿宋_GBK"/>
          <w:color w:val="000000"/>
          <w:sz w:val="32"/>
          <w:szCs w:val="32"/>
          <w:lang w:eastAsia="zh-CN"/>
        </w:rPr>
        <w:t>“</w:t>
      </w:r>
      <w:r>
        <w:rPr>
          <w:rFonts w:eastAsia="方正仿宋_GBK"/>
          <w:color w:val="000000"/>
          <w:sz w:val="32"/>
          <w:szCs w:val="32"/>
        </w:rPr>
        <w:t>永川产</w:t>
      </w:r>
      <w:r>
        <w:rPr>
          <w:rFonts w:hint="eastAsia" w:eastAsia="方正仿宋_GBK"/>
          <w:color w:val="000000"/>
          <w:sz w:val="32"/>
          <w:szCs w:val="32"/>
          <w:lang w:eastAsia="zh-CN"/>
        </w:rPr>
        <w:t>”</w:t>
      </w:r>
      <w:r>
        <w:rPr>
          <w:rFonts w:eastAsia="方正仿宋_GBK"/>
          <w:color w:val="000000"/>
          <w:sz w:val="32"/>
          <w:szCs w:val="32"/>
        </w:rPr>
        <w:t>走向全球、通行天下。积极策划“贯穿全年、覆盖全区”消费促销系列活动，创新推出</w:t>
      </w:r>
      <w:r>
        <w:rPr>
          <w:rFonts w:hint="eastAsia" w:eastAsia="方正仿宋_GBK"/>
          <w:color w:val="000000"/>
          <w:sz w:val="32"/>
          <w:szCs w:val="32"/>
          <w:lang w:eastAsia="zh-CN"/>
        </w:rPr>
        <w:t>“</w:t>
      </w:r>
      <w:r>
        <w:rPr>
          <w:rFonts w:eastAsia="方正仿宋_GBK"/>
          <w:color w:val="000000"/>
          <w:sz w:val="32"/>
          <w:szCs w:val="32"/>
        </w:rPr>
        <w:t>永川云逛街</w:t>
      </w:r>
      <w:r>
        <w:rPr>
          <w:rFonts w:hint="eastAsia" w:eastAsia="方正仿宋_GBK"/>
          <w:color w:val="000000"/>
          <w:sz w:val="32"/>
          <w:szCs w:val="32"/>
          <w:lang w:eastAsia="zh-CN"/>
        </w:rPr>
        <w:t>”“</w:t>
      </w:r>
      <w:r>
        <w:rPr>
          <w:rFonts w:eastAsia="方正仿宋_GBK"/>
          <w:color w:val="000000"/>
          <w:sz w:val="32"/>
          <w:szCs w:val="32"/>
        </w:rPr>
        <w:t>云端美食节</w:t>
      </w:r>
      <w:r>
        <w:rPr>
          <w:rFonts w:hint="eastAsia" w:eastAsia="方正仿宋_GBK"/>
          <w:color w:val="000000"/>
          <w:sz w:val="32"/>
          <w:szCs w:val="32"/>
          <w:lang w:eastAsia="zh-CN"/>
        </w:rPr>
        <w:t>”</w:t>
      </w:r>
      <w:r>
        <w:rPr>
          <w:rFonts w:eastAsia="方正仿宋_GBK"/>
          <w:color w:val="000000"/>
          <w:sz w:val="32"/>
          <w:szCs w:val="32"/>
        </w:rPr>
        <w:t>等线上节会活动，打造一批特色消费节庆活动。完善消费促进政策，健全消费金融服务体系，稳妥开发适应新消费趋势的金融产品和服务。实施包容审慎监管，试点商圈和特色商业街负面清单管理，允许有条件的街道开展</w:t>
      </w:r>
      <w:r>
        <w:rPr>
          <w:rFonts w:hint="eastAsia" w:eastAsia="方正仿宋_GBK"/>
          <w:color w:val="000000"/>
          <w:sz w:val="32"/>
          <w:szCs w:val="32"/>
          <w:lang w:eastAsia="zh-CN"/>
        </w:rPr>
        <w:t>“</w:t>
      </w:r>
      <w:r>
        <w:rPr>
          <w:rFonts w:eastAsia="方正仿宋_GBK"/>
          <w:color w:val="000000"/>
          <w:sz w:val="32"/>
          <w:szCs w:val="32"/>
        </w:rPr>
        <w:t>外摊位</w:t>
      </w:r>
      <w:r>
        <w:rPr>
          <w:rFonts w:hint="eastAsia" w:eastAsia="方正仿宋_GBK"/>
          <w:color w:val="000000"/>
          <w:sz w:val="32"/>
          <w:szCs w:val="32"/>
          <w:lang w:eastAsia="zh-CN"/>
        </w:rPr>
        <w:t>”“</w:t>
      </w:r>
      <w:r>
        <w:rPr>
          <w:rFonts w:eastAsia="方正仿宋_GBK"/>
          <w:color w:val="000000"/>
          <w:sz w:val="32"/>
          <w:szCs w:val="32"/>
        </w:rPr>
        <w:t>跨门经营</w:t>
      </w:r>
      <w:r>
        <w:rPr>
          <w:rFonts w:hint="eastAsia" w:eastAsia="方正仿宋_GBK"/>
          <w:color w:val="000000"/>
          <w:sz w:val="32"/>
          <w:szCs w:val="32"/>
          <w:lang w:eastAsia="zh-CN"/>
        </w:rPr>
        <w:t>”</w:t>
      </w:r>
      <w:r>
        <w:rPr>
          <w:rFonts w:eastAsia="方正仿宋_GBK"/>
          <w:color w:val="000000"/>
          <w:sz w:val="32"/>
          <w:szCs w:val="32"/>
        </w:rPr>
        <w:t>。健全消费者权益保护制度，健全市场监测、用户权益保护、重要产品追溯等机制。</w:t>
      </w:r>
      <w:r>
        <w:rPr>
          <w:rFonts w:eastAsia="方正仿宋_GBK"/>
          <w:color w:val="000000"/>
          <w:kern w:val="0"/>
          <w:sz w:val="32"/>
          <w:szCs w:val="32"/>
        </w:rPr>
        <w:t>健全消费维权体系和信用评价体系，加强消费信用信息</w:t>
      </w:r>
      <w:r>
        <w:rPr>
          <w:rFonts w:eastAsia="方正仿宋_GBK"/>
          <w:color w:val="000000"/>
          <w:sz w:val="32"/>
          <w:szCs w:val="32"/>
        </w:rPr>
        <w:t>采集，开展消费投诉信息公示，强化社会监管。</w:t>
      </w:r>
      <w:r>
        <w:rPr>
          <w:rFonts w:eastAsia="方正仿宋_GBK"/>
          <w:color w:val="000000"/>
          <w:kern w:val="0"/>
          <w:sz w:val="32"/>
          <w:szCs w:val="32"/>
        </w:rPr>
        <w:t>强化消费者权益保护委员会、新闻媒体等社会监督。落实线下无理由退货制度、消费环节经营者主体责任制和先行赔付制度。</w:t>
      </w:r>
      <w:r>
        <w:rPr>
          <w:rFonts w:eastAsia="方正仿宋_GBK"/>
          <w:color w:val="000000"/>
          <w:sz w:val="32"/>
          <w:szCs w:val="32"/>
          <w:lang w:val="zh-CN"/>
        </w:rPr>
        <w:t>鼓励带薪休假、错峰休假和弹性作息。</w:t>
      </w:r>
    </w:p>
    <w:p>
      <w:pPr>
        <w:pStyle w:val="2"/>
        <w:snapToGrid w:val="0"/>
        <w:spacing w:beforeLines="0" w:after="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51" w:name="_Toc13266"/>
      <w:bookmarkStart w:id="52" w:name="_Toc6480"/>
      <w:r>
        <w:rPr>
          <w:color w:val="000000"/>
        </w:rPr>
        <w:t xml:space="preserve">第四节 </w:t>
      </w:r>
      <w:bookmarkEnd w:id="51"/>
      <w:bookmarkEnd w:id="52"/>
      <w:r>
        <w:rPr>
          <w:rFonts w:hint="eastAsia"/>
          <w:color w:val="000000"/>
          <w:lang w:val="en-US" w:eastAsia="zh-CN"/>
        </w:rPr>
        <w:t xml:space="preserve"> </w:t>
      </w:r>
      <w:r>
        <w:rPr>
          <w:color w:val="000000"/>
        </w:rPr>
        <w:t>拓展有效投资空间</w:t>
      </w:r>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积极扩大有效投资。发挥投资对经济发展的拉动作用和对消费的促进作用，</w:t>
      </w:r>
      <w:r>
        <w:rPr>
          <w:rFonts w:hint="eastAsia" w:eastAsia="方正仿宋_GBK"/>
          <w:color w:val="000000"/>
          <w:sz w:val="32"/>
          <w:szCs w:val="32"/>
        </w:rPr>
        <w:t>保持政府投资的引导作用，</w:t>
      </w:r>
      <w:r>
        <w:rPr>
          <w:rFonts w:eastAsia="方正仿宋_GBK"/>
          <w:color w:val="000000"/>
          <w:sz w:val="32"/>
          <w:szCs w:val="32"/>
          <w:lang w:val="zh-CN"/>
        </w:rPr>
        <w:t>激发民间投资活力。</w:t>
      </w:r>
      <w:r>
        <w:rPr>
          <w:rFonts w:eastAsia="方正仿宋_GBK"/>
          <w:color w:val="000000"/>
          <w:sz w:val="32"/>
          <w:szCs w:val="32"/>
        </w:rPr>
        <w:t>以高质量投资促进经济社会高质量发展，</w:t>
      </w:r>
      <w:r>
        <w:rPr>
          <w:rFonts w:eastAsia="方正仿宋_GBK"/>
          <w:color w:val="000000"/>
          <w:sz w:val="32"/>
          <w:szCs w:val="32"/>
          <w:lang w:val="zh-CN"/>
        </w:rPr>
        <w:t>强化</w:t>
      </w:r>
      <w:r>
        <w:rPr>
          <w:rFonts w:hint="eastAsia" w:eastAsia="方正仿宋_GBK"/>
          <w:color w:val="000000"/>
          <w:sz w:val="32"/>
          <w:szCs w:val="32"/>
          <w:lang w:val="zh-CN"/>
        </w:rPr>
        <w:t>“</w:t>
      </w:r>
      <w:r>
        <w:rPr>
          <w:rFonts w:eastAsia="方正仿宋_GBK"/>
          <w:color w:val="000000"/>
          <w:sz w:val="32"/>
          <w:szCs w:val="32"/>
          <w:lang w:val="zh-CN"/>
        </w:rPr>
        <w:t>项目池</w:t>
      </w:r>
      <w:r>
        <w:rPr>
          <w:rFonts w:hint="eastAsia" w:eastAsia="方正仿宋_GBK"/>
          <w:color w:val="000000"/>
          <w:sz w:val="32"/>
          <w:szCs w:val="32"/>
          <w:lang w:val="zh-CN"/>
        </w:rPr>
        <w:t>”“</w:t>
      </w:r>
      <w:r>
        <w:rPr>
          <w:rFonts w:eastAsia="方正仿宋_GBK"/>
          <w:color w:val="000000"/>
          <w:sz w:val="32"/>
          <w:szCs w:val="32"/>
          <w:lang w:val="zh-CN"/>
        </w:rPr>
        <w:t>资金池</w:t>
      </w:r>
      <w:r>
        <w:rPr>
          <w:rFonts w:hint="eastAsia" w:eastAsia="方正仿宋_GBK"/>
          <w:color w:val="000000"/>
          <w:sz w:val="32"/>
          <w:szCs w:val="32"/>
          <w:lang w:val="zh-CN"/>
        </w:rPr>
        <w:t>”“</w:t>
      </w:r>
      <w:r>
        <w:rPr>
          <w:rFonts w:eastAsia="方正仿宋_GBK"/>
          <w:color w:val="000000"/>
          <w:sz w:val="32"/>
          <w:szCs w:val="32"/>
          <w:lang w:val="zh-CN"/>
        </w:rPr>
        <w:t>资源要素池</w:t>
      </w:r>
      <w:r>
        <w:rPr>
          <w:rFonts w:hint="eastAsia" w:eastAsia="方正仿宋_GBK"/>
          <w:color w:val="000000"/>
          <w:sz w:val="32"/>
          <w:szCs w:val="32"/>
          <w:lang w:val="zh-CN"/>
        </w:rPr>
        <w:t>”</w:t>
      </w:r>
      <w:r>
        <w:rPr>
          <w:rFonts w:eastAsia="方正仿宋_GBK"/>
          <w:color w:val="000000"/>
          <w:sz w:val="32"/>
          <w:szCs w:val="32"/>
          <w:lang w:val="zh-CN"/>
        </w:rPr>
        <w:t>对接，促进财政资金、国有资产、金融资源协同，提高资本服务实体经济的能力。积极争取政策性银行支持，加大对重大基础设施建设中长期融资贷款规模。</w:t>
      </w:r>
      <w:r>
        <w:rPr>
          <w:rFonts w:eastAsia="方正仿宋_GBK"/>
          <w:color w:val="000000"/>
          <w:sz w:val="32"/>
          <w:szCs w:val="32"/>
        </w:rPr>
        <w:t>增加投资有效性，让更多基础设施投资形成优质资产、产业投资形成实体企业、民生投资形成消费潜力。</w:t>
      </w: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深化投融资体制改革。加强政府投资项目的全过程监管，提高政府投资质量效益。以市场化方式引导社会资本等更多参与基础设施建设，建立覆盖项目全生命周期的资金保障制度。增强企业投资服务效能，调动民间投资积极性。</w:t>
      </w:r>
      <w:r>
        <w:rPr>
          <w:rFonts w:hint="eastAsia" w:eastAsia="方正仿宋_GBK"/>
          <w:color w:val="000000"/>
          <w:sz w:val="32"/>
          <w:szCs w:val="32"/>
          <w:lang w:val="zh-CN"/>
        </w:rPr>
        <w:t>积极推进政府平台公司市场化转型做实，探索分类推进混合所有制改革。</w:t>
      </w:r>
      <w:r>
        <w:rPr>
          <w:rFonts w:eastAsia="方正仿宋_GBK"/>
          <w:color w:val="000000"/>
          <w:sz w:val="32"/>
          <w:szCs w:val="32"/>
          <w:lang w:val="zh-CN"/>
        </w:rPr>
        <w:t>深化投资审批制度改革，促进投资要素使用与有效投资领域紧密衔接，形成市场主导、政府引导的投资内生增长机制。推动民间资本阳光化运作，规范小额贷款、融资担保机构等有序发展。培植上市资源，建立拟上市挂牌企业</w:t>
      </w:r>
      <w:r>
        <w:rPr>
          <w:rFonts w:hint="eastAsia" w:eastAsia="方正仿宋_GBK"/>
          <w:color w:val="000000"/>
          <w:sz w:val="32"/>
          <w:szCs w:val="32"/>
          <w:lang w:val="zh-CN"/>
        </w:rPr>
        <w:t>“</w:t>
      </w:r>
      <w:r>
        <w:rPr>
          <w:rFonts w:eastAsia="方正仿宋_GBK"/>
          <w:color w:val="000000"/>
          <w:sz w:val="32"/>
          <w:szCs w:val="32"/>
          <w:lang w:val="zh-CN"/>
        </w:rPr>
        <w:t>后备队</w:t>
      </w:r>
      <w:r>
        <w:rPr>
          <w:rFonts w:hint="eastAsia" w:eastAsia="方正仿宋_GBK"/>
          <w:color w:val="000000"/>
          <w:sz w:val="32"/>
          <w:szCs w:val="32"/>
          <w:lang w:val="zh-CN"/>
        </w:rPr>
        <w:t>”</w:t>
      </w:r>
      <w:r>
        <w:rPr>
          <w:rFonts w:eastAsia="方正仿宋_GBK"/>
          <w:color w:val="000000"/>
          <w:sz w:val="32"/>
          <w:szCs w:val="32"/>
          <w:lang w:val="zh-CN"/>
        </w:rPr>
        <w:t>，坚持以境内外IPO为主，新三板和区域性OTC并重，</w:t>
      </w:r>
      <w:r>
        <w:rPr>
          <w:rFonts w:hint="eastAsia" w:eastAsia="方正仿宋_GBK"/>
          <w:color w:val="000000"/>
          <w:sz w:val="32"/>
          <w:szCs w:val="32"/>
          <w:lang w:val="zh-CN"/>
        </w:rPr>
        <w:t>盘活存量资产，</w:t>
      </w:r>
      <w:r>
        <w:rPr>
          <w:rFonts w:eastAsia="方正仿宋_GBK"/>
          <w:color w:val="000000"/>
          <w:sz w:val="32"/>
          <w:szCs w:val="32"/>
          <w:lang w:val="zh-CN"/>
        </w:rPr>
        <w:t>分类推进企业上市。运用资本市场培育功能，支持上市企业再融资和并购重组，提升直接融资比重。建立私募股权投资体系，健全企业资本市场化补充机制，提升经济证券化水平。</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r>
        <w:rPr>
          <w:color w:val="000000"/>
        </w:rPr>
        <w:t>第五节</w:t>
      </w:r>
      <w:r>
        <w:rPr>
          <w:rFonts w:hint="eastAsia"/>
          <w:color w:val="000000"/>
          <w:lang w:val="en-US" w:eastAsia="zh-CN"/>
        </w:rPr>
        <w:t xml:space="preserve"> </w:t>
      </w:r>
      <w:r>
        <w:rPr>
          <w:color w:val="000000"/>
        </w:rPr>
        <w:t xml:space="preserve"> 积极参与国内国际双循环</w:t>
      </w:r>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全面融入共建</w:t>
      </w:r>
      <w:r>
        <w:rPr>
          <w:rFonts w:hint="eastAsia" w:eastAsia="方正仿宋_GBK"/>
          <w:color w:val="000000"/>
          <w:sz w:val="32"/>
          <w:szCs w:val="32"/>
          <w:lang w:val="zh-CN"/>
        </w:rPr>
        <w:t>“</w:t>
      </w:r>
      <w:r>
        <w:rPr>
          <w:rFonts w:eastAsia="方正仿宋_GBK"/>
          <w:color w:val="000000"/>
          <w:sz w:val="32"/>
          <w:szCs w:val="32"/>
          <w:lang w:val="zh-CN"/>
        </w:rPr>
        <w:t>一带一路</w:t>
      </w:r>
      <w:r>
        <w:rPr>
          <w:rFonts w:hint="eastAsia" w:eastAsia="方正仿宋_GBK"/>
          <w:color w:val="000000"/>
          <w:sz w:val="32"/>
          <w:szCs w:val="32"/>
          <w:lang w:val="zh-CN"/>
        </w:rPr>
        <w:t>”</w:t>
      </w:r>
      <w:r>
        <w:rPr>
          <w:rFonts w:eastAsia="方正仿宋_GBK"/>
          <w:color w:val="000000"/>
          <w:sz w:val="32"/>
          <w:szCs w:val="32"/>
          <w:lang w:val="zh-CN"/>
        </w:rPr>
        <w:t>、长江经济带发展、新时代西部大开发、成渝地区双城经济圈建设等国家战略和重庆</w:t>
      </w:r>
      <w:r>
        <w:rPr>
          <w:rFonts w:hint="eastAsia" w:eastAsia="方正仿宋_GBK"/>
          <w:color w:val="000000"/>
          <w:sz w:val="32"/>
          <w:szCs w:val="32"/>
          <w:lang w:val="zh-CN"/>
        </w:rPr>
        <w:t>“</w:t>
      </w:r>
      <w:r>
        <w:rPr>
          <w:rFonts w:eastAsia="方正仿宋_GBK"/>
          <w:color w:val="000000"/>
          <w:sz w:val="32"/>
          <w:szCs w:val="32"/>
          <w:lang w:val="zh-CN"/>
        </w:rPr>
        <w:t>一区两群</w:t>
      </w:r>
      <w:r>
        <w:rPr>
          <w:rFonts w:hint="eastAsia" w:eastAsia="方正仿宋_GBK"/>
          <w:color w:val="000000"/>
          <w:sz w:val="32"/>
          <w:szCs w:val="32"/>
          <w:lang w:val="zh-CN"/>
        </w:rPr>
        <w:t>”</w:t>
      </w:r>
      <w:r>
        <w:rPr>
          <w:rFonts w:eastAsia="方正仿宋_GBK"/>
          <w:color w:val="000000"/>
          <w:sz w:val="32"/>
          <w:szCs w:val="32"/>
          <w:lang w:val="zh-CN"/>
        </w:rPr>
        <w:t>协调发展，加强对接协调，加大争取支持力度，努力为永川发展赢得更大优势。加强与京津冀、长三角、粤港澳大湾区的战略合作，深化与东部沿海地区交流互动，拓展战略大后方纵深。</w:t>
      </w:r>
      <w:r>
        <w:rPr>
          <w:rFonts w:hint="eastAsia" w:eastAsia="方正仿宋_GBK"/>
          <w:color w:val="000000"/>
          <w:sz w:val="32"/>
          <w:szCs w:val="32"/>
          <w:lang w:val="zh-CN"/>
        </w:rPr>
        <w:t>充分利用国家干线</w:t>
      </w:r>
      <w:r>
        <w:rPr>
          <w:rFonts w:eastAsia="方正仿宋_GBK"/>
          <w:color w:val="000000"/>
          <w:sz w:val="32"/>
          <w:szCs w:val="32"/>
          <w:lang w:val="zh-CN"/>
        </w:rPr>
        <w:t>高铁</w:t>
      </w:r>
      <w:r>
        <w:rPr>
          <w:rFonts w:hint="eastAsia" w:eastAsia="方正仿宋_GBK"/>
          <w:color w:val="000000"/>
          <w:sz w:val="32"/>
          <w:szCs w:val="32"/>
          <w:lang w:val="zh-CN"/>
        </w:rPr>
        <w:t>网络和高速公路网络</w:t>
      </w:r>
      <w:r>
        <w:rPr>
          <w:rFonts w:eastAsia="方正仿宋_GBK"/>
          <w:color w:val="000000"/>
          <w:sz w:val="32"/>
          <w:szCs w:val="32"/>
          <w:lang w:val="zh-CN"/>
        </w:rPr>
        <w:t>，深化与京津冀、长三角、粤港澳大湾区的通道联系。发挥要素成本、市场和通道优势，加快承接东部地区产业转移，重点引进一批东部地区领军企业、专精特新企业、初创高成长性企业，以更大的力度、更高的标准，吸引东部产业链条整体转移和关联产业协同转移，打造东部地区产业转移集中承载地，协同构建自主可控的产业链供应链。加强与东部地区科技合作，构建高效衔接的创新共同体和转移转化体系，建设协同互补的创新链。充分利用两个市场、两种资源，依托国家对外开放通道和全市对外开放平台，深化与</w:t>
      </w:r>
      <w:r>
        <w:rPr>
          <w:rFonts w:hint="eastAsia" w:eastAsia="方正仿宋_GBK"/>
          <w:color w:val="000000"/>
          <w:sz w:val="32"/>
          <w:szCs w:val="32"/>
          <w:lang w:val="zh-CN"/>
        </w:rPr>
        <w:t>“</w:t>
      </w:r>
      <w:r>
        <w:rPr>
          <w:rFonts w:eastAsia="方正仿宋_GBK"/>
          <w:color w:val="000000"/>
          <w:sz w:val="32"/>
          <w:szCs w:val="32"/>
          <w:lang w:val="zh-CN"/>
        </w:rPr>
        <w:t>一带一路</w:t>
      </w:r>
      <w:r>
        <w:rPr>
          <w:rFonts w:hint="eastAsia" w:eastAsia="方正仿宋_GBK"/>
          <w:color w:val="000000"/>
          <w:sz w:val="32"/>
          <w:szCs w:val="32"/>
          <w:lang w:val="zh-CN"/>
        </w:rPr>
        <w:t>”</w:t>
      </w:r>
      <w:r>
        <w:rPr>
          <w:rFonts w:eastAsia="方正仿宋_GBK"/>
          <w:color w:val="000000"/>
          <w:sz w:val="32"/>
          <w:szCs w:val="32"/>
          <w:lang w:val="zh-CN"/>
        </w:rPr>
        <w:t>沿线国家和地区的合作，积极发展进出口贸易，培育壮大一批有竞争力的进出口企业。</w:t>
      </w:r>
    </w:p>
    <w:p>
      <w:pPr>
        <w:snapToGrid w:val="0"/>
        <w:spacing w:beforeLines="0" w:afterLines="0" w:line="276" w:lineRule="auto"/>
        <w:ind w:firstLine="640" w:firstLineChars="200"/>
        <w:rPr>
          <w:rFonts w:eastAsia="方正仿宋_GBK"/>
          <w:color w:val="000000"/>
          <w:sz w:val="32"/>
          <w:szCs w:val="32"/>
          <w:lang w:val="zh-CN"/>
        </w:rPr>
      </w:pPr>
    </w:p>
    <w:p>
      <w:pPr>
        <w:pStyle w:val="4"/>
        <w:snapToGrid w:val="0"/>
        <w:spacing w:before="0" w:beforeLines="0" w:after="0" w:afterLines="0" w:line="276" w:lineRule="auto"/>
        <w:rPr>
          <w:color w:val="000000"/>
          <w:sz w:val="32"/>
          <w:szCs w:val="32"/>
        </w:rPr>
      </w:pPr>
      <w:bookmarkStart w:id="53" w:name="_Toc22958"/>
      <w:r>
        <w:rPr>
          <w:color w:val="000000"/>
          <w:sz w:val="32"/>
          <w:szCs w:val="32"/>
        </w:rPr>
        <w:t>第七章</w:t>
      </w:r>
      <w:r>
        <w:rPr>
          <w:rFonts w:hint="default"/>
          <w:color w:val="000000"/>
          <w:sz w:val="32"/>
          <w:szCs w:val="32"/>
          <w:lang w:val="en-US" w:eastAsia="zh-CN"/>
        </w:rPr>
        <w:t xml:space="preserve"> </w:t>
      </w:r>
      <w:r>
        <w:rPr>
          <w:color w:val="000000"/>
          <w:sz w:val="32"/>
          <w:szCs w:val="32"/>
        </w:rPr>
        <w:t xml:space="preserve"> 牢固树立</w:t>
      </w:r>
      <w:r>
        <w:rPr>
          <w:rFonts w:hint="eastAsia"/>
          <w:color w:val="000000"/>
          <w:sz w:val="32"/>
          <w:szCs w:val="32"/>
          <w:lang w:eastAsia="zh-CN"/>
        </w:rPr>
        <w:t>“一盘棋”</w:t>
      </w:r>
      <w:r>
        <w:rPr>
          <w:color w:val="000000"/>
          <w:sz w:val="32"/>
          <w:szCs w:val="32"/>
        </w:rPr>
        <w:t>思想和一体化发展理念，</w:t>
      </w:r>
      <w:bookmarkEnd w:id="53"/>
      <w:r>
        <w:rPr>
          <w:color w:val="000000"/>
          <w:sz w:val="32"/>
          <w:szCs w:val="32"/>
        </w:rPr>
        <w:t>深入推进成渝地区双城经济圈建设和主城都市区融合发展</w:t>
      </w:r>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坚持从全局谋划一域、以一域服务全局，主动服务国家重大战略，大力推动成渝地区双城经济圈建设，全面融入重庆主城都市区一体化发展，坚持以建设区域中心城市的站位谋划工作，以建设区域中心的思维推动工作，以建设区域中心的标准做好工作，集中精力办好自己的事情，同心协力办好合作的事情，努力书写好永川篇章。</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54" w:name="_Toc13574"/>
      <w:r>
        <w:rPr>
          <w:color w:val="000000"/>
        </w:rPr>
        <w:t xml:space="preserve">第一节 </w:t>
      </w:r>
      <w:r>
        <w:rPr>
          <w:rFonts w:hint="eastAsia"/>
          <w:color w:val="000000"/>
          <w:lang w:val="en-US" w:eastAsia="zh-CN"/>
        </w:rPr>
        <w:t xml:space="preserve"> </w:t>
      </w:r>
      <w:r>
        <w:rPr>
          <w:color w:val="000000"/>
        </w:rPr>
        <w:t>全面落实成渝地区双城经济圈建设任务</w:t>
      </w:r>
      <w:bookmarkEnd w:id="54"/>
      <w:bookmarkStart w:id="55" w:name="_Toc23717"/>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rPr>
        <w:t>积极助推川南渝西融合发展试验区建设。加快建设泸永</w:t>
      </w:r>
      <w:r>
        <w:rPr>
          <w:rFonts w:eastAsia="方正仿宋_GBK"/>
          <w:color w:val="000000"/>
          <w:sz w:val="32"/>
          <w:szCs w:val="32"/>
          <w:lang w:val="zh-CN"/>
        </w:rPr>
        <w:t>江融合发展示范区，以创新驱动、绿色驱动的特色经济发展模式，构建泸永江地区互促共进的体制机制，带动川南渝西联动发展。构建以特色消费品、装备制造、电子信息、现代服务业为主要支撑的产业融合发展体系，强化产业协作共兴，共同建设西南地区特色消费品产业基地、成渝地区双城经济圈现代制造业基地、数字经济产业集聚区，打造成渝地区双城经济圈重要增长点。依托西部陆海新通道、长江黄金水道和多个国家开发平台集群优势，建设辐射黔北、滇东北通往北部湾、粤港澳大湾区和长三角的便捷出海通道，对接中国—中南半岛、孟中印缅、中老泰新等国际经济走廊，深度参与全球产业链分工，拓展新兴大市场。以生态保护、绿色发展、港航生态化治理为重点任务，推动长江上游地区生态保护、岸线综合整治和利用，筑牢长江上游生态屏障；促进产业生态化和生态产业化，形成长江上游地区绿色高质量发展的动力源。推动与川南渝西毗邻地区规划衔接，强化协作发展。探索建立</w:t>
      </w:r>
      <w:r>
        <w:rPr>
          <w:rFonts w:eastAsia="方正仿宋_GBK"/>
          <w:color w:val="000000"/>
          <w:sz w:val="32"/>
          <w:szCs w:val="32"/>
        </w:rPr>
        <w:t>重大政策协同、重点领域协作、市场主体联动机制，协同建设承接产业转移创新发展示范区，打造西部陆海新通道和长</w:t>
      </w:r>
      <w:r>
        <w:rPr>
          <w:rFonts w:eastAsia="方正仿宋_GBK"/>
          <w:color w:val="000000"/>
          <w:sz w:val="32"/>
          <w:szCs w:val="32"/>
          <w:lang w:val="zh-CN"/>
        </w:rPr>
        <w:t>江经济带物流枢纽。更好发挥成渝地区双城经济圈主轴城市支撑作用。加大成都、重庆中心城区制造业、专业市场、物流基地及医疗教育等产业转移和功能疏解承接力度，进一步强化区域中心功能，以点带面、服务全局。依托成渝特大城市间综合运输通道，加快完善承东接西、左传右递的交通基础设施网络，强化交通物流枢纽功能地位，推动人流、物流、信息流加速集聚。着力提升产业链供应链水平，加快壮大产业规模，形成产业优势，打造现代制造业基地，努力为成渝地区双城经济圈产业转型升级提供支撑保障。</w:t>
      </w:r>
      <w:r>
        <w:rPr>
          <w:rFonts w:hint="eastAsia" w:eastAsia="方正仿宋_GBK"/>
          <w:color w:val="000000"/>
          <w:sz w:val="32"/>
          <w:szCs w:val="32"/>
          <w:lang w:val="zh-CN"/>
        </w:rPr>
        <w:t>积极推动各专业市场的规模化特色化发展，</w:t>
      </w:r>
      <w:r>
        <w:rPr>
          <w:rFonts w:eastAsia="方正仿宋_GBK"/>
          <w:color w:val="000000"/>
          <w:sz w:val="32"/>
          <w:szCs w:val="32"/>
          <w:lang w:val="zh-CN"/>
        </w:rPr>
        <w:t>进一步增强市场枢纽功能。</w:t>
      </w: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lang w:val="zh-CN"/>
        </w:rPr>
        <w:t>强化区域政策协同。共建统一的市场规划、互联互通的市场基础设施，共同打破行政区划对要素流动的不合理限制，推动要素市场一体化，探索建立公共资源交易平台市场主体</w:t>
      </w:r>
      <w:r>
        <w:rPr>
          <w:rFonts w:eastAsia="方正仿宋_GBK"/>
          <w:bCs/>
          <w:color w:val="000000"/>
          <w:sz w:val="32"/>
          <w:szCs w:val="32"/>
        </w:rPr>
        <w:t>信息共享与互认机制、</w:t>
      </w:r>
      <w:r>
        <w:rPr>
          <w:rFonts w:hint="eastAsia" w:eastAsia="方正仿宋_GBK"/>
          <w:color w:val="000000"/>
          <w:sz w:val="32"/>
          <w:szCs w:val="32"/>
          <w:lang w:eastAsia="zh-CN"/>
        </w:rPr>
        <w:t>“</w:t>
      </w:r>
      <w:r>
        <w:rPr>
          <w:rFonts w:eastAsia="方正仿宋_GBK"/>
          <w:bCs/>
          <w:color w:val="000000"/>
          <w:sz w:val="32"/>
          <w:szCs w:val="32"/>
        </w:rPr>
        <w:t>市场准入异地同标</w:t>
      </w:r>
      <w:r>
        <w:rPr>
          <w:rFonts w:hint="eastAsia" w:eastAsia="方正仿宋_GBK"/>
          <w:color w:val="000000"/>
          <w:sz w:val="32"/>
          <w:szCs w:val="32"/>
          <w:lang w:eastAsia="zh-CN"/>
        </w:rPr>
        <w:t>”</w:t>
      </w:r>
      <w:r>
        <w:rPr>
          <w:rFonts w:eastAsia="方正仿宋_GBK"/>
          <w:bCs/>
          <w:color w:val="000000"/>
          <w:sz w:val="32"/>
          <w:szCs w:val="32"/>
        </w:rPr>
        <w:t>机制。积极鼓励和支持政府间、行业间、部门间探索建立联合行政执法、</w:t>
      </w:r>
      <w:r>
        <w:rPr>
          <w:rFonts w:hint="eastAsia" w:eastAsia="方正仿宋_GBK"/>
          <w:color w:val="000000"/>
          <w:sz w:val="32"/>
          <w:szCs w:val="32"/>
          <w:lang w:eastAsia="zh-CN"/>
        </w:rPr>
        <w:t>“</w:t>
      </w:r>
      <w:r>
        <w:rPr>
          <w:rFonts w:eastAsia="方正仿宋_GBK"/>
          <w:bCs/>
          <w:color w:val="000000"/>
          <w:sz w:val="32"/>
          <w:szCs w:val="32"/>
        </w:rPr>
        <w:t>一网通办</w:t>
      </w:r>
      <w:r>
        <w:rPr>
          <w:rFonts w:hint="eastAsia" w:eastAsia="方正仿宋_GBK"/>
          <w:color w:val="000000"/>
          <w:sz w:val="32"/>
          <w:szCs w:val="32"/>
          <w:lang w:eastAsia="zh-CN"/>
        </w:rPr>
        <w:t>”</w:t>
      </w:r>
      <w:r>
        <w:rPr>
          <w:rFonts w:eastAsia="方正仿宋_GBK"/>
          <w:bCs/>
          <w:color w:val="000000"/>
          <w:sz w:val="32"/>
          <w:szCs w:val="32"/>
        </w:rPr>
        <w:t>等一体化发展的</w:t>
      </w:r>
      <w:r>
        <w:rPr>
          <w:rFonts w:hint="eastAsia" w:eastAsia="方正仿宋_GBK"/>
          <w:bCs/>
          <w:color w:val="000000"/>
          <w:sz w:val="32"/>
          <w:szCs w:val="32"/>
        </w:rPr>
        <w:t>审批监管和政务服务</w:t>
      </w:r>
      <w:r>
        <w:rPr>
          <w:rFonts w:eastAsia="方正仿宋_GBK"/>
          <w:bCs/>
          <w:color w:val="000000"/>
          <w:sz w:val="32"/>
          <w:szCs w:val="32"/>
        </w:rPr>
        <w:t>政策机制，不断推动和强化各领域体制机制协同。探索建立统一的环保标准技术规范，加强水、大气等污染跨界协同治理。大力推进教育、医疗、就业、养老、文化、旅游、体育等公共服务政策协同、一体化发展，逐步实现公共服务共建共享。</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r>
        <w:rPr>
          <w:color w:val="000000"/>
        </w:rPr>
        <w:t xml:space="preserve">第二节 </w:t>
      </w:r>
      <w:r>
        <w:rPr>
          <w:rFonts w:hint="eastAsia"/>
          <w:color w:val="000000"/>
          <w:lang w:val="en-US" w:eastAsia="zh-CN"/>
        </w:rPr>
        <w:t xml:space="preserve"> </w:t>
      </w:r>
      <w:r>
        <w:rPr>
          <w:color w:val="000000"/>
        </w:rPr>
        <w:t>加快融入主城都市区同城化发展</w:t>
      </w:r>
      <w:bookmarkEnd w:id="55"/>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加快承接重庆中心城区功能转移。加快推进与重庆中心城区连接的轨道交通、高速公路、快速路建设步伐，提升与重庆中心城区互联互通水平，构建与重庆中心城区多元化的城市交通体系，争取实现永川迈入主城</w:t>
      </w:r>
      <w:r>
        <w:rPr>
          <w:rFonts w:hint="eastAsia" w:eastAsia="方正仿宋_GBK"/>
          <w:bCs/>
          <w:color w:val="000000"/>
          <w:sz w:val="32"/>
          <w:szCs w:val="32"/>
          <w:lang w:eastAsia="zh-CN"/>
        </w:rPr>
        <w:t>“</w:t>
      </w:r>
      <w:r>
        <w:rPr>
          <w:rFonts w:eastAsia="方正仿宋_GBK"/>
          <w:bCs/>
          <w:color w:val="000000"/>
          <w:sz w:val="32"/>
          <w:szCs w:val="32"/>
        </w:rPr>
        <w:t>一小时通勤圈</w:t>
      </w:r>
      <w:r>
        <w:rPr>
          <w:rFonts w:hint="eastAsia" w:eastAsia="方正仿宋_GBK"/>
          <w:bCs/>
          <w:color w:val="000000"/>
          <w:sz w:val="32"/>
          <w:szCs w:val="32"/>
          <w:lang w:eastAsia="zh-CN"/>
        </w:rPr>
        <w:t>”“</w:t>
      </w:r>
      <w:r>
        <w:rPr>
          <w:rFonts w:eastAsia="方正仿宋_GBK"/>
          <w:bCs/>
          <w:color w:val="000000"/>
          <w:sz w:val="32"/>
          <w:szCs w:val="32"/>
        </w:rPr>
        <w:t>一日生活圈</w:t>
      </w:r>
      <w:r>
        <w:rPr>
          <w:rFonts w:hint="eastAsia" w:eastAsia="方正仿宋_GBK"/>
          <w:bCs/>
          <w:color w:val="000000"/>
          <w:sz w:val="32"/>
          <w:szCs w:val="32"/>
          <w:lang w:eastAsia="zh-CN"/>
        </w:rPr>
        <w:t>”</w:t>
      </w:r>
      <w:r>
        <w:rPr>
          <w:rFonts w:eastAsia="方正仿宋_GBK"/>
          <w:bCs/>
          <w:color w:val="000000"/>
          <w:sz w:val="32"/>
          <w:szCs w:val="32"/>
        </w:rPr>
        <w:t>。积极承接重庆中心城区产业转移，完善产业配套服务，推进与重庆两江新区、重庆高新区、重庆经开区建立产业园区合作机制，积极推动与西部（重庆）科学城联动发展。积极承接区域性专业市场和物流基地疏解。建立与重庆中心城区医疗、教育等领域合作机制，承接重庆中心城区优质教育、医疗资源转移，打造重庆主城都市区高端服务资源承载地。</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快打造重庆主城都市区战略支点。加快提升城市综合承载能力，建设百万级的区域性中心城市，提高城市能级、经济能级、辐射能级，重点聚焦打造重要的现代制造业基地、区域性综合交通枢纽、西部职教基地、商贸物流中心、都市休闲旅游目的地、产城景融合的美丽城市、全市最具规模的“数字经济产业集聚区”，发挥对重庆主城都市区的战略支点作用，成为重庆主城都市区强劲活跃增长极。强化与主城都市区周边地区合作，提升区域交通互联互通水平，共建有区域竞争力的产业集群，在教育、医疗、社会保障、生态环境保护、社会治理等方面开展更多务实合作。</w:t>
      </w:r>
    </w:p>
    <w:p>
      <w:pPr>
        <w:snapToGrid w:val="0"/>
        <w:spacing w:beforeLines="0" w:afterLines="0" w:line="276" w:lineRule="auto"/>
        <w:ind w:firstLine="640" w:firstLineChars="200"/>
        <w:rPr>
          <w:rFonts w:eastAsia="方正仿宋_GBK"/>
          <w:bCs/>
          <w:color w:val="000000"/>
          <w:sz w:val="32"/>
          <w:szCs w:val="32"/>
        </w:rPr>
      </w:pPr>
    </w:p>
    <w:bookmarkEnd w:id="50"/>
    <w:p>
      <w:pPr>
        <w:pStyle w:val="4"/>
        <w:snapToGrid w:val="0"/>
        <w:spacing w:before="0" w:beforeLines="0" w:after="0" w:afterLines="0" w:line="276" w:lineRule="auto"/>
        <w:rPr>
          <w:color w:val="000000"/>
          <w:sz w:val="32"/>
          <w:szCs w:val="32"/>
        </w:rPr>
      </w:pPr>
      <w:bookmarkStart w:id="56" w:name="_Toc6018"/>
      <w:r>
        <w:rPr>
          <w:color w:val="000000"/>
          <w:sz w:val="32"/>
          <w:szCs w:val="32"/>
        </w:rPr>
        <w:t xml:space="preserve">第八章 </w:t>
      </w:r>
      <w:r>
        <w:rPr>
          <w:rFonts w:hint="eastAsia"/>
          <w:color w:val="000000"/>
          <w:sz w:val="32"/>
          <w:szCs w:val="32"/>
          <w:lang w:val="en-US" w:eastAsia="zh-CN"/>
        </w:rPr>
        <w:t xml:space="preserve"> </w:t>
      </w:r>
      <w:r>
        <w:rPr>
          <w:color w:val="000000"/>
          <w:sz w:val="32"/>
          <w:szCs w:val="32"/>
        </w:rPr>
        <w:t>全面推进乡村振兴，建设城乡融合发展示范区</w:t>
      </w:r>
      <w:bookmarkEnd w:id="56"/>
    </w:p>
    <w:p>
      <w:pPr>
        <w:snapToGrid w:val="0"/>
        <w:spacing w:beforeLines="0" w:afterLines="0" w:line="276" w:lineRule="auto"/>
        <w:ind w:firstLine="640" w:firstLineChars="200"/>
        <w:rPr>
          <w:rFonts w:eastAsia="方正仿宋_GBK"/>
          <w:color w:val="000000"/>
          <w:sz w:val="32"/>
          <w:szCs w:val="32"/>
          <w:lang w:val="zh-CN"/>
        </w:rPr>
      </w:pPr>
      <w:bookmarkStart w:id="57" w:name="_Toc28015"/>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lang w:val="zh-CN"/>
        </w:rPr>
        <w:t>全面实施乡村振兴战略，强化以工补农、以城带乡，推动形成工农互促、城乡互补、协调发展、共同繁荣的新型工农城乡关系，</w:t>
      </w:r>
      <w:r>
        <w:rPr>
          <w:rFonts w:eastAsia="方正仿宋_GBK"/>
          <w:color w:val="000000"/>
          <w:sz w:val="32"/>
          <w:szCs w:val="32"/>
        </w:rPr>
        <w:t>推动城乡融合发展。</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58" w:name="_Toc30129"/>
      <w:r>
        <w:rPr>
          <w:color w:val="000000"/>
        </w:rPr>
        <w:t>第一节</w:t>
      </w:r>
      <w:r>
        <w:rPr>
          <w:rFonts w:hint="eastAsia"/>
          <w:color w:val="000000"/>
          <w:lang w:val="en-US" w:eastAsia="zh-CN"/>
        </w:rPr>
        <w:t xml:space="preserve"> </w:t>
      </w:r>
      <w:r>
        <w:rPr>
          <w:color w:val="000000"/>
        </w:rPr>
        <w:t xml:space="preserve"> 提高农业质量效益和竞争力</w:t>
      </w:r>
      <w:bookmarkEnd w:id="58"/>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保障粮食安全和重要农产品供给。</w:t>
      </w:r>
      <w:r>
        <w:rPr>
          <w:rFonts w:eastAsia="方正仿宋_GBK"/>
          <w:bCs/>
          <w:color w:val="000000"/>
          <w:sz w:val="32"/>
          <w:szCs w:val="32"/>
        </w:rPr>
        <w:t>以保障国家粮食安全为底线，深入实施藏粮于地、藏粮于技战略，全面贯彻落实</w:t>
      </w:r>
      <w:r>
        <w:rPr>
          <w:rFonts w:hint="eastAsia" w:eastAsia="方正仿宋_GBK"/>
          <w:bCs/>
          <w:color w:val="000000"/>
          <w:sz w:val="32"/>
          <w:szCs w:val="32"/>
          <w:lang w:eastAsia="zh-CN"/>
        </w:rPr>
        <w:t>“</w:t>
      </w:r>
      <w:r>
        <w:rPr>
          <w:rFonts w:eastAsia="方正仿宋_GBK"/>
          <w:bCs/>
          <w:color w:val="000000"/>
          <w:sz w:val="32"/>
          <w:szCs w:val="32"/>
        </w:rPr>
        <w:t>米袋子</w:t>
      </w:r>
      <w:r>
        <w:rPr>
          <w:rFonts w:hint="eastAsia" w:eastAsia="方正仿宋_GBK"/>
          <w:bCs/>
          <w:color w:val="000000"/>
          <w:sz w:val="32"/>
          <w:szCs w:val="32"/>
          <w:lang w:eastAsia="zh-CN"/>
        </w:rPr>
        <w:t>”</w:t>
      </w:r>
      <w:r>
        <w:rPr>
          <w:rFonts w:hint="eastAsia" w:eastAsia="方正仿宋_GBK"/>
          <w:bCs/>
          <w:color w:val="000000"/>
          <w:sz w:val="32"/>
          <w:szCs w:val="32"/>
        </w:rPr>
        <w:t>党政同责和</w:t>
      </w:r>
      <w:r>
        <w:rPr>
          <w:rFonts w:hint="eastAsia" w:eastAsia="方正仿宋_GBK"/>
          <w:bCs/>
          <w:color w:val="000000"/>
          <w:sz w:val="32"/>
          <w:szCs w:val="32"/>
          <w:lang w:eastAsia="zh-CN"/>
        </w:rPr>
        <w:t>“</w:t>
      </w:r>
      <w:r>
        <w:rPr>
          <w:rFonts w:hint="eastAsia" w:eastAsia="方正仿宋_GBK"/>
          <w:bCs/>
          <w:color w:val="000000"/>
          <w:sz w:val="32"/>
          <w:szCs w:val="32"/>
        </w:rPr>
        <w:t>菜篮子</w:t>
      </w:r>
      <w:r>
        <w:rPr>
          <w:rFonts w:hint="eastAsia" w:eastAsia="方正仿宋_GBK"/>
          <w:bCs/>
          <w:color w:val="000000"/>
          <w:sz w:val="32"/>
          <w:szCs w:val="32"/>
          <w:lang w:eastAsia="zh-CN"/>
        </w:rPr>
        <w:t>”</w:t>
      </w:r>
      <w:r>
        <w:rPr>
          <w:rFonts w:hint="eastAsia" w:eastAsia="方正仿宋_GBK"/>
          <w:bCs/>
          <w:color w:val="000000"/>
          <w:sz w:val="32"/>
          <w:szCs w:val="32"/>
        </w:rPr>
        <w:t>区长负责制，</w:t>
      </w:r>
      <w:r>
        <w:rPr>
          <w:rFonts w:eastAsia="方正仿宋_GBK"/>
          <w:bCs/>
          <w:color w:val="000000"/>
          <w:sz w:val="32"/>
          <w:szCs w:val="32"/>
        </w:rPr>
        <w:t>推进优质粮食工程，建设粮油标准化生产基地，提升粮食生产科技水平。适度发展以生猪、家禽、水产为重点的生态养殖业，增强本地肉食产品供应保障能力。确保粮食、生猪、蔬菜基本自给，口粮绝对安全，其他重要农产品保持合理自给。健全农业支持保护制度，落实粮食生产补贴政策。坚持最严格的耕地保护制度，严禁耕地</w:t>
      </w:r>
      <w:r>
        <w:rPr>
          <w:rFonts w:hint="eastAsia" w:eastAsia="方正仿宋_GBK"/>
          <w:bCs/>
          <w:color w:val="000000"/>
          <w:sz w:val="32"/>
          <w:szCs w:val="32"/>
          <w:lang w:eastAsia="zh-CN"/>
        </w:rPr>
        <w:t>“</w:t>
      </w:r>
      <w:r>
        <w:rPr>
          <w:rFonts w:eastAsia="方正仿宋_GBK"/>
          <w:bCs/>
          <w:color w:val="000000"/>
          <w:sz w:val="32"/>
          <w:szCs w:val="32"/>
        </w:rPr>
        <w:t>非农化</w:t>
      </w:r>
      <w:r>
        <w:rPr>
          <w:rFonts w:hint="eastAsia" w:eastAsia="方正仿宋_GBK"/>
          <w:bCs/>
          <w:color w:val="000000"/>
          <w:sz w:val="32"/>
          <w:szCs w:val="32"/>
          <w:lang w:eastAsia="zh-CN"/>
        </w:rPr>
        <w:t>”</w:t>
      </w:r>
      <w:r>
        <w:rPr>
          <w:rFonts w:eastAsia="方正仿宋_GBK"/>
          <w:bCs/>
          <w:color w:val="000000"/>
          <w:sz w:val="32"/>
          <w:szCs w:val="32"/>
        </w:rPr>
        <w:t>、防止</w:t>
      </w:r>
      <w:r>
        <w:rPr>
          <w:rFonts w:hint="eastAsia" w:eastAsia="方正仿宋_GBK"/>
          <w:bCs/>
          <w:color w:val="000000"/>
          <w:sz w:val="32"/>
          <w:szCs w:val="32"/>
          <w:lang w:eastAsia="zh-CN"/>
        </w:rPr>
        <w:t>“</w:t>
      </w:r>
      <w:r>
        <w:rPr>
          <w:rFonts w:eastAsia="方正仿宋_GBK"/>
          <w:bCs/>
          <w:color w:val="000000"/>
          <w:sz w:val="32"/>
          <w:szCs w:val="32"/>
        </w:rPr>
        <w:t>非粮化</w:t>
      </w:r>
      <w:r>
        <w:rPr>
          <w:rFonts w:hint="eastAsia" w:eastAsia="方正仿宋_GBK"/>
          <w:bCs/>
          <w:color w:val="000000"/>
          <w:sz w:val="32"/>
          <w:szCs w:val="32"/>
          <w:lang w:eastAsia="zh-CN"/>
        </w:rPr>
        <w:t>”</w:t>
      </w:r>
      <w:r>
        <w:rPr>
          <w:rFonts w:eastAsia="方正仿宋_GBK"/>
          <w:bCs/>
          <w:color w:val="000000"/>
          <w:sz w:val="32"/>
          <w:szCs w:val="32"/>
        </w:rPr>
        <w:t>。</w:t>
      </w: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构建现代特色高效农业产业体系。</w:t>
      </w:r>
      <w:r>
        <w:rPr>
          <w:rFonts w:eastAsia="方正仿宋_GBK"/>
          <w:bCs/>
          <w:color w:val="000000"/>
          <w:sz w:val="32"/>
          <w:szCs w:val="32"/>
        </w:rPr>
        <w:t>做优茶叶、食用菌主导产业，提质发展生态绿色有机茶，推动食用菌智能化生产。做强特色水果、调味品、特色经济林优势产业</w:t>
      </w:r>
      <w:bookmarkStart w:id="59" w:name="_Toc54795760"/>
      <w:r>
        <w:rPr>
          <w:rFonts w:eastAsia="方正仿宋_GBK"/>
          <w:bCs/>
          <w:color w:val="000000"/>
          <w:sz w:val="32"/>
          <w:szCs w:val="32"/>
        </w:rPr>
        <w:t>，优化永川梨、龙眼、柑橘品种结构，促进水果产业提质增效；推动调味品产业发展，推进花椒、生姜、辣椒等调味品原料的标准化种植，深度挖掘“永川豆豉”地理标志品牌价值；加快特色经济林产业发展，培育特色经济林新品种；稳步发展现代蚕桑产业，建设</w:t>
      </w:r>
      <w:r>
        <w:rPr>
          <w:rFonts w:hint="eastAsia" w:eastAsia="方正仿宋_GBK"/>
          <w:bCs/>
          <w:color w:val="000000"/>
          <w:sz w:val="32"/>
          <w:szCs w:val="32"/>
        </w:rPr>
        <w:t>现代蚕桑产业发展综合体</w:t>
      </w:r>
      <w:r>
        <w:rPr>
          <w:rFonts w:eastAsia="方正仿宋_GBK"/>
          <w:bCs/>
          <w:color w:val="000000"/>
          <w:sz w:val="32"/>
          <w:szCs w:val="32"/>
        </w:rPr>
        <w:t>。</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专栏11 现代特色高效农业产业布局</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pStyle w:val="24"/>
              <w:snapToGrid w:val="0"/>
              <w:spacing w:line="240" w:lineRule="atLeast"/>
              <w:ind w:left="0" w:leftChars="0" w:firstLine="480"/>
              <w:rPr>
                <w:rFonts w:eastAsia="方正仿宋_GBK"/>
                <w:color w:val="000000"/>
                <w:sz w:val="24"/>
                <w:szCs w:val="24"/>
              </w:rPr>
            </w:pPr>
            <w:r>
              <w:rPr>
                <w:rFonts w:eastAsia="方正黑体_GBK"/>
                <w:color w:val="000000"/>
                <w:sz w:val="24"/>
                <w:szCs w:val="24"/>
              </w:rPr>
              <w:t>优质粮油产业</w:t>
            </w:r>
            <w:r>
              <w:rPr>
                <w:rFonts w:eastAsia="方正仿宋_GBK"/>
                <w:color w:val="000000"/>
                <w:sz w:val="24"/>
                <w:szCs w:val="24"/>
              </w:rPr>
              <w:t>：以来苏、何埂、朱沱、仙龙、临江、陈食等镇街为重点，稳定发展优质粮油产业；以南大街、三教、大安、陈食、临江、青峰等镇街为重点，大力发展油菜生产。到2025年，稳定发展优质稻种植面积50万亩，创建油菜高产示范基地15万亩。</w:t>
            </w:r>
          </w:p>
          <w:p>
            <w:pPr>
              <w:pStyle w:val="24"/>
              <w:snapToGrid w:val="0"/>
              <w:spacing w:line="240" w:lineRule="atLeast"/>
              <w:ind w:left="0" w:leftChars="0" w:firstLine="480"/>
              <w:rPr>
                <w:rFonts w:eastAsia="方正仿宋_GBK"/>
                <w:color w:val="000000"/>
                <w:szCs w:val="24"/>
              </w:rPr>
            </w:pPr>
            <w:r>
              <w:rPr>
                <w:rFonts w:eastAsia="方正黑体_GBK"/>
                <w:color w:val="000000"/>
                <w:sz w:val="24"/>
                <w:szCs w:val="24"/>
              </w:rPr>
              <w:t>养殖产业：</w:t>
            </w:r>
            <w:r>
              <w:rPr>
                <w:rFonts w:eastAsia="方正仿宋_GBK"/>
                <w:color w:val="000000"/>
                <w:sz w:val="24"/>
                <w:szCs w:val="24"/>
              </w:rPr>
              <w:t>在五间、何埂、金龙、三教、来苏等镇，大力发展生猪生态种养循环模式，</w:t>
            </w:r>
            <w:r>
              <w:rPr>
                <w:rStyle w:val="59"/>
                <w:rFonts w:ascii="Times New Roman" w:hAnsi="Times New Roman" w:cs="Times New Roman"/>
                <w:color w:val="000000"/>
                <w:sz w:val="24"/>
                <w:szCs w:val="24"/>
              </w:rPr>
              <w:t>到2025年出栏生猪达到60万头。</w:t>
            </w:r>
            <w:r>
              <w:rPr>
                <w:rFonts w:eastAsia="方正仿宋_GBK"/>
                <w:color w:val="000000"/>
                <w:sz w:val="24"/>
                <w:szCs w:val="24"/>
              </w:rPr>
              <w:t>以卫星湖、红炉为重点发展牛羊产业。以双石、三教、卫星湖、青峰、仙龙为重点发展家禽产业，保障畜禽供给。</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茶产业：</w:t>
            </w:r>
            <w:r>
              <w:rPr>
                <w:rFonts w:eastAsia="方正仿宋_GBK"/>
                <w:color w:val="000000"/>
                <w:sz w:val="24"/>
                <w:szCs w:val="24"/>
              </w:rPr>
              <w:t>以云雾山、英山、箕山、巴岳山、黄瓜山为重点，打造万亩茶叶基地片区；以大安、永荣、宝峰、红炉、双石、陈食、何埂、茶山竹海、金龙镇等镇街为重点，建设早市名优茶生产基地。到2025年，茶园总面积15万亩，产量1万吨，实现产值15亿元，全产业链产值50亿元。</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食用菌产业：</w:t>
            </w:r>
            <w:r>
              <w:rPr>
                <w:rFonts w:eastAsia="方正仿宋_GBK"/>
                <w:color w:val="000000"/>
                <w:sz w:val="24"/>
                <w:szCs w:val="24"/>
              </w:rPr>
              <w:t>以五间—何埂片区为重点，发展食用菌产业。到2025年，全区食用菌种植规模达到2亿袋，总产量达到10万吨，总产值达到15亿元。</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特色水果：</w:t>
            </w:r>
            <w:r>
              <w:rPr>
                <w:rFonts w:eastAsia="方正仿宋_GBK"/>
                <w:color w:val="000000"/>
                <w:sz w:val="24"/>
                <w:szCs w:val="24"/>
              </w:rPr>
              <w:t>以黄瓜山片区为重点发展南方早熟梨，以长江沿线为重点发展晚熟龙眼、晚熟荔枝，以临江河流域为重点发展晚熟柑橘，在南大街、青峰、何埂、五间、胜利路、卫星湖、松溉等镇街发展其他名优小水果。到2025年，全区水果总面积达到26万亩，总产量20万吨，总产值10亿元。</w:t>
            </w:r>
          </w:p>
          <w:p>
            <w:pPr>
              <w:snapToGrid w:val="0"/>
              <w:spacing w:line="240" w:lineRule="atLeast"/>
              <w:ind w:firstLine="480" w:firstLineChars="200"/>
              <w:rPr>
                <w:color w:val="000000"/>
              </w:rPr>
            </w:pPr>
            <w:r>
              <w:rPr>
                <w:rFonts w:eastAsia="方正黑体_GBK"/>
                <w:color w:val="000000"/>
                <w:sz w:val="24"/>
                <w:szCs w:val="24"/>
              </w:rPr>
              <w:t>豆豉产业：</w:t>
            </w:r>
            <w:r>
              <w:rPr>
                <w:rFonts w:eastAsia="方正仿宋_GBK"/>
                <w:color w:val="000000"/>
                <w:sz w:val="24"/>
                <w:szCs w:val="24"/>
              </w:rPr>
              <w:t>以三教食品工业园为核心，发展豆豉加工基地，积极引导豆豉加工企业向食品工业园集中、豆豉原料基地向加工区集中，加强产业初加工、精深加工及综合利用加工协调发展，完善集研发、种植、加工、销售为一体的全产业链，夯实豆豉产业发展基础，进一步提高豆豉生产加工能力。力争到2025年，豆豉年产量达到10万吨，全产业链产值近50亿元。</w:t>
            </w:r>
          </w:p>
          <w:p>
            <w:pPr>
              <w:snapToGrid w:val="0"/>
              <w:spacing w:line="240" w:lineRule="atLeast"/>
              <w:ind w:firstLine="480" w:firstLineChars="200"/>
              <w:rPr>
                <w:rFonts w:eastAsia="宋体"/>
                <w:color w:val="000000"/>
                <w:sz w:val="24"/>
                <w:szCs w:val="24"/>
              </w:rPr>
            </w:pPr>
            <w:r>
              <w:rPr>
                <w:rFonts w:eastAsia="方正黑体_GBK"/>
                <w:color w:val="000000"/>
                <w:sz w:val="24"/>
                <w:szCs w:val="24"/>
              </w:rPr>
              <w:t>调味品：</w:t>
            </w:r>
            <w:r>
              <w:rPr>
                <w:rFonts w:eastAsia="方正仿宋_GBK"/>
                <w:color w:val="000000"/>
                <w:sz w:val="24"/>
                <w:szCs w:val="24"/>
              </w:rPr>
              <w:t>以板桥、卫星湖等镇街为重点，打造花椒产业基地；以南大街、五间、何埂等镇街为重点，发展生姜、辣椒等产业。到2025年，全区调味品种植面积5万亩。</w:t>
            </w:r>
          </w:p>
        </w:tc>
      </w:tr>
      <w:bookmarkEnd w:id="59"/>
    </w:tbl>
    <w:p>
      <w:pPr>
        <w:snapToGrid w:val="0"/>
        <w:spacing w:line="276" w:lineRule="auto"/>
        <w:ind w:firstLine="640" w:firstLineChars="200"/>
        <w:rPr>
          <w:rFonts w:eastAsia="方正仿宋_GBK"/>
          <w:bCs/>
          <w:color w:val="000000"/>
          <w:sz w:val="32"/>
          <w:szCs w:val="32"/>
        </w:rPr>
      </w:pPr>
      <w:r>
        <w:rPr>
          <w:rFonts w:eastAsia="方正仿宋_GBK"/>
          <w:color w:val="000000"/>
          <w:sz w:val="32"/>
          <w:szCs w:val="32"/>
        </w:rPr>
        <w:t>提升农业综合生产能力。</w:t>
      </w:r>
      <w:r>
        <w:rPr>
          <w:rFonts w:eastAsia="方正仿宋_GBK"/>
          <w:bCs/>
          <w:color w:val="000000"/>
          <w:sz w:val="32"/>
          <w:szCs w:val="32"/>
        </w:rPr>
        <w:t>推动</w:t>
      </w:r>
      <w:r>
        <w:rPr>
          <w:rFonts w:hint="eastAsia" w:eastAsia="方正仿宋_GBK"/>
          <w:bCs/>
          <w:color w:val="000000"/>
          <w:sz w:val="32"/>
          <w:szCs w:val="32"/>
        </w:rPr>
        <w:t>农业农村</w:t>
      </w:r>
      <w:r>
        <w:rPr>
          <w:rFonts w:eastAsia="方正仿宋_GBK"/>
          <w:bCs/>
          <w:color w:val="000000"/>
          <w:sz w:val="32"/>
          <w:szCs w:val="32"/>
        </w:rPr>
        <w:t>基础设施提档升级，聚焦交通、农田水利、冷链物流、仓储保鲜等短板，推进建设一批牵引力强、有利于生产消费</w:t>
      </w:r>
      <w:r>
        <w:rPr>
          <w:rFonts w:hint="eastAsia" w:eastAsia="方正仿宋_GBK"/>
          <w:bCs/>
          <w:color w:val="000000"/>
          <w:sz w:val="32"/>
          <w:szCs w:val="32"/>
          <w:lang w:eastAsia="zh-CN"/>
        </w:rPr>
        <w:t>“</w:t>
      </w:r>
      <w:r>
        <w:rPr>
          <w:rFonts w:eastAsia="方正仿宋_GBK"/>
          <w:bCs/>
          <w:color w:val="000000"/>
          <w:sz w:val="32"/>
          <w:szCs w:val="32"/>
        </w:rPr>
        <w:t>双升级</w:t>
      </w:r>
      <w:r>
        <w:rPr>
          <w:rFonts w:hint="eastAsia" w:eastAsia="方正仿宋_GBK"/>
          <w:bCs/>
          <w:color w:val="000000"/>
          <w:sz w:val="32"/>
          <w:szCs w:val="32"/>
          <w:lang w:eastAsia="zh-CN"/>
        </w:rPr>
        <w:t>”</w:t>
      </w:r>
      <w:r>
        <w:rPr>
          <w:rFonts w:eastAsia="方正仿宋_GBK"/>
          <w:bCs/>
          <w:color w:val="000000"/>
          <w:sz w:val="32"/>
          <w:szCs w:val="32"/>
        </w:rPr>
        <w:t>的现代农业设施。</w:t>
      </w:r>
      <w:r>
        <w:rPr>
          <w:rFonts w:hint="eastAsia" w:ascii="方正仿宋_GBK" w:hAnsi="方正仿宋_GBK" w:eastAsia="方正仿宋_GBK" w:cs="方正仿宋_GBK"/>
          <w:color w:val="000000"/>
          <w:sz w:val="32"/>
          <w:szCs w:val="32"/>
        </w:rPr>
        <w:t>统筹推进农田宜机化改造和高标准农田建设，</w:t>
      </w:r>
      <w:r>
        <w:rPr>
          <w:rFonts w:eastAsia="方正仿宋_GBK"/>
          <w:bCs/>
          <w:color w:val="000000"/>
          <w:sz w:val="32"/>
          <w:szCs w:val="32"/>
        </w:rPr>
        <w:t>健全农机社会化服务体系，加快提高主要农作物生产全程机械化水平。建设智慧农业，大力推进大数据智能化在农业领域的广泛应用，推动良种、良质、良品、良技、良机</w:t>
      </w:r>
      <w:r>
        <w:rPr>
          <w:rFonts w:hint="eastAsia" w:eastAsia="方正仿宋_GBK"/>
          <w:bCs/>
          <w:color w:val="000000"/>
          <w:sz w:val="32"/>
          <w:szCs w:val="32"/>
          <w:lang w:eastAsia="zh-CN"/>
        </w:rPr>
        <w:t>“</w:t>
      </w:r>
      <w:r>
        <w:rPr>
          <w:rFonts w:eastAsia="方正仿宋_GBK"/>
          <w:bCs/>
          <w:color w:val="000000"/>
          <w:sz w:val="32"/>
          <w:szCs w:val="32"/>
        </w:rPr>
        <w:t>五良</w:t>
      </w:r>
      <w:r>
        <w:rPr>
          <w:rFonts w:hint="eastAsia" w:eastAsia="方正仿宋_GBK"/>
          <w:bCs/>
          <w:color w:val="000000"/>
          <w:sz w:val="32"/>
          <w:szCs w:val="32"/>
          <w:lang w:eastAsia="zh-CN"/>
        </w:rPr>
        <w:t>”</w:t>
      </w:r>
      <w:r>
        <w:rPr>
          <w:rFonts w:eastAsia="方正仿宋_GBK"/>
          <w:bCs/>
          <w:color w:val="000000"/>
          <w:sz w:val="32"/>
          <w:szCs w:val="32"/>
        </w:rPr>
        <w:t>融合，培育一批网络化、智能化、精细化的现代</w:t>
      </w:r>
      <w:r>
        <w:rPr>
          <w:rFonts w:hint="eastAsia" w:eastAsia="方正仿宋_GBK"/>
          <w:bCs/>
          <w:color w:val="000000"/>
          <w:sz w:val="32"/>
          <w:szCs w:val="32"/>
          <w:lang w:eastAsia="zh-CN"/>
        </w:rPr>
        <w:t>“</w:t>
      </w:r>
      <w:r>
        <w:rPr>
          <w:rFonts w:eastAsia="方正仿宋_GBK"/>
          <w:bCs/>
          <w:color w:val="000000"/>
          <w:sz w:val="32"/>
          <w:szCs w:val="32"/>
        </w:rPr>
        <w:t>种养加</w:t>
      </w:r>
      <w:r>
        <w:rPr>
          <w:rFonts w:hint="eastAsia" w:eastAsia="方正仿宋_GBK"/>
          <w:bCs/>
          <w:color w:val="000000"/>
          <w:sz w:val="32"/>
          <w:szCs w:val="32"/>
          <w:lang w:eastAsia="zh-CN"/>
        </w:rPr>
        <w:t>”</w:t>
      </w:r>
      <w:r>
        <w:rPr>
          <w:rFonts w:eastAsia="方正仿宋_GBK"/>
          <w:bCs/>
          <w:color w:val="000000"/>
          <w:sz w:val="32"/>
          <w:szCs w:val="32"/>
        </w:rPr>
        <w:t>生态农业新模式，助推产业发展。推动农业产业园提档升级。</w:t>
      </w:r>
      <w:r>
        <w:rPr>
          <w:rFonts w:eastAsia="方正仿宋_GBK"/>
          <w:color w:val="000000"/>
          <w:sz w:val="32"/>
          <w:szCs w:val="32"/>
        </w:rPr>
        <w:t>强化农业科技和装备支撑，成立食用菌、豆豉产业技术研究院，建立茶叶产业技术创新联盟，支持有条件的龙头企业建立企业研发中心。</w:t>
      </w:r>
    </w:p>
    <w:p>
      <w:pPr>
        <w:snapToGrid w:val="0"/>
        <w:spacing w:line="276" w:lineRule="auto"/>
        <w:ind w:firstLine="640" w:firstLineChars="200"/>
        <w:rPr>
          <w:rFonts w:eastAsia="方正仿宋_GBK"/>
          <w:color w:val="000000"/>
          <w:sz w:val="32"/>
          <w:szCs w:val="32"/>
        </w:rPr>
      </w:pPr>
      <w:r>
        <w:rPr>
          <w:rFonts w:eastAsia="方正仿宋_GBK"/>
          <w:color w:val="000000"/>
          <w:sz w:val="32"/>
          <w:szCs w:val="32"/>
        </w:rPr>
        <w:t>推进农业品种品质品牌建设。调整优化品种结构，因地制宜引进茶叶、食用菌、名优水果等农产品新品种，建设一批名优特新品种生产基地。健全区、镇、村三级农产品质量安全监管服务体系。强化绿色导向、标准引领和质量安全监管，深化农产品质量安全例行监测和监督抽查，强化监测结果通报与应用。</w:t>
      </w:r>
      <w:r>
        <w:rPr>
          <w:rFonts w:eastAsia="方正仿宋_GBK"/>
          <w:bCs/>
          <w:color w:val="000000"/>
          <w:sz w:val="32"/>
          <w:szCs w:val="32"/>
        </w:rPr>
        <w:t>加快塑造农业品牌，</w:t>
      </w:r>
      <w:r>
        <w:rPr>
          <w:rFonts w:eastAsia="方正仿宋_GBK"/>
          <w:color w:val="000000"/>
          <w:sz w:val="32"/>
          <w:szCs w:val="32"/>
        </w:rPr>
        <w:t>对</w:t>
      </w:r>
      <w:r>
        <w:rPr>
          <w:rFonts w:hint="eastAsia" w:eastAsia="方正仿宋_GBK"/>
          <w:color w:val="000000"/>
          <w:sz w:val="32"/>
          <w:szCs w:val="32"/>
          <w:lang w:eastAsia="zh-CN"/>
        </w:rPr>
        <w:t>“</w:t>
      </w:r>
      <w:r>
        <w:rPr>
          <w:rFonts w:eastAsia="方正仿宋_GBK"/>
          <w:color w:val="000000"/>
          <w:sz w:val="32"/>
          <w:szCs w:val="32"/>
        </w:rPr>
        <w:t>永川秀芽</w:t>
      </w:r>
      <w:r>
        <w:rPr>
          <w:rFonts w:hint="eastAsia" w:eastAsia="方正仿宋_GBK"/>
          <w:color w:val="000000"/>
          <w:sz w:val="32"/>
          <w:szCs w:val="32"/>
          <w:lang w:eastAsia="zh-CN"/>
        </w:rPr>
        <w:t>”</w:t>
      </w:r>
      <w:r>
        <w:rPr>
          <w:rFonts w:eastAsia="方正仿宋_GBK"/>
          <w:color w:val="000000"/>
          <w:sz w:val="32"/>
          <w:szCs w:val="32"/>
        </w:rPr>
        <w:t>品牌进行统一管理、统一标准和统一宣传，提高产品质量和品牌影响力，争创全国驰名商标，重点打造</w:t>
      </w:r>
      <w:r>
        <w:rPr>
          <w:rFonts w:hint="eastAsia" w:eastAsia="方正仿宋_GBK"/>
          <w:color w:val="000000"/>
          <w:sz w:val="32"/>
          <w:szCs w:val="32"/>
          <w:lang w:eastAsia="zh-CN"/>
        </w:rPr>
        <w:t>“</w:t>
      </w:r>
      <w:r>
        <w:rPr>
          <w:rFonts w:eastAsia="方正仿宋_GBK"/>
          <w:color w:val="000000"/>
          <w:sz w:val="32"/>
          <w:szCs w:val="32"/>
        </w:rPr>
        <w:t>永川香珍</w:t>
      </w:r>
      <w:r>
        <w:rPr>
          <w:rFonts w:hint="eastAsia" w:eastAsia="方正仿宋_GBK"/>
          <w:color w:val="000000"/>
          <w:sz w:val="32"/>
          <w:szCs w:val="32"/>
          <w:lang w:eastAsia="zh-CN"/>
        </w:rPr>
        <w:t>”“</w:t>
      </w:r>
      <w:r>
        <w:rPr>
          <w:rFonts w:eastAsia="方正仿宋_GBK"/>
          <w:color w:val="000000"/>
          <w:sz w:val="32"/>
          <w:szCs w:val="32"/>
        </w:rPr>
        <w:t>永川豆豉</w:t>
      </w:r>
      <w:r>
        <w:rPr>
          <w:rFonts w:hint="eastAsia" w:eastAsia="方正仿宋_GBK"/>
          <w:color w:val="000000"/>
          <w:sz w:val="32"/>
          <w:szCs w:val="32"/>
          <w:lang w:eastAsia="zh-CN"/>
        </w:rPr>
        <w:t>”“</w:t>
      </w:r>
      <w:r>
        <w:rPr>
          <w:rFonts w:eastAsia="方正仿宋_GBK"/>
          <w:color w:val="000000"/>
          <w:sz w:val="32"/>
          <w:szCs w:val="32"/>
        </w:rPr>
        <w:t>黄瓜山梨</w:t>
      </w:r>
      <w:r>
        <w:rPr>
          <w:rFonts w:hint="eastAsia" w:eastAsia="方正仿宋_GBK"/>
          <w:color w:val="000000"/>
          <w:sz w:val="32"/>
          <w:szCs w:val="32"/>
          <w:lang w:eastAsia="zh-CN"/>
        </w:rPr>
        <w:t>”“</w:t>
      </w:r>
      <w:r>
        <w:rPr>
          <w:rFonts w:eastAsia="方正仿宋_GBK"/>
          <w:color w:val="000000"/>
          <w:sz w:val="32"/>
          <w:szCs w:val="32"/>
        </w:rPr>
        <w:t>永川龙眼</w:t>
      </w:r>
      <w:r>
        <w:rPr>
          <w:rFonts w:hint="eastAsia" w:eastAsia="方正仿宋_GBK"/>
          <w:color w:val="000000"/>
          <w:sz w:val="32"/>
          <w:szCs w:val="32"/>
          <w:lang w:eastAsia="zh-CN"/>
        </w:rPr>
        <w:t>”“</w:t>
      </w:r>
      <w:r>
        <w:rPr>
          <w:rFonts w:eastAsia="方正仿宋_GBK"/>
          <w:color w:val="000000"/>
          <w:sz w:val="32"/>
          <w:szCs w:val="32"/>
        </w:rPr>
        <w:t>永川莲藕</w:t>
      </w:r>
      <w:r>
        <w:rPr>
          <w:rFonts w:hint="eastAsia" w:eastAsia="方正仿宋_GBK"/>
          <w:color w:val="000000"/>
          <w:sz w:val="32"/>
          <w:szCs w:val="32"/>
          <w:lang w:eastAsia="zh-CN"/>
        </w:rPr>
        <w:t>”</w:t>
      </w:r>
      <w:r>
        <w:rPr>
          <w:rFonts w:eastAsia="方正仿宋_GBK"/>
          <w:color w:val="000000"/>
          <w:sz w:val="32"/>
          <w:szCs w:val="32"/>
        </w:rPr>
        <w:t>等地理标志农产品品牌，推进黄瓜山梨、永川龙眼等区域公用品牌建设。</w:t>
      </w:r>
    </w:p>
    <w:p>
      <w:pPr>
        <w:snapToGrid w:val="0"/>
        <w:spacing w:line="276" w:lineRule="auto"/>
        <w:ind w:firstLine="640" w:firstLineChars="200"/>
        <w:rPr>
          <w:rFonts w:eastAsia="方正仿宋_GBK"/>
          <w:color w:val="000000"/>
          <w:sz w:val="32"/>
          <w:szCs w:val="32"/>
          <w:lang w:val="zh-CN"/>
        </w:rPr>
      </w:pPr>
      <w:r>
        <w:rPr>
          <w:rFonts w:eastAsia="方正仿宋_GBK"/>
          <w:bCs/>
          <w:color w:val="000000"/>
          <w:sz w:val="32"/>
          <w:szCs w:val="32"/>
          <w:lang w:val="zh-CN"/>
        </w:rPr>
        <w:t>推动一二三产业融合发展。</w:t>
      </w:r>
      <w:r>
        <w:rPr>
          <w:rFonts w:eastAsia="方正仿宋_GBK"/>
          <w:color w:val="000000"/>
          <w:sz w:val="32"/>
          <w:szCs w:val="32"/>
          <w:lang w:val="zh-CN"/>
        </w:rPr>
        <w:t>依托茶叶、食用菌、豆豉等特色产业，做实农产品加工业，推动茶叶、特色水果、特色经济林产品加工链条全环节升级、全链条增值。</w:t>
      </w:r>
      <w:r>
        <w:rPr>
          <w:rFonts w:eastAsia="方正仿宋_GBK"/>
          <w:bCs/>
          <w:color w:val="000000"/>
          <w:sz w:val="32"/>
          <w:szCs w:val="32"/>
        </w:rPr>
        <w:t>以推动调味品产业发展为牵引，</w:t>
      </w:r>
      <w:r>
        <w:rPr>
          <w:rFonts w:eastAsia="方正仿宋_GBK"/>
          <w:color w:val="000000"/>
          <w:sz w:val="32"/>
          <w:szCs w:val="32"/>
          <w:lang w:val="zh-CN"/>
        </w:rPr>
        <w:t>提高豆豉、生姜、辣椒等多种调味产品的生产加工能力，</w:t>
      </w:r>
      <w:r>
        <w:rPr>
          <w:rFonts w:eastAsia="方正仿宋_GBK"/>
          <w:bCs/>
          <w:color w:val="000000"/>
          <w:sz w:val="32"/>
          <w:szCs w:val="32"/>
        </w:rPr>
        <w:t>积极发展火锅底料、豆瓣酱、酿造酱油、酿造食醋等与豆豉相关的酿造调味品产业。推动食用菌生产向工厂化转型和产品深加工，完善“菌种培育、基地建设、科研开发、加工和销售配送”于一体产业链条。</w:t>
      </w:r>
      <w:r>
        <w:rPr>
          <w:rFonts w:eastAsia="方正仿宋_GBK"/>
          <w:color w:val="000000"/>
          <w:sz w:val="32"/>
          <w:szCs w:val="32"/>
          <w:lang w:val="zh-CN"/>
        </w:rPr>
        <w:t>做精休闲农业与乡村旅游业，策划多条乡村旅游精品线路，开发一批乡村主题文创产品，精细打造“乡村时光”旅游品牌，建设一批具有“山水田园”特色的国家级美丽乡村示范点。</w:t>
      </w:r>
    </w:p>
    <w:p>
      <w:pPr>
        <w:tabs>
          <w:tab w:val="center" w:pos="4153"/>
          <w:tab w:val="right" w:pos="8306"/>
        </w:tabs>
        <w:snapToGrid w:val="0"/>
        <w:spacing w:line="276" w:lineRule="auto"/>
        <w:jc w:val="center"/>
        <w:rPr>
          <w:rFonts w:eastAsia="方正黑体_GBK"/>
          <w:color w:val="000000"/>
          <w:sz w:val="24"/>
          <w:szCs w:val="24"/>
        </w:rPr>
      </w:pPr>
      <w:bookmarkStart w:id="60" w:name="_Toc767"/>
      <w:r>
        <w:rPr>
          <w:rFonts w:eastAsia="方正黑体_GBK"/>
          <w:color w:val="000000"/>
          <w:sz w:val="24"/>
          <w:szCs w:val="24"/>
        </w:rPr>
        <w:t>专栏12 农业综合生产能力提升项目</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napToGrid w:val="0"/>
              <w:spacing w:line="240" w:lineRule="atLeast"/>
              <w:ind w:firstLine="480" w:firstLineChars="200"/>
              <w:rPr>
                <w:rFonts w:eastAsia="方正仿宋_GBK"/>
                <w:bCs/>
                <w:color w:val="000000"/>
                <w:sz w:val="24"/>
                <w:szCs w:val="24"/>
              </w:rPr>
            </w:pPr>
            <w:r>
              <w:rPr>
                <w:rFonts w:eastAsia="方正黑体_GBK"/>
                <w:color w:val="000000"/>
                <w:sz w:val="24"/>
                <w:szCs w:val="24"/>
              </w:rPr>
              <w:t>宜机化改造和高标准农田建设工程：</w:t>
            </w:r>
            <w:r>
              <w:rPr>
                <w:rStyle w:val="59"/>
                <w:rFonts w:ascii="Times New Roman" w:hAnsi="Times New Roman" w:cs="Times New Roman"/>
                <w:color w:val="000000"/>
                <w:sz w:val="24"/>
                <w:szCs w:val="24"/>
              </w:rPr>
              <w:t>深入实施耕地质量改造和提升工程。全区新建成高标准农田25万亩，其中高效节水灌溉面积5万亩。</w:t>
            </w:r>
            <w:r>
              <w:rPr>
                <w:rFonts w:eastAsia="方正仿宋_GBK"/>
                <w:bCs/>
                <w:color w:val="000000"/>
                <w:sz w:val="24"/>
                <w:szCs w:val="24"/>
              </w:rPr>
              <w:t>加快推动集中连片和整村整镇推进农田“宜机化”改造，建设整村整镇万亩级“宜机化+机械化”生产示范基地5个，农田宜机化改造面积达到20万亩。</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农业机械化提升工程：</w:t>
            </w:r>
            <w:r>
              <w:rPr>
                <w:rFonts w:eastAsia="方正仿宋_GBK"/>
                <w:bCs/>
                <w:color w:val="000000"/>
                <w:sz w:val="24"/>
                <w:szCs w:val="24"/>
              </w:rPr>
              <w:t>加快选育和推广适于机械化作业、轻简化栽培的品种，加快高效植保、产地烘干、秸秆处理等环节与耕种收环节机械化集成配套，推进农业机械化向茶叶、水果等经济作物扩展，由种植业向畜牧业、渔业等领域拓展。到2025年，实现年农业机械化耕种收面积达到400万亩次，农机总动力达到60万千瓦，农作物耕种收综合机械化率达到75%。</w:t>
            </w:r>
          </w:p>
          <w:p>
            <w:pPr>
              <w:snapToGrid w:val="0"/>
              <w:spacing w:line="240" w:lineRule="atLeast"/>
              <w:ind w:firstLine="480" w:firstLineChars="200"/>
              <w:rPr>
                <w:rStyle w:val="59"/>
                <w:rFonts w:ascii="Times New Roman" w:hAnsi="Times New Roman" w:cs="Times New Roman"/>
                <w:color w:val="000000"/>
                <w:sz w:val="24"/>
                <w:szCs w:val="24"/>
              </w:rPr>
            </w:pPr>
            <w:r>
              <w:rPr>
                <w:rFonts w:eastAsia="方正黑体_GBK"/>
                <w:color w:val="000000"/>
                <w:sz w:val="24"/>
                <w:szCs w:val="24"/>
              </w:rPr>
              <w:t>农业科技创新支撑工程：</w:t>
            </w:r>
            <w:r>
              <w:rPr>
                <w:rStyle w:val="59"/>
                <w:rFonts w:ascii="Times New Roman" w:hAnsi="Times New Roman" w:cs="Times New Roman"/>
                <w:color w:val="000000"/>
                <w:sz w:val="24"/>
                <w:szCs w:val="24"/>
              </w:rPr>
              <w:t>建成食用菌、豆豉产业技术研究院，组建茶叶、食用菌、豆豉产业联盟，建立综合试验站5个，农业科技试验示范基地50个，专家大院5个。建设现代蚕桑产业发展综合体。</w:t>
            </w:r>
          </w:p>
          <w:p>
            <w:pPr>
              <w:snapToGrid w:val="0"/>
              <w:spacing w:line="240" w:lineRule="atLeast"/>
              <w:ind w:firstLine="480" w:firstLineChars="200"/>
              <w:rPr>
                <w:rStyle w:val="59"/>
                <w:rFonts w:ascii="Times New Roman" w:hAnsi="Times New Roman" w:cs="Times New Roman"/>
                <w:color w:val="000000"/>
                <w:sz w:val="24"/>
                <w:szCs w:val="24"/>
              </w:rPr>
            </w:pPr>
            <w:r>
              <w:rPr>
                <w:rFonts w:eastAsia="方正黑体_GBK"/>
                <w:color w:val="000000"/>
                <w:sz w:val="24"/>
                <w:szCs w:val="24"/>
              </w:rPr>
              <w:t>农业产业园提升工程：</w:t>
            </w:r>
            <w:r>
              <w:rPr>
                <w:rStyle w:val="59"/>
                <w:rFonts w:ascii="Times New Roman" w:hAnsi="Times New Roman" w:cs="Times New Roman"/>
                <w:color w:val="000000"/>
                <w:sz w:val="24"/>
                <w:szCs w:val="24"/>
              </w:rPr>
              <w:t>在完善现有市级农业园区建设的基础上，</w:t>
            </w:r>
            <w:r>
              <w:rPr>
                <w:rStyle w:val="59"/>
                <w:rFonts w:hint="eastAsia" w:ascii="Times New Roman" w:hAnsi="Times New Roman" w:cs="Times New Roman"/>
                <w:color w:val="000000"/>
                <w:sz w:val="24"/>
                <w:szCs w:val="24"/>
              </w:rPr>
              <w:t>争创市级产业园1个，打造“一村一品”示范村30个</w:t>
            </w:r>
            <w:r>
              <w:rPr>
                <w:rStyle w:val="59"/>
                <w:rFonts w:ascii="Times New Roman" w:hAnsi="Times New Roman" w:cs="Times New Roman"/>
                <w:color w:val="000000"/>
                <w:sz w:val="24"/>
                <w:szCs w:val="24"/>
              </w:rPr>
              <w:t>。</w:t>
            </w:r>
          </w:p>
          <w:p>
            <w:pPr>
              <w:snapToGrid w:val="0"/>
              <w:spacing w:line="240" w:lineRule="atLeast"/>
              <w:ind w:firstLine="480" w:firstLineChars="200"/>
              <w:rPr>
                <w:rFonts w:eastAsia="方正仿宋_GBK"/>
                <w:bCs/>
                <w:color w:val="000000"/>
                <w:sz w:val="24"/>
                <w:szCs w:val="24"/>
              </w:rPr>
            </w:pPr>
            <w:r>
              <w:rPr>
                <w:rFonts w:eastAsia="方正黑体_GBK"/>
                <w:color w:val="000000"/>
                <w:sz w:val="24"/>
                <w:szCs w:val="24"/>
              </w:rPr>
              <w:t>智慧农业提升工程：</w:t>
            </w:r>
            <w:r>
              <w:rPr>
                <w:rStyle w:val="59"/>
                <w:rFonts w:ascii="Times New Roman" w:hAnsi="Times New Roman" w:cs="Times New Roman"/>
                <w:color w:val="000000"/>
                <w:sz w:val="24"/>
                <w:szCs w:val="24"/>
              </w:rPr>
              <w:t>推动涉农主题数据库建设，实现涉农数据共享交换，加大农业智能建设，推进农业智能应用，重点实施</w:t>
            </w:r>
            <w:r>
              <w:rPr>
                <w:rStyle w:val="59"/>
                <w:rFonts w:hint="eastAsia" w:eastAsia="方正仿宋_GBK" w:cs="Times New Roman"/>
                <w:color w:val="000000"/>
                <w:sz w:val="24"/>
                <w:szCs w:val="24"/>
                <w:lang w:eastAsia="zh-CN"/>
              </w:rPr>
              <w:t>农</w:t>
            </w:r>
            <w:r>
              <w:rPr>
                <w:rStyle w:val="59"/>
                <w:rFonts w:ascii="Times New Roman" w:hAnsi="Times New Roman" w:cs="Times New Roman"/>
                <w:color w:val="000000"/>
                <w:sz w:val="24"/>
                <w:szCs w:val="24"/>
              </w:rPr>
              <w:t>业产业大数据系统建设，建设2个智慧果园、2条食用菌智慧生产线、1个食用菌专家服务中心。</w:t>
            </w:r>
            <w:r>
              <w:rPr>
                <w:rFonts w:eastAsia="方正仿宋_GBK"/>
                <w:color w:val="000000"/>
                <w:sz w:val="24"/>
                <w:szCs w:val="24"/>
              </w:rPr>
              <w:t>培育有效农产品电商主体500个以上，网上年销售额5000万元以上的主体1个以上。</w:t>
            </w:r>
          </w:p>
          <w:p>
            <w:pPr>
              <w:snapToGrid w:val="0"/>
              <w:spacing w:line="240" w:lineRule="atLeast"/>
              <w:ind w:firstLine="480" w:firstLineChars="200"/>
              <w:rPr>
                <w:rStyle w:val="59"/>
                <w:rFonts w:ascii="Times New Roman" w:hAnsi="Times New Roman" w:cs="Times New Roman"/>
                <w:color w:val="000000"/>
                <w:sz w:val="24"/>
                <w:szCs w:val="24"/>
              </w:rPr>
            </w:pPr>
            <w:r>
              <w:rPr>
                <w:rFonts w:eastAsia="方正黑体_GBK"/>
                <w:color w:val="000000"/>
                <w:sz w:val="24"/>
                <w:szCs w:val="24"/>
              </w:rPr>
              <w:t>循环农业工程：</w:t>
            </w:r>
            <w:r>
              <w:rPr>
                <w:rStyle w:val="59"/>
                <w:rFonts w:ascii="Times New Roman" w:hAnsi="Times New Roman" w:cs="Times New Roman"/>
                <w:color w:val="000000"/>
                <w:sz w:val="24"/>
                <w:szCs w:val="24"/>
              </w:rPr>
              <w:t>以规模以上（30亩及以上）水产养殖单位为实施重点，建设池塘尾水处理系统、底排污系统或鱼菜共生系统。全面完成河、库500米范围内规模化池塘循环水养殖生态修复。</w:t>
            </w:r>
          </w:p>
          <w:p>
            <w:pPr>
              <w:snapToGrid w:val="0"/>
              <w:spacing w:line="240" w:lineRule="atLeast"/>
              <w:ind w:firstLine="480" w:firstLineChars="200"/>
              <w:rPr>
                <w:rStyle w:val="59"/>
                <w:rFonts w:ascii="Times New Roman" w:hAnsi="Times New Roman" w:cs="Times New Roman"/>
                <w:color w:val="000000"/>
                <w:sz w:val="24"/>
                <w:szCs w:val="24"/>
              </w:rPr>
            </w:pPr>
            <w:r>
              <w:rPr>
                <w:rFonts w:eastAsia="方正黑体_GBK"/>
                <w:color w:val="000000"/>
                <w:sz w:val="24"/>
                <w:szCs w:val="24"/>
              </w:rPr>
              <w:t>品种品质品牌提升：</w:t>
            </w:r>
            <w:r>
              <w:rPr>
                <w:rStyle w:val="59"/>
                <w:rFonts w:ascii="Times New Roman" w:hAnsi="Times New Roman" w:cs="Times New Roman"/>
                <w:color w:val="000000"/>
                <w:sz w:val="24"/>
                <w:szCs w:val="24"/>
              </w:rPr>
              <w:t>建设标准化的果园、菜园、茶园和标准化畜禽养殖场、水产健康养殖场10个。有效期内品牌农产品数量稳定在200个以上，认证产品产值占全区农产品总产值达到35%以上，农业标准化生产普及率达到</w:t>
            </w:r>
            <w:r>
              <w:rPr>
                <w:rStyle w:val="59"/>
                <w:rFonts w:hint="eastAsia" w:ascii="Times New Roman" w:hAnsi="Times New Roman" w:cs="Times New Roman"/>
                <w:color w:val="000000"/>
                <w:sz w:val="24"/>
                <w:szCs w:val="24"/>
              </w:rPr>
              <w:t>32</w:t>
            </w:r>
            <w:r>
              <w:rPr>
                <w:rStyle w:val="59"/>
                <w:rFonts w:ascii="Times New Roman" w:hAnsi="Times New Roman" w:cs="Times New Roman"/>
                <w:color w:val="000000"/>
                <w:sz w:val="24"/>
                <w:szCs w:val="24"/>
              </w:rPr>
              <w:t>%以上。新增绿色食品、有机农产品和地理标志农产品100个以上，培育区域公用品牌1个、重庆名牌农产品10个，全国名特优新农产品3个以上。全区品牌农产品年销售收入达40亿元。</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农产品加工：</w:t>
            </w:r>
            <w:r>
              <w:rPr>
                <w:rStyle w:val="59"/>
                <w:rFonts w:ascii="Times New Roman" w:hAnsi="Times New Roman" w:cs="Times New Roman"/>
                <w:color w:val="000000"/>
                <w:sz w:val="24"/>
                <w:szCs w:val="24"/>
              </w:rPr>
              <w:t>培育农产品加工示范企业</w:t>
            </w:r>
            <w:r>
              <w:rPr>
                <w:rStyle w:val="59"/>
                <w:rFonts w:hint="eastAsia" w:ascii="Times New Roman" w:hAnsi="Times New Roman" w:cs="Times New Roman"/>
                <w:color w:val="000000"/>
                <w:sz w:val="24"/>
                <w:szCs w:val="24"/>
              </w:rPr>
              <w:t>20</w:t>
            </w:r>
            <w:r>
              <w:rPr>
                <w:rStyle w:val="59"/>
                <w:rFonts w:ascii="Times New Roman" w:hAnsi="Times New Roman" w:cs="Times New Roman"/>
                <w:color w:val="000000"/>
                <w:sz w:val="24"/>
                <w:szCs w:val="24"/>
              </w:rPr>
              <w:t>家，建设茶</w:t>
            </w:r>
            <w:r>
              <w:rPr>
                <w:rStyle w:val="59"/>
                <w:rFonts w:hint="eastAsia" w:eastAsia="方正仿宋_GBK" w:cs="Times New Roman"/>
                <w:color w:val="000000"/>
                <w:sz w:val="24"/>
                <w:szCs w:val="24"/>
                <w:lang w:eastAsia="zh-CN"/>
              </w:rPr>
              <w:t>叶</w:t>
            </w:r>
            <w:r>
              <w:rPr>
                <w:rStyle w:val="59"/>
                <w:rFonts w:ascii="Times New Roman" w:hAnsi="Times New Roman" w:cs="Times New Roman"/>
                <w:color w:val="000000"/>
                <w:sz w:val="24"/>
                <w:szCs w:val="24"/>
              </w:rPr>
              <w:t>加工厂10个，实现茶叶年加工能力提升2000吨；建设菌种研发繁育、原料生产供应、工厂化生产、产品深加工等4个基地，食用菌年加工能力达到1万吨。建设豆豉加工基地5个，豆豉年加工能力达到</w:t>
            </w:r>
            <w:r>
              <w:rPr>
                <w:rStyle w:val="59"/>
                <w:rFonts w:hint="eastAsia" w:ascii="Times New Roman" w:hAnsi="Times New Roman" w:cs="Times New Roman"/>
                <w:color w:val="000000"/>
                <w:sz w:val="24"/>
                <w:szCs w:val="24"/>
              </w:rPr>
              <w:t>10</w:t>
            </w:r>
            <w:r>
              <w:rPr>
                <w:rStyle w:val="59"/>
                <w:rFonts w:ascii="Times New Roman" w:hAnsi="Times New Roman" w:cs="Times New Roman"/>
                <w:color w:val="000000"/>
                <w:sz w:val="24"/>
                <w:szCs w:val="24"/>
              </w:rPr>
              <w:t>万吨。以茶叶、调味品、粮油、休闲食品为重点，通过引进农产品深加工项目，开展各种特色农产品的深加工。</w:t>
            </w:r>
          </w:p>
        </w:tc>
      </w:tr>
    </w:tbl>
    <w:p>
      <w:pPr>
        <w:snapToGrid w:val="0"/>
        <w:spacing w:before="0" w:beforeLines="0" w:after="0" w:afterLines="0" w:line="276" w:lineRule="auto"/>
        <w:ind w:firstLine="640" w:firstLineChars="200"/>
        <w:rPr>
          <w:rFonts w:eastAsia="方正仿宋_GBK"/>
          <w:bCs/>
          <w:color w:val="000000"/>
          <w:sz w:val="32"/>
          <w:szCs w:val="32"/>
          <w:lang w:val="zh-CN"/>
        </w:rPr>
      </w:pPr>
    </w:p>
    <w:p>
      <w:pPr>
        <w:pStyle w:val="5"/>
        <w:snapToGrid w:val="0"/>
        <w:spacing w:before="0" w:beforeLines="0" w:after="0" w:afterLines="0" w:line="276" w:lineRule="auto"/>
        <w:rPr>
          <w:color w:val="000000"/>
        </w:rPr>
      </w:pPr>
      <w:r>
        <w:rPr>
          <w:color w:val="000000"/>
        </w:rPr>
        <w:t xml:space="preserve">第二节 </w:t>
      </w:r>
      <w:bookmarkEnd w:id="60"/>
      <w:r>
        <w:rPr>
          <w:rFonts w:hint="eastAsia"/>
          <w:color w:val="000000"/>
          <w:lang w:val="en-US" w:eastAsia="zh-CN"/>
        </w:rPr>
        <w:t xml:space="preserve"> </w:t>
      </w:r>
      <w:r>
        <w:rPr>
          <w:color w:val="000000"/>
        </w:rPr>
        <w:t>全面提升农村现代化建设水平</w:t>
      </w:r>
    </w:p>
    <w:p>
      <w:pPr>
        <w:snapToGrid w:val="0"/>
        <w:spacing w:beforeLines="0" w:afterLines="0" w:line="276" w:lineRule="auto"/>
        <w:ind w:firstLine="640" w:firstLineChars="200"/>
        <w:rPr>
          <w:rFonts w:eastAsia="方正仿宋_GBK"/>
          <w:bCs/>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bCs/>
          <w:color w:val="000000"/>
          <w:sz w:val="32"/>
          <w:szCs w:val="32"/>
          <w:lang w:val="zh-CN"/>
        </w:rPr>
        <w:t>实施乡村建设行动。统筹推动城乡一体规划，科学确定村庄布局和规模，保护传统村落和乡村风貌，</w:t>
      </w:r>
      <w:r>
        <w:rPr>
          <w:rFonts w:eastAsia="方正仿宋_GBK"/>
          <w:color w:val="000000"/>
          <w:sz w:val="32"/>
          <w:szCs w:val="32"/>
          <w:lang w:val="zh-CN"/>
        </w:rPr>
        <w:t>因地制宜引导农村人口适当集中居住，建设一批农民新村。提升乡村基础设施和公共服务水平，建设</w:t>
      </w:r>
      <w:r>
        <w:rPr>
          <w:rFonts w:hint="eastAsia" w:eastAsia="方正仿宋_GBK"/>
          <w:color w:val="000000"/>
          <w:sz w:val="32"/>
          <w:szCs w:val="32"/>
          <w:lang w:val="zh-CN"/>
        </w:rPr>
        <w:t>“</w:t>
      </w:r>
      <w:r>
        <w:rPr>
          <w:rFonts w:eastAsia="方正仿宋_GBK"/>
          <w:color w:val="000000"/>
          <w:sz w:val="32"/>
          <w:szCs w:val="32"/>
          <w:lang w:val="zh-CN"/>
        </w:rPr>
        <w:t>四好农村路</w:t>
      </w:r>
      <w:r>
        <w:rPr>
          <w:rFonts w:hint="eastAsia" w:eastAsia="方正仿宋_GBK"/>
          <w:color w:val="000000"/>
          <w:sz w:val="32"/>
          <w:szCs w:val="32"/>
          <w:lang w:val="zh-CN"/>
        </w:rPr>
        <w:t>”</w:t>
      </w:r>
      <w:r>
        <w:rPr>
          <w:rFonts w:eastAsia="方正仿宋_GBK"/>
          <w:color w:val="000000"/>
          <w:sz w:val="32"/>
          <w:szCs w:val="32"/>
          <w:lang w:val="zh-CN"/>
        </w:rPr>
        <w:t>1000公里，完善农村天然气、供水、通讯、</w:t>
      </w:r>
      <w:r>
        <w:rPr>
          <w:rFonts w:hint="default" w:ascii="Times New Roman" w:hAnsi="Times New Roman" w:eastAsia="方正仿宋_GBK" w:cs="Times New Roman"/>
          <w:color w:val="000000"/>
          <w:sz w:val="32"/>
          <w:szCs w:val="32"/>
          <w:lang w:val="zh-CN"/>
        </w:rPr>
        <w:t>广播电视、物流</w:t>
      </w:r>
      <w:r>
        <w:rPr>
          <w:rFonts w:eastAsia="方正仿宋_GBK"/>
          <w:color w:val="000000"/>
          <w:sz w:val="32"/>
          <w:szCs w:val="32"/>
          <w:lang w:val="zh-CN"/>
        </w:rPr>
        <w:t>等基础设施，</w:t>
      </w:r>
      <w:bookmarkStart w:id="61" w:name="_Toc827"/>
      <w:r>
        <w:rPr>
          <w:rFonts w:hint="eastAsia" w:ascii="方正仿宋_GBK" w:hAnsi="方正仿宋_GBK" w:eastAsia="方正仿宋_GBK" w:cs="方正仿宋_GBK"/>
          <w:color w:val="000000"/>
          <w:sz w:val="32"/>
          <w:szCs w:val="32"/>
        </w:rPr>
        <w:t>提升农房建设质量，</w:t>
      </w:r>
      <w:r>
        <w:rPr>
          <w:rFonts w:eastAsia="方正仿宋_GBK"/>
          <w:color w:val="000000"/>
          <w:sz w:val="32"/>
          <w:szCs w:val="32"/>
        </w:rPr>
        <w:t>实现城乡基本公共服务均等化</w:t>
      </w:r>
      <w:bookmarkEnd w:id="61"/>
      <w:r>
        <w:rPr>
          <w:rFonts w:eastAsia="方正仿宋_GBK"/>
          <w:color w:val="000000"/>
          <w:sz w:val="32"/>
          <w:szCs w:val="32"/>
        </w:rPr>
        <w:t>，推动公共服务向农村延伸、社会事业向农村覆盖。</w:t>
      </w:r>
      <w:r>
        <w:rPr>
          <w:rFonts w:eastAsia="方正仿宋_GBK"/>
          <w:bCs/>
          <w:color w:val="000000"/>
          <w:sz w:val="32"/>
          <w:szCs w:val="32"/>
          <w:lang w:val="zh-CN"/>
        </w:rPr>
        <w:t>持续改善农村人居环境，</w:t>
      </w:r>
      <w:r>
        <w:rPr>
          <w:rFonts w:eastAsia="方正仿宋_GBK"/>
          <w:color w:val="000000"/>
          <w:sz w:val="32"/>
          <w:szCs w:val="32"/>
          <w:lang w:val="zh-CN"/>
        </w:rPr>
        <w:t>全面推进农村污水治理、生活垃圾处理、农村饮水源保护、农村改厕，实施乡村净化、绿化、亮化工程，成片推进黄瓜山乡村振兴示范片、板桥-三教、五间-何埂-仙龙、来苏-宝峰-青峰、大安-陈食-临江等5个农村人居环境整治示范片建设。</w:t>
      </w:r>
      <w:r>
        <w:rPr>
          <w:rFonts w:eastAsia="方正仿宋_GBK"/>
          <w:bCs/>
          <w:color w:val="000000"/>
          <w:sz w:val="32"/>
          <w:szCs w:val="32"/>
          <w:lang w:val="zh-CN"/>
        </w:rPr>
        <w:t>加强乡村人才队伍建设，</w:t>
      </w:r>
      <w:r>
        <w:rPr>
          <w:rFonts w:eastAsia="方正仿宋_GBK"/>
          <w:bCs/>
          <w:color w:val="000000"/>
          <w:sz w:val="32"/>
          <w:szCs w:val="32"/>
        </w:rPr>
        <w:t>提高农民科技文化素质，</w:t>
      </w:r>
      <w:r>
        <w:rPr>
          <w:rFonts w:eastAsia="方正仿宋_GBK"/>
          <w:color w:val="000000"/>
          <w:sz w:val="32"/>
          <w:szCs w:val="32"/>
          <w:lang w:val="zh-CN"/>
        </w:rPr>
        <w:t>大力培育新型职业农民、乡村建筑工匠、非物质文化技艺传承人等专业人才，加大农村经纪人培养力度，完善职业农民教育培训体系，鼓励各类人才乡村创业。</w:t>
      </w:r>
    </w:p>
    <w:p>
      <w:pPr>
        <w:snapToGrid w:val="0"/>
        <w:spacing w:beforeLines="0" w:afterLines="0" w:line="276" w:lineRule="auto"/>
        <w:ind w:firstLine="640" w:firstLineChars="200"/>
        <w:rPr>
          <w:rFonts w:eastAsia="方正仿宋_GBK"/>
          <w:color w:val="000000"/>
          <w:sz w:val="32"/>
          <w:szCs w:val="32"/>
        </w:rPr>
      </w:pPr>
      <w:r>
        <w:rPr>
          <w:rFonts w:hint="eastAsia" w:eastAsia="方正仿宋_GBK"/>
          <w:color w:val="000000"/>
          <w:sz w:val="32"/>
          <w:szCs w:val="32"/>
          <w:lang w:val="zh-CN"/>
        </w:rPr>
        <w:t>加强农村社会主义精神文明建设。</w:t>
      </w:r>
      <w:r>
        <w:rPr>
          <w:rFonts w:eastAsia="方正仿宋_GBK"/>
          <w:color w:val="000000"/>
          <w:sz w:val="32"/>
          <w:szCs w:val="32"/>
          <w:lang w:val="zh-CN"/>
        </w:rPr>
        <w:t>坚持教育引导、实践养成、制度保障三管齐下，推动社会主义核心价值观转化为农民的情感认同和行为习惯。依托村规民约，弘扬公序良俗，加强诚信道德建设，强化农民的社会责任意识、规则意识、集体意识和主人翁意识。大力普及科学知识，推动形成文明乡风、良好家风、淳朴民风。深入挖掘板凳龙、泥</w:t>
      </w:r>
      <w:r>
        <w:rPr>
          <w:rFonts w:eastAsia="方正仿宋_GBK"/>
          <w:color w:val="000000"/>
          <w:sz w:val="32"/>
          <w:szCs w:val="32"/>
        </w:rPr>
        <w:t>鳅灯等农村特色文化资源，大力培育</w:t>
      </w:r>
      <w:r>
        <w:rPr>
          <w:rFonts w:hint="eastAsia" w:eastAsia="方正仿宋_GBK"/>
          <w:color w:val="000000"/>
          <w:sz w:val="32"/>
          <w:szCs w:val="32"/>
          <w:lang w:eastAsia="zh-CN"/>
        </w:rPr>
        <w:t>“</w:t>
      </w:r>
      <w:r>
        <w:rPr>
          <w:rFonts w:eastAsia="方正仿宋_GBK"/>
          <w:color w:val="000000"/>
          <w:sz w:val="32"/>
          <w:szCs w:val="32"/>
        </w:rPr>
        <w:t>一镇一品</w:t>
      </w:r>
      <w:r>
        <w:rPr>
          <w:rFonts w:hint="eastAsia" w:eastAsia="方正仿宋_GBK"/>
          <w:color w:val="000000"/>
          <w:sz w:val="32"/>
          <w:szCs w:val="32"/>
          <w:lang w:eastAsia="zh-CN"/>
        </w:rPr>
        <w:t>”</w:t>
      </w:r>
      <w:r>
        <w:rPr>
          <w:rFonts w:eastAsia="方正仿宋_GBK"/>
          <w:color w:val="000000"/>
          <w:sz w:val="32"/>
          <w:szCs w:val="32"/>
        </w:rPr>
        <w:t>及非遗手工艺特色项目，持续实施惠民电影、文艺演出、文博展览、文艺讲座等文化惠民工程，鼓励创作形式多样的乡村文艺作品，用优秀文化供给提振农村精气神。</w:t>
      </w: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rPr>
        <w:t>加强农村生态文明建设。</w:t>
      </w:r>
      <w:r>
        <w:rPr>
          <w:rFonts w:eastAsia="方正仿宋_GBK"/>
          <w:color w:val="000000"/>
          <w:sz w:val="32"/>
          <w:szCs w:val="32"/>
          <w:lang w:val="zh-CN"/>
        </w:rPr>
        <w:t>推进农业清洁生产，实施化肥农药减量增效行动，推进农膜污染防治，加强秸秆资源化利用。</w:t>
      </w:r>
      <w:r>
        <w:rPr>
          <w:rFonts w:eastAsia="方正仿宋_GBK"/>
          <w:bCs/>
          <w:color w:val="000000"/>
          <w:sz w:val="32"/>
          <w:szCs w:val="32"/>
        </w:rPr>
        <w:t>划定规模水产养殖陆域禁养区，</w:t>
      </w:r>
      <w:r>
        <w:rPr>
          <w:rFonts w:eastAsia="方正仿宋_GBK"/>
          <w:color w:val="000000"/>
          <w:sz w:val="32"/>
          <w:szCs w:val="32"/>
          <w:lang w:val="zh-CN"/>
        </w:rPr>
        <w:t>全域实施水产生态健康养殖。严格执行畜禽养殖</w:t>
      </w:r>
      <w:r>
        <w:rPr>
          <w:rFonts w:hint="eastAsia" w:eastAsia="方正仿宋_GBK"/>
          <w:color w:val="000000"/>
          <w:sz w:val="32"/>
          <w:szCs w:val="32"/>
          <w:lang w:val="zh-CN"/>
        </w:rPr>
        <w:t>“</w:t>
      </w:r>
      <w:r>
        <w:rPr>
          <w:rFonts w:eastAsia="方正仿宋_GBK"/>
          <w:color w:val="000000"/>
          <w:sz w:val="32"/>
          <w:szCs w:val="32"/>
          <w:lang w:val="zh-CN"/>
        </w:rPr>
        <w:t>三区</w:t>
      </w:r>
      <w:r>
        <w:rPr>
          <w:rFonts w:hint="eastAsia" w:eastAsia="方正仿宋_GBK"/>
          <w:color w:val="000000"/>
          <w:sz w:val="32"/>
          <w:szCs w:val="32"/>
          <w:lang w:val="zh-CN"/>
        </w:rPr>
        <w:t>”</w:t>
      </w:r>
      <w:r>
        <w:rPr>
          <w:rFonts w:eastAsia="方正仿宋_GBK"/>
          <w:color w:val="000000"/>
          <w:sz w:val="32"/>
          <w:szCs w:val="32"/>
          <w:lang w:val="zh-CN"/>
        </w:rPr>
        <w:t>划分规定，</w:t>
      </w:r>
      <w:r>
        <w:rPr>
          <w:rFonts w:eastAsia="方正仿宋_GBK"/>
          <w:color w:val="000000"/>
          <w:sz w:val="32"/>
          <w:szCs w:val="32"/>
          <w:shd w:val="clear" w:color="auto" w:fill="FFFFFF"/>
        </w:rPr>
        <w:t>全面开展规模畜禽养殖专项整治行动。开展集中连片种植基地面源污染治理。</w:t>
      </w:r>
    </w:p>
    <w:p>
      <w:pPr>
        <w:snapToGrid w:val="0"/>
        <w:spacing w:beforeLines="0" w:afterLines="0" w:line="276" w:lineRule="auto"/>
        <w:ind w:firstLine="640" w:firstLineChars="200"/>
        <w:rPr>
          <w:rFonts w:eastAsia="方正仿宋_GBK"/>
          <w:color w:val="000000"/>
          <w:sz w:val="32"/>
          <w:szCs w:val="32"/>
        </w:rPr>
      </w:pPr>
      <w:r>
        <w:rPr>
          <w:rFonts w:hint="eastAsia" w:eastAsia="方正仿宋_GBK"/>
          <w:bCs/>
          <w:color w:val="000000"/>
          <w:sz w:val="32"/>
          <w:szCs w:val="32"/>
          <w:lang w:val="zh-CN"/>
        </w:rPr>
        <w:t>加强和改进乡村治理</w:t>
      </w:r>
      <w:r>
        <w:rPr>
          <w:rFonts w:eastAsia="方正仿宋_GBK"/>
          <w:color w:val="000000"/>
          <w:sz w:val="32"/>
          <w:szCs w:val="32"/>
          <w:lang w:val="zh-CN"/>
        </w:rPr>
        <w:t>。</w:t>
      </w:r>
      <w:r>
        <w:rPr>
          <w:rFonts w:eastAsia="方正仿宋_GBK"/>
          <w:color w:val="000000"/>
          <w:sz w:val="32"/>
          <w:szCs w:val="32"/>
        </w:rPr>
        <w:t>加强农村基层党组织建设，选优配强村党组织书记。加强基层党员队伍建设，健全落实农村党员定期培训制度，</w:t>
      </w:r>
      <w:r>
        <w:rPr>
          <w:rFonts w:eastAsia="方正仿宋_GBK"/>
          <w:color w:val="000000"/>
          <w:sz w:val="32"/>
          <w:szCs w:val="32"/>
          <w:lang w:val="zh-CN"/>
        </w:rPr>
        <w:t>强化知识和技能培训，提高农村党员干部综合素质和致富带富能力</w:t>
      </w:r>
      <w:r>
        <w:rPr>
          <w:rFonts w:eastAsia="方正仿宋_GBK"/>
          <w:color w:val="000000"/>
          <w:sz w:val="32"/>
          <w:szCs w:val="32"/>
        </w:rPr>
        <w:t>。充分发挥</w:t>
      </w:r>
      <w:r>
        <w:rPr>
          <w:rFonts w:hint="eastAsia" w:eastAsia="方正仿宋_GBK"/>
          <w:color w:val="000000"/>
          <w:sz w:val="32"/>
          <w:szCs w:val="32"/>
          <w:lang w:eastAsia="zh-CN"/>
        </w:rPr>
        <w:t>“</w:t>
      </w:r>
      <w:r>
        <w:rPr>
          <w:rFonts w:eastAsia="方正仿宋_GBK"/>
          <w:color w:val="000000"/>
          <w:sz w:val="32"/>
          <w:szCs w:val="32"/>
        </w:rPr>
        <w:t>乡贤评理堂</w:t>
      </w:r>
      <w:r>
        <w:rPr>
          <w:rFonts w:hint="eastAsia" w:eastAsia="方正仿宋_GBK"/>
          <w:color w:val="000000"/>
          <w:sz w:val="32"/>
          <w:szCs w:val="32"/>
          <w:lang w:eastAsia="zh-CN"/>
        </w:rPr>
        <w:t>”</w:t>
      </w:r>
      <w:r>
        <w:rPr>
          <w:rFonts w:eastAsia="方正仿宋_GBK"/>
          <w:color w:val="000000"/>
          <w:sz w:val="32"/>
          <w:szCs w:val="32"/>
        </w:rPr>
        <w:t>的积极作用，</w:t>
      </w:r>
      <w:r>
        <w:rPr>
          <w:rFonts w:eastAsia="方正仿宋_GBK"/>
          <w:color w:val="000000"/>
          <w:sz w:val="32"/>
          <w:szCs w:val="32"/>
          <w:lang w:val="zh-CN"/>
        </w:rPr>
        <w:t>实施新乡贤培育示范工程，壮大新乡贤队伍</w:t>
      </w:r>
      <w:r>
        <w:rPr>
          <w:rFonts w:eastAsia="方正仿宋_GBK"/>
          <w:color w:val="000000"/>
          <w:sz w:val="32"/>
          <w:szCs w:val="32"/>
        </w:rPr>
        <w:t>。完善村民选举、民主协商、民主决策、民主管理、民主监督制度，强化涉农领域执法工作，注重发挥道德教化作用，促进自治法治德治有机结合。</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62" w:name="_Toc9974"/>
      <w:r>
        <w:rPr>
          <w:color w:val="000000"/>
        </w:rPr>
        <w:t>第三节</w:t>
      </w:r>
      <w:r>
        <w:rPr>
          <w:rFonts w:hint="eastAsia"/>
          <w:color w:val="000000"/>
          <w:lang w:val="en-US" w:eastAsia="zh-CN"/>
        </w:rPr>
        <w:t xml:space="preserve"> </w:t>
      </w:r>
      <w:r>
        <w:rPr>
          <w:color w:val="000000"/>
        </w:rPr>
        <w:t xml:space="preserve"> 实现巩固拓展脱贫攻坚成果同乡村振兴有效衔接</w:t>
      </w:r>
      <w:bookmarkEnd w:id="62"/>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坚持精准扶贫精准脱贫基本方略，持续打好政策组合拳，严格贯彻落实扶贫帮扶政策措施，建立健全防止返贫监测和帮扶机制，建立精准救助机制，加强对贫困户监测，高质量巩固</w:t>
      </w:r>
      <w:r>
        <w:rPr>
          <w:rFonts w:hint="eastAsia" w:eastAsia="方正仿宋_GBK"/>
          <w:color w:val="000000"/>
          <w:sz w:val="32"/>
          <w:szCs w:val="32"/>
          <w:lang w:val="zh-CN"/>
        </w:rPr>
        <w:t>“</w:t>
      </w:r>
      <w:r>
        <w:rPr>
          <w:rFonts w:eastAsia="方正仿宋_GBK"/>
          <w:color w:val="000000"/>
          <w:sz w:val="32"/>
          <w:szCs w:val="32"/>
          <w:lang w:val="zh-CN"/>
        </w:rPr>
        <w:t>两不愁三保障</w:t>
      </w:r>
      <w:r>
        <w:rPr>
          <w:rFonts w:hint="eastAsia" w:eastAsia="方正仿宋_GBK"/>
          <w:color w:val="000000"/>
          <w:sz w:val="32"/>
          <w:szCs w:val="32"/>
          <w:lang w:val="zh-CN"/>
        </w:rPr>
        <w:t>”</w:t>
      </w:r>
      <w:r>
        <w:rPr>
          <w:rFonts w:eastAsia="方正仿宋_GBK"/>
          <w:color w:val="000000"/>
          <w:sz w:val="32"/>
          <w:szCs w:val="32"/>
          <w:lang w:val="zh-CN"/>
        </w:rPr>
        <w:t>成果。推动农业规模化经营、专业化生产，通过与贫困人口构建利益联结机制，大力扶持发展专业合作社、龙头企业等新型经营主体，</w:t>
      </w:r>
      <w:r>
        <w:rPr>
          <w:rFonts w:eastAsia="方正仿宋_GBK"/>
          <w:color w:val="000000"/>
          <w:sz w:val="32"/>
          <w:szCs w:val="32"/>
        </w:rPr>
        <w:t>推动产业扶贫向产业振兴提升</w:t>
      </w:r>
      <w:r>
        <w:rPr>
          <w:rFonts w:eastAsia="方正仿宋_GBK"/>
          <w:color w:val="000000"/>
          <w:sz w:val="32"/>
          <w:szCs w:val="32"/>
          <w:lang w:val="zh-CN"/>
        </w:rPr>
        <w:t>。健全社会参与机制，制定支持企业、社会组织参与</w:t>
      </w:r>
      <w:r>
        <w:rPr>
          <w:rFonts w:eastAsia="方正仿宋_GBK"/>
          <w:color w:val="000000"/>
          <w:sz w:val="32"/>
          <w:szCs w:val="32"/>
        </w:rPr>
        <w:t>乡村振兴</w:t>
      </w:r>
      <w:r>
        <w:rPr>
          <w:rFonts w:eastAsia="方正仿宋_GBK"/>
          <w:color w:val="000000"/>
          <w:sz w:val="32"/>
          <w:szCs w:val="32"/>
          <w:lang w:val="zh-CN"/>
        </w:rPr>
        <w:t>的激励政策。</w:t>
      </w:r>
    </w:p>
    <w:p>
      <w:pPr>
        <w:snapToGrid w:val="0"/>
        <w:spacing w:beforeLines="0" w:afterLines="0" w:line="276" w:lineRule="auto"/>
        <w:ind w:firstLine="640" w:firstLineChars="200"/>
        <w:rPr>
          <w:rFonts w:eastAsia="方正仿宋_GBK"/>
          <w:color w:val="000000"/>
          <w:sz w:val="32"/>
          <w:szCs w:val="32"/>
          <w:lang w:val="zh-CN"/>
        </w:rPr>
      </w:pPr>
    </w:p>
    <w:bookmarkEnd w:id="57"/>
    <w:p>
      <w:pPr>
        <w:pStyle w:val="5"/>
        <w:snapToGrid w:val="0"/>
        <w:spacing w:before="0" w:beforeLines="0" w:after="0" w:afterLines="0" w:line="276" w:lineRule="auto"/>
        <w:rPr>
          <w:color w:val="000000"/>
        </w:rPr>
      </w:pPr>
      <w:bookmarkStart w:id="63" w:name="_Toc19741"/>
      <w:r>
        <w:rPr>
          <w:color w:val="000000"/>
        </w:rPr>
        <w:t xml:space="preserve">第四节 </w:t>
      </w:r>
      <w:r>
        <w:rPr>
          <w:rFonts w:hint="eastAsia"/>
          <w:color w:val="000000"/>
          <w:lang w:val="en-US" w:eastAsia="zh-CN"/>
        </w:rPr>
        <w:t xml:space="preserve"> </w:t>
      </w:r>
      <w:r>
        <w:rPr>
          <w:color w:val="000000"/>
        </w:rPr>
        <w:t>推动小城镇特色化发展</w:t>
      </w:r>
      <w:bookmarkEnd w:id="63"/>
    </w:p>
    <w:p>
      <w:pPr>
        <w:pStyle w:val="2"/>
        <w:snapToGrid w:val="0"/>
        <w:spacing w:beforeLines="0" w:after="0" w:afterLines="0" w:line="276" w:lineRule="auto"/>
        <w:ind w:firstLine="640" w:firstLineChars="200"/>
        <w:rPr>
          <w:rFonts w:eastAsia="方正仿宋_GBK"/>
          <w:color w:val="000000"/>
          <w:sz w:val="32"/>
          <w:szCs w:val="32"/>
          <w:shd w:val="clear" w:color="auto" w:fill="FFFFFF"/>
        </w:rPr>
      </w:pPr>
    </w:p>
    <w:p>
      <w:pPr>
        <w:pStyle w:val="2"/>
        <w:snapToGrid w:val="0"/>
        <w:spacing w:beforeLines="0" w:after="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完善设施服务。</w:t>
      </w:r>
      <w:r>
        <w:rPr>
          <w:rFonts w:eastAsia="方正仿宋_GBK"/>
          <w:bCs/>
          <w:color w:val="000000"/>
          <w:sz w:val="32"/>
          <w:szCs w:val="32"/>
          <w:shd w:val="clear" w:color="auto" w:fill="FFFFFF"/>
        </w:rPr>
        <w:t>全面提升小城镇建设水平和群众生活质量，提升改造场镇公用设施，全面收集生活污水并达标排放，深入推进生活垃圾分类处理。实施街道绿化亮化美化工程，打造整洁有序的场镇道路景观。加快公共停车场（库）建设，完善道路交通设施。着力提升农贸市场建设经营管理水平，推进智慧农贸市场建设。配套与小城镇人口规模相适应的公共服务设施。</w:t>
      </w:r>
    </w:p>
    <w:p>
      <w:pPr>
        <w:pStyle w:val="2"/>
        <w:snapToGrid w:val="0"/>
        <w:spacing w:beforeLines="0" w:after="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发展特色产业。</w:t>
      </w:r>
      <w:r>
        <w:rPr>
          <w:rFonts w:eastAsia="方正仿宋_GBK"/>
          <w:bCs/>
          <w:color w:val="000000"/>
          <w:sz w:val="32"/>
          <w:szCs w:val="32"/>
          <w:shd w:val="clear" w:color="auto" w:fill="FFFFFF"/>
        </w:rPr>
        <w:t>依据资源禀赋和区位优势，精准定位产业布局，合理规划产业结构，精心打造特色鲜明、优势突出的主导产业。加快新兴产业成长和传统产业升级，不断优化经济结构和提升发展效益。以开放理念提高小城镇产业集聚力，采取优惠政策，降低企业进入小城镇的成本，</w:t>
      </w:r>
      <w:bookmarkStart w:id="64" w:name="_Hlk57192151"/>
      <w:r>
        <w:rPr>
          <w:rFonts w:eastAsia="方正仿宋_GBK"/>
          <w:bCs/>
          <w:color w:val="000000"/>
          <w:sz w:val="32"/>
          <w:szCs w:val="32"/>
          <w:shd w:val="clear" w:color="auto" w:fill="FFFFFF"/>
        </w:rPr>
        <w:t>鼓励乡村企业到小城镇落户</w:t>
      </w:r>
      <w:bookmarkEnd w:id="64"/>
      <w:r>
        <w:rPr>
          <w:rFonts w:eastAsia="方正仿宋_GBK"/>
          <w:bCs/>
          <w:color w:val="000000"/>
          <w:sz w:val="32"/>
          <w:szCs w:val="32"/>
          <w:shd w:val="clear" w:color="auto" w:fill="FFFFFF"/>
        </w:rPr>
        <w:t>。</w:t>
      </w:r>
    </w:p>
    <w:p>
      <w:pPr>
        <w:pStyle w:val="2"/>
        <w:snapToGrid w:val="0"/>
        <w:spacing w:beforeLines="0" w:after="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营造宜居环境。</w:t>
      </w:r>
      <w:r>
        <w:rPr>
          <w:rFonts w:eastAsia="方正仿宋_GBK"/>
          <w:bCs/>
          <w:color w:val="000000"/>
          <w:sz w:val="32"/>
          <w:szCs w:val="32"/>
          <w:shd w:val="clear" w:color="auto" w:fill="FFFFFF"/>
        </w:rPr>
        <w:t>立足自然环境、地域特色，塑造小城镇典型风貌，保护和修复自然、田园景观。留存原住居民生活空间，增强生活服务功能，构建便捷</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生活圈</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、完善</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服务圈</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和繁荣</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商业圈</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。提炼文化经典元素和标志性符号，合理应用于建设运营及公共空间。保护特色景观资源，将美丽资源转化为</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美丽经济</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w:t>
      </w:r>
    </w:p>
    <w:p>
      <w:pPr>
        <w:pStyle w:val="2"/>
        <w:snapToGrid w:val="0"/>
        <w:spacing w:beforeLines="0" w:after="0" w:afterLines="0" w:line="276" w:lineRule="auto"/>
        <w:ind w:firstLine="640" w:firstLineChars="200"/>
        <w:rPr>
          <w:rFonts w:eastAsia="方正仿宋_GBK"/>
          <w:bCs/>
          <w:color w:val="000000"/>
          <w:sz w:val="32"/>
          <w:szCs w:val="32"/>
          <w:shd w:val="clear" w:color="auto" w:fill="FFFFFF"/>
        </w:rPr>
      </w:pPr>
      <w:r>
        <w:rPr>
          <w:rFonts w:eastAsia="方正仿宋_GBK"/>
          <w:color w:val="000000"/>
          <w:sz w:val="32"/>
          <w:szCs w:val="32"/>
          <w:shd w:val="clear" w:color="auto" w:fill="FFFFFF"/>
        </w:rPr>
        <w:t>彰显特色文化。</w:t>
      </w:r>
      <w:r>
        <w:rPr>
          <w:rFonts w:eastAsia="方正仿宋_GBK"/>
          <w:bCs/>
          <w:color w:val="000000"/>
          <w:sz w:val="32"/>
          <w:szCs w:val="32"/>
          <w:shd w:val="clear" w:color="auto" w:fill="FFFFFF"/>
        </w:rPr>
        <w:t>充分挖掘小城镇传统文化，保护和利用好历史文化遗存，在经济发展和社会管理中充分弘扬优秀传统文化，形成独特文化标识。</w:t>
      </w:r>
      <w:r>
        <w:rPr>
          <w:rFonts w:eastAsia="方正仿宋_GBK"/>
          <w:color w:val="000000"/>
          <w:sz w:val="32"/>
          <w:szCs w:val="32"/>
        </w:rPr>
        <w:t>完善历史文化名镇名村等历史文化资源名录。</w:t>
      </w:r>
      <w:r>
        <w:rPr>
          <w:rFonts w:eastAsia="方正仿宋_GBK"/>
          <w:bCs/>
          <w:color w:val="000000"/>
          <w:sz w:val="32"/>
          <w:szCs w:val="32"/>
          <w:shd w:val="clear" w:color="auto" w:fill="FFFFFF"/>
        </w:rPr>
        <w:t>着力建设有历史记忆、文化脉络、地域风貌的特色小城镇，切实提高小城镇的可阅读性和可识别性。</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专栏13 城镇发展主导方向</w:t>
      </w:r>
    </w:p>
    <w:tbl>
      <w:tblPr>
        <w:tblStyle w:val="2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4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朱沱镇：</w:t>
            </w:r>
            <w:r>
              <w:rPr>
                <w:rFonts w:eastAsia="方正仿宋_GBK"/>
                <w:color w:val="000000"/>
                <w:sz w:val="24"/>
                <w:szCs w:val="21"/>
              </w:rPr>
              <w:t>作为城市南部组团的重要组成部分，走港工贸融合发展的特色小镇之路，主要发展特色水果、水稻种植，打造全区重要的粮食生产基地，依托港桥产业园打造工业强镇。</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松溉镇</w:t>
            </w:r>
            <w:r>
              <w:rPr>
                <w:rFonts w:eastAsia="方正仿宋_GBK"/>
                <w:color w:val="000000"/>
                <w:sz w:val="24"/>
                <w:szCs w:val="21"/>
              </w:rPr>
              <w:t>：主要发展古镇旅游，走文旅融合发展之路。</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三教镇</w:t>
            </w:r>
            <w:r>
              <w:rPr>
                <w:rFonts w:eastAsia="方正仿宋_GBK"/>
                <w:color w:val="000000"/>
                <w:sz w:val="24"/>
                <w:szCs w:val="21"/>
              </w:rPr>
              <w:t>：作为城市北部组团的重要组成部分，依托三教产业园发展制造业，打造工业强镇。</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板桥镇</w:t>
            </w:r>
            <w:r>
              <w:rPr>
                <w:rFonts w:eastAsia="方正仿宋_GBK"/>
                <w:color w:val="000000"/>
                <w:sz w:val="24"/>
                <w:szCs w:val="21"/>
              </w:rPr>
              <w:t>：主要发展花椒、大豆等特色农产品种植和加工，依托食品工业园发展食品加工，打造豆豉非遗小镇，走一二三产业融合发展之路，打造永川城乡融合发展先行区。</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青峰镇</w:t>
            </w:r>
            <w:r>
              <w:rPr>
                <w:rFonts w:eastAsia="方正仿宋_GBK"/>
                <w:color w:val="000000"/>
                <w:sz w:val="24"/>
                <w:szCs w:val="21"/>
              </w:rPr>
              <w:t>：主要发展乡村旅游业及蔬菜种植、商贸物流、家具制造业，积极融入主城区发展。</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金龙镇</w:t>
            </w:r>
            <w:r>
              <w:rPr>
                <w:rFonts w:eastAsia="方正仿宋_GBK"/>
                <w:color w:val="000000"/>
                <w:sz w:val="24"/>
                <w:szCs w:val="21"/>
              </w:rPr>
              <w:t>：发展生态蔬菜和特色水果种植，打造城市“菜篮子”。</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临江镇</w:t>
            </w:r>
            <w:r>
              <w:rPr>
                <w:rFonts w:eastAsia="方正仿宋_GBK"/>
                <w:color w:val="000000"/>
                <w:sz w:val="24"/>
                <w:szCs w:val="21"/>
              </w:rPr>
              <w:t>：发展优质粮油、特色名优水果，打造全区重要的粮食生产基地，依托现有产业基础发展木产品加工业。</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何埂镇</w:t>
            </w:r>
            <w:r>
              <w:rPr>
                <w:rFonts w:eastAsia="方正仿宋_GBK"/>
                <w:color w:val="000000"/>
                <w:sz w:val="24"/>
                <w:szCs w:val="21"/>
              </w:rPr>
              <w:t>：发展食用菌、特色水果、蔬菜、粮食及农产品加工，打造全区食用菌产业示范镇和全国秀珍菇种植示范镇，依托石笋山4A景区做靓乡村旅游，走农旅融合发展之路。</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五间镇</w:t>
            </w:r>
            <w:r>
              <w:rPr>
                <w:rFonts w:eastAsia="方正仿宋_GBK"/>
                <w:color w:val="000000"/>
                <w:sz w:val="24"/>
                <w:szCs w:val="21"/>
              </w:rPr>
              <w:t>：发展特色水果、食用菌、蔬菜、粮食及农产品加工，建设乡村旅游基地和全区食用菌产业示范镇。</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仙龙镇</w:t>
            </w:r>
            <w:r>
              <w:rPr>
                <w:rFonts w:eastAsia="方正仿宋_GBK"/>
                <w:color w:val="000000"/>
                <w:sz w:val="24"/>
                <w:szCs w:val="21"/>
              </w:rPr>
              <w:t>：发展粮油、有机农产品生产和加工、特色水果、现代蚕桑，打造成渝现代高效农业带永川—泸州示范走廊的核心区。</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吉安镇</w:t>
            </w:r>
            <w:r>
              <w:rPr>
                <w:rFonts w:eastAsia="方正仿宋_GBK"/>
                <w:color w:val="000000"/>
                <w:sz w:val="24"/>
                <w:szCs w:val="21"/>
              </w:rPr>
              <w:t>：主要发展南方早熟梨等特色水果和乡村旅游业，走农旅融合发展之路。</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来苏镇</w:t>
            </w:r>
            <w:r>
              <w:rPr>
                <w:rFonts w:eastAsia="方正仿宋_GBK"/>
                <w:color w:val="000000"/>
                <w:sz w:val="24"/>
                <w:szCs w:val="21"/>
              </w:rPr>
              <w:t>：主要发展水稻种植、特色水果、食品加工和文化旅游，走农旅融合发展之路，打造全区重要的粮食生产基地，依托资源禀赋发展页岩气开发与利用。</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宝峰镇：</w:t>
            </w:r>
            <w:r>
              <w:rPr>
                <w:rFonts w:eastAsia="方正仿宋_GBK"/>
                <w:color w:val="000000"/>
                <w:sz w:val="24"/>
                <w:szCs w:val="21"/>
              </w:rPr>
              <w:t>主要发展茶叶种植及加工、特色水果，打造全区重要的茶叶生产基地。</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双石镇</w:t>
            </w:r>
            <w:r>
              <w:rPr>
                <w:rFonts w:eastAsia="方正仿宋_GBK"/>
                <w:color w:val="000000"/>
                <w:sz w:val="24"/>
                <w:szCs w:val="21"/>
              </w:rPr>
              <w:t>：主要发展建材、机械加工、家具生产和仓储物流等产业。</w:t>
            </w:r>
          </w:p>
          <w:p>
            <w:pPr>
              <w:snapToGrid w:val="0"/>
              <w:spacing w:line="240" w:lineRule="atLeast"/>
              <w:ind w:firstLine="481" w:firstLineChars="200"/>
              <w:rPr>
                <w:rFonts w:eastAsia="方正仿宋_GBK"/>
                <w:color w:val="000000"/>
                <w:sz w:val="24"/>
                <w:szCs w:val="21"/>
              </w:rPr>
            </w:pPr>
            <w:r>
              <w:rPr>
                <w:rFonts w:eastAsia="方正仿宋_GBK"/>
                <w:b/>
                <w:bCs/>
                <w:color w:val="000000"/>
                <w:sz w:val="24"/>
                <w:szCs w:val="21"/>
              </w:rPr>
              <w:t>红炉镇</w:t>
            </w:r>
            <w:r>
              <w:rPr>
                <w:rFonts w:eastAsia="方正仿宋_GBK"/>
                <w:color w:val="000000"/>
                <w:sz w:val="24"/>
                <w:szCs w:val="21"/>
              </w:rPr>
              <w:t>：主要发展建筑建材产业，打造全区建材产业集聚区。</w:t>
            </w:r>
          </w:p>
          <w:p>
            <w:pPr>
              <w:snapToGrid w:val="0"/>
              <w:spacing w:line="240" w:lineRule="atLeast"/>
              <w:ind w:firstLine="481" w:firstLineChars="200"/>
              <w:rPr>
                <w:rFonts w:eastAsia="方正仿宋_GBK"/>
                <w:color w:val="000000"/>
                <w:sz w:val="28"/>
                <w:szCs w:val="28"/>
              </w:rPr>
            </w:pPr>
            <w:r>
              <w:rPr>
                <w:rFonts w:eastAsia="方正仿宋_GBK"/>
                <w:b/>
                <w:bCs/>
                <w:color w:val="000000"/>
                <w:sz w:val="24"/>
                <w:szCs w:val="21"/>
              </w:rPr>
              <w:t>永荣镇：</w:t>
            </w:r>
            <w:r>
              <w:rPr>
                <w:rFonts w:eastAsia="方正仿宋_GBK"/>
                <w:color w:val="000000"/>
                <w:sz w:val="24"/>
                <w:szCs w:val="21"/>
              </w:rPr>
              <w:t>主要发展茶叶种植及加工，打造全区重要的茶叶生产基地。</w:t>
            </w:r>
          </w:p>
        </w:tc>
      </w:tr>
    </w:tbl>
    <w:p>
      <w:pPr>
        <w:snapToGrid w:val="0"/>
        <w:spacing w:before="156" w:beforeLines="0" w:after="156" w:afterLines="0" w:line="276" w:lineRule="auto"/>
        <w:ind w:firstLine="640" w:firstLineChars="200"/>
        <w:rPr>
          <w:rFonts w:eastAsia="方正仿宋_GBK"/>
          <w:color w:val="000000"/>
          <w:sz w:val="32"/>
          <w:szCs w:val="32"/>
          <w:lang w:val="zh-CN"/>
        </w:rPr>
      </w:pPr>
      <w:bookmarkStart w:id="65" w:name="_Toc887"/>
    </w:p>
    <w:p>
      <w:pPr>
        <w:pStyle w:val="5"/>
        <w:snapToGrid w:val="0"/>
        <w:spacing w:before="0" w:beforeLines="0" w:after="0" w:afterLines="0" w:line="276" w:lineRule="auto"/>
        <w:rPr>
          <w:color w:val="000000"/>
          <w:lang w:val="zh-CN"/>
        </w:rPr>
      </w:pPr>
      <w:r>
        <w:rPr>
          <w:color w:val="000000"/>
          <w:lang w:val="zh-CN"/>
        </w:rPr>
        <w:t>第五节 构建城乡融合发展新机制</w:t>
      </w:r>
      <w:bookmarkEnd w:id="65"/>
    </w:p>
    <w:p>
      <w:pPr>
        <w:snapToGrid w:val="0"/>
        <w:spacing w:beforeLines="0" w:afterLines="0" w:line="276" w:lineRule="auto"/>
        <w:ind w:firstLine="640" w:firstLineChars="200"/>
        <w:rPr>
          <w:rFonts w:eastAsia="方正仿宋_GBK"/>
          <w:color w:val="000000"/>
          <w:sz w:val="32"/>
          <w:szCs w:val="32"/>
          <w:lang w:val="zh-CN"/>
        </w:rPr>
      </w:pPr>
      <w:bookmarkStart w:id="66" w:name="_Toc9985"/>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深化户籍制度改革。全面取消城镇落户限制，鼓励农业转移人口和其他常住人口在城镇落户，引导各镇街人口向主城区集聚。推进城镇基本公共服务常住人口全覆盖，增强城镇人口承载力和吸引力，建立健全由政府、企业、个人共同参与的农业转移人口市民化成本分担机制。建立城镇基本公共服务供给机制，加快剥离附着在户籍上的基本公共服务权益，实行居住登记制度，完善居住证功能。全面取消进城农民工随迁子女入学门槛，鼓励农民工参加职工基本养老保险和医疗保险，加快农业转移人口就业技能和文化培训，完善政府购买就业培训服务制度，提高农业转移人口素质和融入城镇的能力。维护进城落户农民的土地承包权、宅基地使用权、集体收益分配权。</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lang w:val="zh-CN"/>
        </w:rPr>
        <w:t>深化农业农村改革。落</w:t>
      </w:r>
      <w:r>
        <w:rPr>
          <w:rFonts w:eastAsia="方正仿宋_GBK"/>
          <w:color w:val="000000"/>
          <w:sz w:val="32"/>
          <w:szCs w:val="32"/>
        </w:rPr>
        <w:t>实第二轮土地承包到期后再延长三十年政策，保障进城落户农民土地承包权、宅基地使用权、集体收益分配权，鼓励依法自愿有偿转让。加快培育农民专业合作社、家庭农场等新型农业经营主体，创新股权合作机制和农业经营模式，完善利益联结机制，实现小农户和现代农业有机衔接。深化农村集体产权制度改革，积极稳妥推进农村</w:t>
      </w:r>
      <w:r>
        <w:rPr>
          <w:rFonts w:hint="eastAsia" w:eastAsia="方正仿宋_GBK"/>
          <w:color w:val="000000"/>
          <w:sz w:val="32"/>
          <w:szCs w:val="32"/>
          <w:lang w:eastAsia="zh-CN"/>
        </w:rPr>
        <w:t>“</w:t>
      </w:r>
      <w:r>
        <w:rPr>
          <w:rFonts w:eastAsia="方正仿宋_GBK"/>
          <w:color w:val="000000"/>
          <w:sz w:val="32"/>
          <w:szCs w:val="32"/>
        </w:rPr>
        <w:t>三变</w:t>
      </w:r>
      <w:r>
        <w:rPr>
          <w:rFonts w:hint="eastAsia" w:eastAsia="方正仿宋_GBK"/>
          <w:color w:val="000000"/>
          <w:sz w:val="32"/>
          <w:szCs w:val="32"/>
          <w:lang w:eastAsia="zh-CN"/>
        </w:rPr>
        <w:t>”</w:t>
      </w:r>
      <w:r>
        <w:rPr>
          <w:rFonts w:eastAsia="方正仿宋_GBK"/>
          <w:color w:val="000000"/>
          <w:sz w:val="32"/>
          <w:szCs w:val="32"/>
        </w:rPr>
        <w:t>改革，推动</w:t>
      </w:r>
      <w:r>
        <w:rPr>
          <w:rFonts w:hint="eastAsia" w:eastAsia="方正仿宋_GBK"/>
          <w:color w:val="000000"/>
          <w:sz w:val="32"/>
          <w:szCs w:val="32"/>
          <w:lang w:eastAsia="zh-CN"/>
        </w:rPr>
        <w:t>“</w:t>
      </w:r>
      <w:r>
        <w:rPr>
          <w:rFonts w:eastAsia="方正仿宋_GBK"/>
          <w:color w:val="000000"/>
          <w:sz w:val="32"/>
          <w:szCs w:val="32"/>
        </w:rPr>
        <w:t>三社</w:t>
      </w:r>
      <w:r>
        <w:rPr>
          <w:rFonts w:hint="eastAsia" w:eastAsia="方正仿宋_GBK"/>
          <w:color w:val="000000"/>
          <w:sz w:val="32"/>
          <w:szCs w:val="32"/>
          <w:lang w:eastAsia="zh-CN"/>
        </w:rPr>
        <w:t>”</w:t>
      </w:r>
      <w:r>
        <w:rPr>
          <w:rFonts w:eastAsia="方正仿宋_GBK"/>
          <w:color w:val="000000"/>
          <w:sz w:val="32"/>
          <w:szCs w:val="32"/>
        </w:rPr>
        <w:t>融合发展，发展新型农村集体经济，鼓励城市资金、技术、人才等要素投入乡村振兴事业。深入开展农业项目财政补助资金股权化改革和农村宅基地制度改革试点。探索推进农村集体经营性建设用地入市。</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推动城乡融合改革试验。大力推动永川国家城乡融合发展</w:t>
      </w:r>
      <w:r>
        <w:rPr>
          <w:rFonts w:hint="eastAsia" w:eastAsia="方正仿宋_GBK"/>
          <w:color w:val="000000"/>
          <w:sz w:val="32"/>
          <w:szCs w:val="32"/>
          <w:lang w:eastAsia="zh-CN"/>
        </w:rPr>
        <w:t>试</w:t>
      </w:r>
      <w:r>
        <w:rPr>
          <w:rFonts w:eastAsia="方正仿宋_GBK"/>
          <w:color w:val="000000"/>
          <w:sz w:val="32"/>
          <w:szCs w:val="32"/>
        </w:rPr>
        <w:t>验区建设。</w:t>
      </w:r>
      <w:bookmarkEnd w:id="66"/>
      <w:bookmarkStart w:id="67" w:name="_Toc29367"/>
      <w:r>
        <w:rPr>
          <w:rFonts w:eastAsia="方正仿宋_GBK"/>
          <w:color w:val="000000"/>
          <w:sz w:val="32"/>
          <w:szCs w:val="32"/>
        </w:rPr>
        <w:t>引导城乡各类要素双向流动</w:t>
      </w:r>
      <w:bookmarkEnd w:id="67"/>
      <w:r>
        <w:rPr>
          <w:rFonts w:eastAsia="方正仿宋_GBK"/>
          <w:color w:val="000000"/>
          <w:sz w:val="32"/>
          <w:szCs w:val="32"/>
        </w:rPr>
        <w:t>，发挥财政资金的引导作用，积极吸引金融资本、社会资本投向农村，加快形成财政优先保障、金融重点倾斜、社会积极参与的多元投入格局。建立本土人才回乡和城市人才入乡激励机制。搭建城乡产业协同发展平台，规范引导特色小镇健康发展，进一步提升农民工返乡创业园建设水平。</w:t>
      </w:r>
    </w:p>
    <w:p>
      <w:pPr>
        <w:snapToGrid w:val="0"/>
        <w:spacing w:beforeLines="0" w:afterLines="0" w:line="276" w:lineRule="auto"/>
        <w:ind w:firstLine="640" w:firstLineChars="200"/>
        <w:rPr>
          <w:rFonts w:eastAsia="方正仿宋_GBK"/>
          <w:color w:val="000000"/>
          <w:sz w:val="32"/>
          <w:szCs w:val="32"/>
        </w:rPr>
      </w:pPr>
    </w:p>
    <w:p>
      <w:pPr>
        <w:pStyle w:val="4"/>
        <w:snapToGrid w:val="0"/>
        <w:spacing w:before="0" w:beforeLines="0" w:afterLines="0" w:line="276" w:lineRule="auto"/>
        <w:rPr>
          <w:color w:val="000000"/>
          <w:sz w:val="32"/>
          <w:szCs w:val="32"/>
        </w:rPr>
      </w:pPr>
      <w:bookmarkStart w:id="68" w:name="_Toc2347"/>
      <w:r>
        <w:rPr>
          <w:color w:val="000000"/>
          <w:sz w:val="32"/>
          <w:szCs w:val="32"/>
        </w:rPr>
        <w:t>第九章</w:t>
      </w:r>
      <w:r>
        <w:rPr>
          <w:rFonts w:hint="eastAsia"/>
          <w:color w:val="000000"/>
          <w:sz w:val="32"/>
          <w:szCs w:val="32"/>
          <w:lang w:val="en-US" w:eastAsia="zh-CN"/>
        </w:rPr>
        <w:t xml:space="preserve"> </w:t>
      </w:r>
      <w:r>
        <w:rPr>
          <w:color w:val="000000"/>
          <w:sz w:val="32"/>
          <w:szCs w:val="32"/>
        </w:rPr>
        <w:t xml:space="preserve"> 深化社会主义市场经济体制改革，</w:t>
      </w:r>
    </w:p>
    <w:p>
      <w:pPr>
        <w:pStyle w:val="4"/>
        <w:snapToGrid w:val="0"/>
        <w:spacing w:beforeLines="0" w:after="0" w:afterLines="0" w:line="276" w:lineRule="auto"/>
        <w:rPr>
          <w:color w:val="000000"/>
          <w:sz w:val="32"/>
          <w:szCs w:val="32"/>
        </w:rPr>
      </w:pPr>
      <w:r>
        <w:rPr>
          <w:color w:val="000000"/>
          <w:sz w:val="32"/>
          <w:szCs w:val="32"/>
        </w:rPr>
        <w:t>增强经济发展活力</w:t>
      </w:r>
      <w:bookmarkEnd w:id="68"/>
    </w:p>
    <w:p>
      <w:pPr>
        <w:snapToGrid w:val="0"/>
        <w:spacing w:beforeLines="0" w:afterLines="0" w:line="276" w:lineRule="auto"/>
        <w:ind w:firstLine="640" w:firstLineChars="200"/>
        <w:rPr>
          <w:rFonts w:eastAsia="方正仿宋_GBK"/>
          <w:color w:val="000000"/>
          <w:sz w:val="32"/>
          <w:szCs w:val="32"/>
          <w:lang w:val="zh-CN"/>
        </w:rPr>
      </w:pPr>
      <w:bookmarkStart w:id="69" w:name="_Toc48085605"/>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坚持和完善社会主义基本经济制度，充分发挥市场在资源配置中的决定性作用，更好发挥政府作用，推动有效市场和有为政府有机结合。</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70" w:name="_Toc21558"/>
      <w:bookmarkStart w:id="71" w:name="_Toc14189"/>
      <w:r>
        <w:rPr>
          <w:color w:val="000000"/>
        </w:rPr>
        <w:t>第一节</w:t>
      </w:r>
      <w:r>
        <w:rPr>
          <w:rFonts w:hint="eastAsia"/>
          <w:color w:val="000000"/>
          <w:lang w:val="en-US" w:eastAsia="zh-CN"/>
        </w:rPr>
        <w:t xml:space="preserve"> </w:t>
      </w:r>
      <w:r>
        <w:rPr>
          <w:color w:val="000000"/>
        </w:rPr>
        <w:t xml:space="preserve"> 打造营商环境最优区</w:t>
      </w:r>
      <w:bookmarkEnd w:id="70"/>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对标国际</w:t>
      </w:r>
      <w:r>
        <w:rPr>
          <w:rFonts w:eastAsia="方正仿宋_GBK"/>
          <w:color w:val="000000"/>
          <w:sz w:val="32"/>
          <w:szCs w:val="32"/>
        </w:rPr>
        <w:t>标准打造一流</w:t>
      </w:r>
      <w:r>
        <w:rPr>
          <w:rFonts w:eastAsia="方正仿宋_GBK"/>
          <w:color w:val="000000"/>
          <w:sz w:val="32"/>
          <w:szCs w:val="32"/>
          <w:lang w:val="zh-CN"/>
        </w:rPr>
        <w:t>营商环境。建立健全围绕企业在市场活动中全生命周期的服务体系，落实各项改革措施，打造市场化法治化国际化营商环境。加快政府职能转变和服务型政府建设，深化</w:t>
      </w:r>
      <w:r>
        <w:rPr>
          <w:rFonts w:hint="eastAsia" w:eastAsia="方正仿宋_GBK"/>
          <w:color w:val="000000"/>
          <w:sz w:val="32"/>
          <w:szCs w:val="32"/>
          <w:lang w:val="zh-CN"/>
        </w:rPr>
        <w:t>“</w:t>
      </w:r>
      <w:r>
        <w:rPr>
          <w:rFonts w:eastAsia="方正仿宋_GBK"/>
          <w:color w:val="000000"/>
          <w:sz w:val="32"/>
          <w:szCs w:val="32"/>
          <w:lang w:val="zh-CN"/>
        </w:rPr>
        <w:t>放管服</w:t>
      </w:r>
      <w:r>
        <w:rPr>
          <w:rFonts w:hint="eastAsia" w:eastAsia="方正仿宋_GBK"/>
          <w:color w:val="000000"/>
          <w:sz w:val="32"/>
          <w:szCs w:val="32"/>
          <w:lang w:val="zh-CN"/>
        </w:rPr>
        <w:t>”</w:t>
      </w:r>
      <w:r>
        <w:rPr>
          <w:rFonts w:eastAsia="方正仿宋_GBK"/>
          <w:color w:val="000000"/>
          <w:sz w:val="32"/>
          <w:szCs w:val="32"/>
          <w:lang w:val="zh-CN"/>
        </w:rPr>
        <w:t>改革，最大限度精简行政审批事项，减少审批环节和申报资料，压缩办事</w:t>
      </w:r>
      <w:r>
        <w:rPr>
          <w:rFonts w:eastAsia="方正仿宋_GBK"/>
          <w:color w:val="000000"/>
          <w:sz w:val="32"/>
          <w:szCs w:val="32"/>
        </w:rPr>
        <w:t>时限</w:t>
      </w:r>
      <w:r>
        <w:rPr>
          <w:rFonts w:eastAsia="方正仿宋_GBK"/>
          <w:color w:val="000000"/>
          <w:sz w:val="32"/>
          <w:szCs w:val="32"/>
          <w:lang w:val="zh-CN"/>
        </w:rPr>
        <w:t>。推行政务服务</w:t>
      </w:r>
      <w:r>
        <w:rPr>
          <w:rFonts w:hint="eastAsia" w:eastAsia="方正仿宋_GBK"/>
          <w:color w:val="000000"/>
          <w:sz w:val="32"/>
          <w:szCs w:val="32"/>
          <w:lang w:val="zh-CN"/>
        </w:rPr>
        <w:t>“</w:t>
      </w:r>
      <w:r>
        <w:rPr>
          <w:rFonts w:eastAsia="方正仿宋_GBK"/>
          <w:color w:val="000000"/>
          <w:sz w:val="32"/>
          <w:szCs w:val="32"/>
          <w:lang w:val="zh-CN"/>
        </w:rPr>
        <w:t>最多跑一次</w:t>
      </w:r>
      <w:r>
        <w:rPr>
          <w:rFonts w:hint="eastAsia" w:eastAsia="方正仿宋_GBK"/>
          <w:color w:val="000000"/>
          <w:sz w:val="32"/>
          <w:szCs w:val="32"/>
          <w:lang w:val="zh-CN"/>
        </w:rPr>
        <w:t>”</w:t>
      </w:r>
      <w:r>
        <w:rPr>
          <w:rFonts w:eastAsia="方正仿宋_GBK"/>
          <w:color w:val="000000"/>
          <w:sz w:val="32"/>
          <w:szCs w:val="32"/>
          <w:lang w:val="zh-CN"/>
        </w:rPr>
        <w:t>改革，加快</w:t>
      </w:r>
      <w:r>
        <w:rPr>
          <w:rFonts w:hint="eastAsia" w:eastAsia="方正仿宋_GBK"/>
          <w:color w:val="000000"/>
          <w:sz w:val="32"/>
          <w:szCs w:val="32"/>
          <w:lang w:val="zh-CN"/>
        </w:rPr>
        <w:t>“</w:t>
      </w:r>
      <w:r>
        <w:rPr>
          <w:rFonts w:eastAsia="方正仿宋_GBK"/>
          <w:color w:val="000000"/>
          <w:sz w:val="32"/>
          <w:szCs w:val="32"/>
          <w:lang w:val="zh-CN"/>
        </w:rPr>
        <w:t>互联网+政务服务</w:t>
      </w:r>
      <w:r>
        <w:rPr>
          <w:rFonts w:hint="eastAsia" w:eastAsia="方正仿宋_GBK"/>
          <w:color w:val="000000"/>
          <w:sz w:val="32"/>
          <w:szCs w:val="32"/>
          <w:lang w:val="zh-CN"/>
        </w:rPr>
        <w:t>”</w:t>
      </w:r>
      <w:r>
        <w:rPr>
          <w:rFonts w:eastAsia="方正仿宋_GBK"/>
          <w:color w:val="000000"/>
          <w:sz w:val="32"/>
          <w:szCs w:val="32"/>
          <w:lang w:val="zh-CN"/>
        </w:rPr>
        <w:t>建设，提升</w:t>
      </w:r>
      <w:r>
        <w:rPr>
          <w:rFonts w:hint="eastAsia" w:eastAsia="方正仿宋_GBK"/>
          <w:color w:val="000000"/>
          <w:sz w:val="32"/>
          <w:szCs w:val="32"/>
          <w:lang w:val="zh-CN"/>
        </w:rPr>
        <w:t>“</w:t>
      </w:r>
      <w:r>
        <w:rPr>
          <w:rFonts w:eastAsia="方正仿宋_GBK"/>
          <w:color w:val="000000"/>
          <w:sz w:val="32"/>
          <w:szCs w:val="32"/>
          <w:lang w:val="zh-CN"/>
        </w:rPr>
        <w:t>服务公社</w:t>
      </w:r>
      <w:r>
        <w:rPr>
          <w:rFonts w:hint="eastAsia" w:eastAsia="方正仿宋_GBK"/>
          <w:color w:val="000000"/>
          <w:sz w:val="32"/>
          <w:szCs w:val="32"/>
          <w:lang w:val="zh-CN"/>
        </w:rPr>
        <w:t>”</w:t>
      </w:r>
      <w:r>
        <w:rPr>
          <w:rFonts w:eastAsia="方正仿宋_GBK"/>
          <w:color w:val="000000"/>
          <w:sz w:val="32"/>
          <w:szCs w:val="32"/>
          <w:lang w:val="zh-CN"/>
        </w:rPr>
        <w:t>效能，深入推进全流程网上办，发布</w:t>
      </w:r>
      <w:r>
        <w:rPr>
          <w:rFonts w:hint="eastAsia" w:eastAsia="方正仿宋_GBK"/>
          <w:color w:val="000000"/>
          <w:sz w:val="32"/>
          <w:szCs w:val="32"/>
          <w:lang w:val="zh-CN"/>
        </w:rPr>
        <w:t>“</w:t>
      </w:r>
      <w:r>
        <w:rPr>
          <w:rFonts w:eastAsia="方正仿宋_GBK"/>
          <w:color w:val="000000"/>
          <w:sz w:val="32"/>
          <w:szCs w:val="32"/>
          <w:lang w:val="zh-CN"/>
        </w:rPr>
        <w:t>零跑腿</w:t>
      </w:r>
      <w:r>
        <w:rPr>
          <w:rFonts w:hint="eastAsia" w:eastAsia="方正仿宋_GBK"/>
          <w:color w:val="000000"/>
          <w:sz w:val="32"/>
          <w:szCs w:val="32"/>
          <w:lang w:val="zh-CN"/>
        </w:rPr>
        <w:t>”</w:t>
      </w:r>
      <w:r>
        <w:rPr>
          <w:rFonts w:eastAsia="方正仿宋_GBK"/>
          <w:color w:val="000000"/>
          <w:sz w:val="32"/>
          <w:szCs w:val="32"/>
          <w:lang w:val="zh-CN"/>
        </w:rPr>
        <w:t>事项清单。依法平等保护各类市场主体产权和自主经营权，加大知识产权保护力度，建立中小企业权益保护机制。推进涉企重大政策科学决策、审慎决策，</w:t>
      </w:r>
      <w:r>
        <w:rPr>
          <w:rFonts w:hint="eastAsia" w:eastAsia="方正仿宋_GBK"/>
          <w:color w:val="000000"/>
          <w:sz w:val="32"/>
          <w:szCs w:val="32"/>
          <w:lang w:val="zh-CN"/>
        </w:rPr>
        <w:t>注重保持涉企政策的稳定性与连续性，</w:t>
      </w:r>
      <w:r>
        <w:rPr>
          <w:rFonts w:eastAsia="方正仿宋_GBK"/>
          <w:color w:val="000000"/>
          <w:sz w:val="32"/>
          <w:szCs w:val="32"/>
        </w:rPr>
        <w:t>增强企业对政府决策的预期性，</w:t>
      </w:r>
      <w:r>
        <w:rPr>
          <w:rFonts w:hint="eastAsia" w:eastAsia="方正仿宋_GBK"/>
          <w:color w:val="000000"/>
          <w:sz w:val="32"/>
          <w:szCs w:val="32"/>
        </w:rPr>
        <w:t>加强政府决策的</w:t>
      </w:r>
      <w:r>
        <w:rPr>
          <w:rFonts w:eastAsia="方正仿宋_GBK"/>
          <w:color w:val="000000"/>
          <w:sz w:val="32"/>
          <w:szCs w:val="32"/>
          <w:lang w:val="zh-CN"/>
        </w:rPr>
        <w:t>实</w:t>
      </w:r>
      <w:r>
        <w:rPr>
          <w:rFonts w:hint="eastAsia" w:eastAsia="方正仿宋_GBK"/>
          <w:color w:val="000000"/>
          <w:sz w:val="32"/>
          <w:szCs w:val="32"/>
          <w:lang w:val="zh-CN"/>
        </w:rPr>
        <w:t>施</w:t>
      </w:r>
      <w:r>
        <w:rPr>
          <w:rFonts w:eastAsia="方正仿宋_GBK"/>
          <w:color w:val="000000"/>
          <w:sz w:val="32"/>
          <w:szCs w:val="32"/>
          <w:lang w:val="zh-CN"/>
        </w:rPr>
        <w:t>事前评估和事后评价</w:t>
      </w:r>
      <w:r>
        <w:rPr>
          <w:rFonts w:hint="eastAsia" w:eastAsia="方正仿宋_GBK"/>
          <w:color w:val="000000"/>
          <w:sz w:val="32"/>
          <w:szCs w:val="32"/>
          <w:lang w:val="zh-CN"/>
        </w:rPr>
        <w:t>，提高政府决策的精准性和实效性</w:t>
      </w:r>
      <w:r>
        <w:rPr>
          <w:rFonts w:eastAsia="方正仿宋_GBK"/>
          <w:color w:val="000000"/>
          <w:sz w:val="32"/>
          <w:szCs w:val="32"/>
          <w:lang w:val="zh-CN"/>
        </w:rPr>
        <w:t>。依法规范行业协会、商会，加强行业自律。推进中介服务机构改革。</w:t>
      </w:r>
      <w:r>
        <w:rPr>
          <w:rFonts w:eastAsia="方正仿宋_GBK"/>
          <w:color w:val="000000"/>
          <w:sz w:val="32"/>
          <w:szCs w:val="32"/>
        </w:rPr>
        <w:t>规范涉企行政执法。</w:t>
      </w:r>
      <w:r>
        <w:rPr>
          <w:rFonts w:eastAsia="方正仿宋_GBK"/>
          <w:color w:val="000000"/>
          <w:sz w:val="32"/>
          <w:szCs w:val="32"/>
          <w:lang w:val="zh-CN"/>
        </w:rPr>
        <w:t>对新产业新业态新模式实行包容审慎监管，依法慎重实施行政强制。</w:t>
      </w:r>
      <w:r>
        <w:rPr>
          <w:rFonts w:eastAsia="方正仿宋_GBK"/>
          <w:color w:val="000000"/>
          <w:sz w:val="32"/>
          <w:szCs w:val="32"/>
        </w:rPr>
        <w:t>深入开展</w:t>
      </w:r>
      <w:r>
        <w:rPr>
          <w:rFonts w:hint="eastAsia" w:eastAsia="方正仿宋_GBK"/>
          <w:color w:val="000000"/>
          <w:sz w:val="32"/>
          <w:szCs w:val="32"/>
          <w:lang w:eastAsia="zh-CN"/>
        </w:rPr>
        <w:t>“</w:t>
      </w:r>
      <w:r>
        <w:rPr>
          <w:rFonts w:eastAsia="方正仿宋_GBK"/>
          <w:color w:val="000000"/>
          <w:sz w:val="32"/>
          <w:szCs w:val="32"/>
        </w:rPr>
        <w:t>法治体检</w:t>
      </w:r>
      <w:r>
        <w:rPr>
          <w:rFonts w:hint="eastAsia" w:eastAsia="方正仿宋_GBK"/>
          <w:color w:val="000000"/>
          <w:sz w:val="32"/>
          <w:szCs w:val="32"/>
          <w:lang w:eastAsia="zh-CN"/>
        </w:rPr>
        <w:t>”“</w:t>
      </w:r>
      <w:r>
        <w:rPr>
          <w:rFonts w:eastAsia="方正仿宋_GBK"/>
          <w:color w:val="000000"/>
          <w:sz w:val="32"/>
          <w:szCs w:val="32"/>
        </w:rPr>
        <w:t>公共法律服务园区行</w:t>
      </w:r>
      <w:r>
        <w:rPr>
          <w:rFonts w:hint="eastAsia" w:eastAsia="方正仿宋_GBK"/>
          <w:color w:val="000000"/>
          <w:sz w:val="32"/>
          <w:szCs w:val="32"/>
          <w:lang w:eastAsia="zh-CN"/>
        </w:rPr>
        <w:t>”</w:t>
      </w:r>
      <w:r>
        <w:rPr>
          <w:rFonts w:eastAsia="方正仿宋_GBK"/>
          <w:color w:val="000000"/>
          <w:sz w:val="32"/>
          <w:szCs w:val="32"/>
        </w:rPr>
        <w:t>等涉企法律服务。</w:t>
      </w:r>
      <w:r>
        <w:rPr>
          <w:rFonts w:eastAsia="方正仿宋_GBK"/>
          <w:color w:val="000000"/>
          <w:sz w:val="32"/>
          <w:szCs w:val="32"/>
          <w:lang w:val="zh-CN"/>
        </w:rPr>
        <w:t>全面提升城市包容、普惠、创新环境，让永川成为各类企业和人才投资兴业的热土。</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lang w:val="zh-CN"/>
        </w:rPr>
        <w:t>以企业需求为导向优化政务服务。尊重企业发展需求，争取实现</w:t>
      </w:r>
      <w:r>
        <w:rPr>
          <w:rFonts w:hint="eastAsia" w:eastAsia="方正仿宋_GBK"/>
          <w:color w:val="000000"/>
          <w:sz w:val="32"/>
          <w:szCs w:val="32"/>
          <w:lang w:val="zh-CN"/>
        </w:rPr>
        <w:t>“</w:t>
      </w:r>
      <w:r>
        <w:rPr>
          <w:rFonts w:eastAsia="方正仿宋_GBK"/>
          <w:color w:val="000000"/>
          <w:sz w:val="32"/>
          <w:szCs w:val="32"/>
          <w:lang w:val="zh-CN"/>
        </w:rPr>
        <w:t>无事不扰、有求必应</w:t>
      </w:r>
      <w:r>
        <w:rPr>
          <w:rFonts w:hint="eastAsia" w:eastAsia="方正仿宋_GBK"/>
          <w:color w:val="000000"/>
          <w:sz w:val="32"/>
          <w:szCs w:val="32"/>
          <w:lang w:val="zh-CN"/>
        </w:rPr>
        <w:t>”</w:t>
      </w:r>
      <w:r>
        <w:rPr>
          <w:rFonts w:eastAsia="方正仿宋_GBK"/>
          <w:color w:val="000000"/>
          <w:sz w:val="32"/>
          <w:szCs w:val="32"/>
          <w:lang w:val="zh-CN"/>
        </w:rPr>
        <w:t>。加快企业服务平台建设，推动各部门涉企信息、数据共享互通。</w:t>
      </w:r>
      <w:r>
        <w:rPr>
          <w:rFonts w:eastAsia="方正仿宋_GBK"/>
          <w:color w:val="000000"/>
          <w:sz w:val="32"/>
          <w:szCs w:val="32"/>
        </w:rPr>
        <w:t>建立涉企优惠政策服务体系，推行协同办理，力争实现企业</w:t>
      </w:r>
      <w:r>
        <w:rPr>
          <w:rFonts w:hint="eastAsia" w:eastAsia="方正仿宋_GBK"/>
          <w:color w:val="000000"/>
          <w:sz w:val="32"/>
          <w:szCs w:val="32"/>
          <w:lang w:eastAsia="zh-CN"/>
        </w:rPr>
        <w:t>“</w:t>
      </w:r>
      <w:r>
        <w:rPr>
          <w:rFonts w:eastAsia="方正仿宋_GBK"/>
          <w:color w:val="000000"/>
          <w:sz w:val="32"/>
          <w:szCs w:val="32"/>
        </w:rPr>
        <w:t>免申即享</w:t>
      </w:r>
      <w:r>
        <w:rPr>
          <w:rFonts w:hint="eastAsia" w:eastAsia="方正仿宋_GBK"/>
          <w:color w:val="000000"/>
          <w:sz w:val="32"/>
          <w:szCs w:val="32"/>
          <w:lang w:eastAsia="zh-CN"/>
        </w:rPr>
        <w:t>”</w:t>
      </w:r>
      <w:r>
        <w:rPr>
          <w:rFonts w:eastAsia="方正仿宋_GBK"/>
          <w:color w:val="000000"/>
          <w:sz w:val="32"/>
          <w:szCs w:val="32"/>
        </w:rPr>
        <w:t>。</w:t>
      </w:r>
      <w:r>
        <w:rPr>
          <w:rFonts w:eastAsia="方正仿宋_GBK"/>
          <w:color w:val="000000"/>
          <w:sz w:val="32"/>
          <w:szCs w:val="32"/>
          <w:lang w:val="zh-CN"/>
        </w:rPr>
        <w:t>深化</w:t>
      </w:r>
      <w:r>
        <w:rPr>
          <w:rFonts w:hint="eastAsia" w:eastAsia="方正仿宋_GBK"/>
          <w:color w:val="000000"/>
          <w:sz w:val="32"/>
          <w:szCs w:val="32"/>
          <w:lang w:val="zh-CN"/>
        </w:rPr>
        <w:t>“</w:t>
      </w:r>
      <w:r>
        <w:rPr>
          <w:rFonts w:eastAsia="方正仿宋_GBK"/>
          <w:color w:val="000000"/>
          <w:sz w:val="32"/>
          <w:szCs w:val="32"/>
          <w:lang w:val="zh-CN"/>
        </w:rPr>
        <w:t>证照分离</w:t>
      </w:r>
      <w:r>
        <w:rPr>
          <w:rFonts w:hint="eastAsia" w:eastAsia="方正仿宋_GBK"/>
          <w:color w:val="000000"/>
          <w:sz w:val="32"/>
          <w:szCs w:val="32"/>
          <w:lang w:val="zh-CN"/>
        </w:rPr>
        <w:t>”</w:t>
      </w:r>
      <w:r>
        <w:rPr>
          <w:rFonts w:eastAsia="方正仿宋_GBK"/>
          <w:color w:val="000000"/>
          <w:sz w:val="32"/>
          <w:szCs w:val="32"/>
          <w:lang w:val="zh-CN"/>
        </w:rPr>
        <w:t>改革，推进跨行业、多业态服务企业注册登记审批试点，支持优势企业跨地区跨行业经营。完善在线政务服务平台和</w:t>
      </w:r>
      <w:r>
        <w:rPr>
          <w:rFonts w:eastAsia="方正仿宋_GBK"/>
          <w:color w:val="000000"/>
          <w:sz w:val="32"/>
          <w:szCs w:val="32"/>
        </w:rPr>
        <w:t>区、街镇、村（社区）</w:t>
      </w:r>
      <w:r>
        <w:rPr>
          <w:rFonts w:eastAsia="方正仿宋_GBK"/>
          <w:color w:val="000000"/>
          <w:sz w:val="32"/>
          <w:szCs w:val="32"/>
          <w:lang w:val="zh-CN"/>
        </w:rPr>
        <w:t>政务服务</w:t>
      </w:r>
      <w:r>
        <w:rPr>
          <w:rFonts w:eastAsia="方正仿宋_GBK"/>
          <w:color w:val="000000"/>
          <w:sz w:val="32"/>
          <w:szCs w:val="32"/>
        </w:rPr>
        <w:t>中心</w:t>
      </w:r>
      <w:r>
        <w:rPr>
          <w:rFonts w:eastAsia="方正仿宋_GBK"/>
          <w:color w:val="000000"/>
          <w:sz w:val="32"/>
          <w:szCs w:val="32"/>
          <w:lang w:val="zh-CN"/>
        </w:rPr>
        <w:t>建设，推动政务服务信息化便利化</w:t>
      </w:r>
      <w:r>
        <w:rPr>
          <w:rFonts w:eastAsia="方正仿宋_GBK"/>
          <w:color w:val="000000"/>
          <w:sz w:val="32"/>
          <w:szCs w:val="32"/>
        </w:rPr>
        <w:t>规范化</w:t>
      </w:r>
      <w:r>
        <w:rPr>
          <w:rFonts w:eastAsia="方正仿宋_GBK"/>
          <w:color w:val="000000"/>
          <w:sz w:val="32"/>
          <w:szCs w:val="32"/>
          <w:lang w:val="zh-CN"/>
        </w:rPr>
        <w:t>一体化。建立健全运用互联网、大数据、人工智能等技术手段进行行政管理的制度规则。在生产许可、项目投资、证明事项等领域推行承诺制，实现政府定标准、企业或个人</w:t>
      </w:r>
      <w:r>
        <w:rPr>
          <w:rFonts w:hint="eastAsia" w:eastAsia="方正仿宋_GBK"/>
          <w:color w:val="000000"/>
          <w:sz w:val="32"/>
          <w:szCs w:val="32"/>
          <w:lang w:val="zh-CN"/>
        </w:rPr>
        <w:t>作承诺</w:t>
      </w:r>
      <w:r>
        <w:rPr>
          <w:rFonts w:eastAsia="方正仿宋_GBK"/>
          <w:color w:val="000000"/>
          <w:sz w:val="32"/>
          <w:szCs w:val="32"/>
          <w:lang w:val="zh-CN"/>
        </w:rPr>
        <w:t>、过程强监管、失信严惩戒。完善并联审批制、告知承诺制等制度，进一步提升投资审批服务效能。</w:t>
      </w:r>
      <w:r>
        <w:rPr>
          <w:rFonts w:eastAsia="方正仿宋_GBK"/>
          <w:color w:val="000000"/>
          <w:sz w:val="32"/>
          <w:szCs w:val="32"/>
        </w:rPr>
        <w:t>建立</w:t>
      </w:r>
      <w:r>
        <w:rPr>
          <w:rFonts w:hint="eastAsia" w:eastAsia="方正仿宋_GBK"/>
          <w:color w:val="000000"/>
          <w:sz w:val="32"/>
          <w:szCs w:val="32"/>
        </w:rPr>
        <w:t>健全</w:t>
      </w:r>
      <w:r>
        <w:rPr>
          <w:rFonts w:eastAsia="方正仿宋_GBK"/>
          <w:color w:val="000000"/>
          <w:sz w:val="32"/>
          <w:szCs w:val="32"/>
        </w:rPr>
        <w:t>招商引资市场化激励机制，鼓励多元化招商引资方式。</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72" w:name="_Toc6991"/>
      <w:r>
        <w:rPr>
          <w:color w:val="000000"/>
        </w:rPr>
        <w:t>第二节</w:t>
      </w:r>
      <w:r>
        <w:rPr>
          <w:rFonts w:hint="eastAsia"/>
          <w:color w:val="000000"/>
          <w:lang w:val="en-US" w:eastAsia="zh-CN"/>
        </w:rPr>
        <w:t xml:space="preserve">  </w:t>
      </w:r>
      <w:r>
        <w:rPr>
          <w:color w:val="000000"/>
        </w:rPr>
        <w:t>激发市场主体活力</w:t>
      </w:r>
      <w:bookmarkEnd w:id="71"/>
      <w:bookmarkEnd w:id="72"/>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深化国资国企改革。贯彻落实国企改革三年行动方案，切实增强国有经济竞争力、创新力、控制力、影响力和抗风险能力。</w:t>
      </w:r>
      <w:r>
        <w:rPr>
          <w:rFonts w:hint="eastAsia" w:eastAsia="方正仿宋_GBK"/>
          <w:color w:val="000000"/>
          <w:sz w:val="32"/>
          <w:szCs w:val="32"/>
        </w:rPr>
        <w:t>加快区级国资平台公司的市场化经营性转型改革，扩大自主经营权限，提升自主发展能力。</w:t>
      </w:r>
      <w:r>
        <w:rPr>
          <w:rFonts w:eastAsia="方正仿宋_GBK"/>
          <w:color w:val="000000"/>
          <w:sz w:val="32"/>
          <w:szCs w:val="32"/>
        </w:rPr>
        <w:t>优化国有资本布局，加大重要行业和新兴产业投入。深化混合所有制改革，优化企业股权结构。深化企业内部分配制度改革，完善国有企业市场化工资分配制度。加强国有企业党的建设，发挥党建引领作用。厘清监管权责边界，完善国资监管权责清单。建立国资国企在线监管平台，提升监管效率。到2025年，力争新培育2家国有企业达到AA+信用评级，力争实现控股及参股企业上市2家，培育控股参股上市后备企业3家。</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推动民营经济发展。持续放开重点领域市场准入，坚决</w:t>
      </w:r>
      <w:r>
        <w:rPr>
          <w:rFonts w:eastAsia="方正仿宋_GBK"/>
          <w:color w:val="000000"/>
          <w:sz w:val="32"/>
          <w:szCs w:val="32"/>
          <w:lang w:val="zh-CN"/>
        </w:rPr>
        <w:t>破除制约市场竞争的各类障碍和隐性壁垒，营造依法平等获取资源要素、公开公平公正参与竞争的市场环境。严格落实纾困惠企政策，畅通减税降费政策传导机制，持续降低民营企业成本费用。引导民营企业深化改革，鼓励建立治理结构合理、股东行为规范、内部约束有效、运行高效灵活的</w:t>
      </w:r>
      <w:r>
        <w:rPr>
          <w:rFonts w:hint="eastAsia" w:eastAsia="方正仿宋_GBK"/>
          <w:color w:val="000000"/>
          <w:sz w:val="32"/>
          <w:szCs w:val="32"/>
          <w:lang w:val="zh-CN"/>
        </w:rPr>
        <w:t>现代企业制度</w:t>
      </w:r>
      <w:r>
        <w:rPr>
          <w:rFonts w:eastAsia="方正仿宋_GBK"/>
          <w:color w:val="000000"/>
          <w:sz w:val="32"/>
          <w:szCs w:val="32"/>
          <w:lang w:val="zh-CN"/>
        </w:rPr>
        <w:t>。</w:t>
      </w:r>
      <w:r>
        <w:rPr>
          <w:rFonts w:eastAsia="方正仿宋_GBK"/>
          <w:color w:val="000000"/>
          <w:sz w:val="32"/>
          <w:szCs w:val="32"/>
        </w:rPr>
        <w:t>进一步健全民营企业困难问题办理协调制度，畅通民营企业诉求反映、办理、跟踪、反馈的渠道。建立更加直接、有效的政企沟通机制，搭建企业家合作交流平台，进一步完善促进民营经济发展体制机制，加强</w:t>
      </w:r>
      <w:r>
        <w:rPr>
          <w:rFonts w:hint="eastAsia" w:eastAsia="方正仿宋_GBK"/>
          <w:color w:val="000000"/>
          <w:sz w:val="32"/>
          <w:szCs w:val="32"/>
          <w:lang w:eastAsia="zh-CN"/>
        </w:rPr>
        <w:t>“</w:t>
      </w:r>
      <w:r>
        <w:rPr>
          <w:rFonts w:eastAsia="方正仿宋_GBK"/>
          <w:color w:val="000000"/>
          <w:sz w:val="32"/>
          <w:szCs w:val="32"/>
        </w:rPr>
        <w:t>诚信永商</w:t>
      </w:r>
      <w:r>
        <w:rPr>
          <w:rFonts w:hint="eastAsia" w:eastAsia="方正仿宋_GBK"/>
          <w:color w:val="000000"/>
          <w:sz w:val="32"/>
          <w:szCs w:val="32"/>
          <w:lang w:eastAsia="zh-CN"/>
        </w:rPr>
        <w:t>”</w:t>
      </w:r>
      <w:r>
        <w:rPr>
          <w:rFonts w:eastAsia="方正仿宋_GBK"/>
          <w:color w:val="000000"/>
          <w:sz w:val="32"/>
          <w:szCs w:val="32"/>
        </w:rPr>
        <w:t>品牌建设，深化机关干部进企业</w:t>
      </w:r>
      <w:r>
        <w:rPr>
          <w:rFonts w:hint="eastAsia" w:eastAsia="方正仿宋_GBK"/>
          <w:color w:val="000000"/>
          <w:sz w:val="32"/>
          <w:szCs w:val="32"/>
          <w:lang w:eastAsia="zh-CN"/>
        </w:rPr>
        <w:t>“</w:t>
      </w:r>
      <w:r>
        <w:rPr>
          <w:rFonts w:eastAsia="方正仿宋_GBK"/>
          <w:color w:val="000000"/>
          <w:sz w:val="32"/>
          <w:szCs w:val="32"/>
        </w:rPr>
        <w:t>四帮一体验</w:t>
      </w:r>
      <w:r>
        <w:rPr>
          <w:rFonts w:hint="eastAsia" w:eastAsia="方正仿宋_GBK"/>
          <w:color w:val="000000"/>
          <w:sz w:val="32"/>
          <w:szCs w:val="32"/>
          <w:lang w:eastAsia="zh-CN"/>
        </w:rPr>
        <w:t>”</w:t>
      </w:r>
      <w:r>
        <w:rPr>
          <w:rFonts w:eastAsia="方正仿宋_GBK"/>
          <w:color w:val="000000"/>
          <w:sz w:val="32"/>
          <w:szCs w:val="32"/>
        </w:rPr>
        <w:t>。推动民营企业纠纷调解中心提档升级，高效化解涉企矛盾纠纷。</w:t>
      </w:r>
      <w:r>
        <w:rPr>
          <w:rFonts w:eastAsia="方正仿宋_GBK"/>
          <w:color w:val="000000"/>
          <w:sz w:val="32"/>
          <w:szCs w:val="32"/>
          <w:lang w:val="zh-CN"/>
        </w:rPr>
        <w:t>弘扬企业家精神，引导民营企业聚精会神办实业，营造支持民营企业、尊重民营企业家的良好社会环境。</w:t>
      </w:r>
      <w:r>
        <w:rPr>
          <w:rFonts w:eastAsia="方正仿宋_GBK"/>
          <w:color w:val="000000"/>
          <w:sz w:val="32"/>
          <w:szCs w:val="32"/>
        </w:rPr>
        <w:t>健全平等保护的法治环境，保护民营企业和民营企业家合法权益。完善支持中小企业和个体工商户发展制度，提供更直接更有效的帮扶政策。</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73" w:name="_Toc22343"/>
      <w:bookmarkStart w:id="74" w:name="_Toc8022"/>
      <w:r>
        <w:rPr>
          <w:color w:val="000000"/>
        </w:rPr>
        <w:t>第三节</w:t>
      </w:r>
      <w:r>
        <w:rPr>
          <w:rFonts w:hint="eastAsia"/>
          <w:color w:val="000000"/>
          <w:lang w:val="en-US" w:eastAsia="zh-CN"/>
        </w:rPr>
        <w:t xml:space="preserve"> </w:t>
      </w:r>
      <w:r>
        <w:rPr>
          <w:color w:val="000000"/>
        </w:rPr>
        <w:t xml:space="preserve"> 加快建立现代财税制度</w:t>
      </w:r>
      <w:bookmarkEnd w:id="73"/>
    </w:p>
    <w:p>
      <w:pPr>
        <w:snapToGrid w:val="0"/>
        <w:spacing w:beforeLines="0" w:afterLines="0" w:line="276" w:lineRule="auto"/>
        <w:ind w:firstLine="630"/>
        <w:rPr>
          <w:rFonts w:eastAsia="方正仿宋_GBK"/>
          <w:color w:val="000000"/>
          <w:sz w:val="32"/>
          <w:szCs w:val="32"/>
        </w:rPr>
      </w:pPr>
    </w:p>
    <w:p>
      <w:pPr>
        <w:snapToGrid w:val="0"/>
        <w:spacing w:beforeLines="0" w:afterLines="0" w:line="276" w:lineRule="auto"/>
        <w:ind w:firstLine="630"/>
        <w:rPr>
          <w:rFonts w:eastAsia="方正仿宋_GBK"/>
          <w:color w:val="000000"/>
          <w:sz w:val="32"/>
          <w:szCs w:val="32"/>
        </w:rPr>
      </w:pPr>
      <w:r>
        <w:rPr>
          <w:rFonts w:eastAsia="方正仿宋_GBK"/>
          <w:color w:val="000000"/>
          <w:sz w:val="32"/>
          <w:szCs w:val="32"/>
        </w:rPr>
        <w:t>全面落实</w:t>
      </w:r>
      <w:r>
        <w:rPr>
          <w:rFonts w:hint="eastAsia" w:eastAsia="方正仿宋_GBK"/>
          <w:color w:val="000000"/>
          <w:sz w:val="32"/>
          <w:szCs w:val="32"/>
          <w:lang w:eastAsia="zh-CN"/>
        </w:rPr>
        <w:t>“</w:t>
      </w:r>
      <w:r>
        <w:rPr>
          <w:rFonts w:eastAsia="方正仿宋_GBK"/>
          <w:color w:val="000000"/>
          <w:sz w:val="32"/>
          <w:szCs w:val="32"/>
        </w:rPr>
        <w:t>开源、节流、保重、增效、风控</w:t>
      </w:r>
      <w:r>
        <w:rPr>
          <w:rFonts w:hint="eastAsia" w:eastAsia="方正仿宋_GBK"/>
          <w:color w:val="000000"/>
          <w:sz w:val="32"/>
          <w:szCs w:val="32"/>
          <w:lang w:eastAsia="zh-CN"/>
        </w:rPr>
        <w:t>”</w:t>
      </w:r>
      <w:r>
        <w:rPr>
          <w:rFonts w:eastAsia="方正仿宋_GBK"/>
          <w:color w:val="000000"/>
          <w:sz w:val="32"/>
          <w:szCs w:val="32"/>
        </w:rPr>
        <w:t>的改革要求，加强中期财政规划管理，增强全区重大决策部署财力保障。深化预算管理制度改革，推进财政支出标准化，强化预算约束。加快建成全方位、全过程、全覆盖的预算绩效管理体系，推动财政资金提质增效。落实好税收制度改革成果，深化非税收入收缴管理改革，持续巩固和拓展减税降费成效，推动企业降本减负。健全政府债务管理制度。</w:t>
      </w:r>
    </w:p>
    <w:p>
      <w:pPr>
        <w:snapToGrid w:val="0"/>
        <w:spacing w:beforeLines="0" w:afterLines="0" w:line="276" w:lineRule="auto"/>
        <w:ind w:firstLine="630"/>
        <w:rPr>
          <w:rFonts w:eastAsia="方正仿宋_GBK"/>
          <w:color w:val="000000"/>
          <w:sz w:val="32"/>
          <w:szCs w:val="32"/>
        </w:rPr>
      </w:pPr>
    </w:p>
    <w:p>
      <w:pPr>
        <w:pStyle w:val="5"/>
        <w:snapToGrid w:val="0"/>
        <w:spacing w:before="0" w:beforeLines="0" w:after="0" w:afterLines="0" w:line="276" w:lineRule="auto"/>
        <w:rPr>
          <w:color w:val="000000"/>
        </w:rPr>
      </w:pPr>
      <w:bookmarkStart w:id="75" w:name="_Toc4551"/>
      <w:r>
        <w:rPr>
          <w:color w:val="000000"/>
        </w:rPr>
        <w:t>第四节</w:t>
      </w:r>
      <w:r>
        <w:rPr>
          <w:rFonts w:hint="eastAsia"/>
          <w:color w:val="000000"/>
          <w:lang w:val="en-US" w:eastAsia="zh-CN"/>
        </w:rPr>
        <w:t xml:space="preserve"> </w:t>
      </w:r>
      <w:r>
        <w:rPr>
          <w:color w:val="000000"/>
        </w:rPr>
        <w:t xml:space="preserve"> </w:t>
      </w:r>
      <w:bookmarkEnd w:id="74"/>
      <w:r>
        <w:rPr>
          <w:color w:val="000000"/>
        </w:rPr>
        <w:t>建设高标准市场体系</w:t>
      </w:r>
      <w:bookmarkEnd w:id="75"/>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夯实市场经济基础性制度。健全归属清晰、权责明确、保护严格、流转顺畅的现代产权制度。深化自然资源资产、农村集体产权、知识产权等产权制度改革，健全产权执法司法保护制度，依法平等保护各类产权。实施统一的市场准入负面清单制度，推动</w:t>
      </w:r>
      <w:r>
        <w:rPr>
          <w:rFonts w:hint="eastAsia" w:eastAsia="方正仿宋_GBK"/>
          <w:color w:val="000000"/>
          <w:sz w:val="32"/>
          <w:szCs w:val="32"/>
          <w:lang w:val="zh-CN"/>
        </w:rPr>
        <w:t>“</w:t>
      </w:r>
      <w:r>
        <w:rPr>
          <w:rFonts w:eastAsia="方正仿宋_GBK"/>
          <w:color w:val="000000"/>
          <w:sz w:val="32"/>
          <w:szCs w:val="32"/>
          <w:lang w:val="zh-CN"/>
        </w:rPr>
        <w:t>非禁即入</w:t>
      </w:r>
      <w:r>
        <w:rPr>
          <w:rFonts w:hint="eastAsia" w:eastAsia="方正仿宋_GBK"/>
          <w:color w:val="000000"/>
          <w:sz w:val="32"/>
          <w:szCs w:val="32"/>
          <w:lang w:val="zh-CN"/>
        </w:rPr>
        <w:t>”</w:t>
      </w:r>
      <w:r>
        <w:rPr>
          <w:rFonts w:eastAsia="方正仿宋_GBK"/>
          <w:color w:val="000000"/>
          <w:sz w:val="32"/>
          <w:szCs w:val="32"/>
          <w:lang w:val="zh-CN"/>
        </w:rPr>
        <w:t>普遍落实。完善竞争政策框架，强化公平竞争审查制度刚性约束，加强和改进反垄断和反不正当竞争执法。</w:t>
      </w: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完善要素市场化配置机制。</w:t>
      </w:r>
      <w:r>
        <w:rPr>
          <w:rFonts w:eastAsia="方正仿宋_GBK"/>
          <w:color w:val="000000"/>
          <w:sz w:val="32"/>
          <w:szCs w:val="32"/>
        </w:rPr>
        <w:t>积极推动建设与全市统一规范的农村土地经营权流转交易市场、宅基地交易市场、农村林权林地交易市场和农村集体建设用地交易市场。</w:t>
      </w:r>
      <w:r>
        <w:rPr>
          <w:rFonts w:eastAsia="方正仿宋_GBK"/>
          <w:color w:val="000000"/>
          <w:sz w:val="32"/>
          <w:szCs w:val="32"/>
          <w:lang w:val="zh-CN"/>
        </w:rPr>
        <w:t>推进土地要素市场化配置，充分运用市场机制盘活存量土地和低效用地，深化农村宅基地制度改革试点，完善城乡建设用地增减挂钩政策，为乡村振兴和城乡融合发展提供土地要素保障。畅通劳动力和人才社会性流动渠道，引导劳动力要素合理畅通有序流动。优化金融资源配置，推动信用信息深度开发利用，增加服务小微企业、民营企业、科技型企业的金融服务供给。推进技术、数据等要素市场化改革。</w:t>
      </w:r>
      <w:bookmarkEnd w:id="69"/>
    </w:p>
    <w:p>
      <w:pPr>
        <w:snapToGrid w:val="0"/>
        <w:spacing w:beforeLines="0" w:afterLines="0" w:line="276" w:lineRule="auto"/>
        <w:ind w:firstLine="640" w:firstLineChars="200"/>
        <w:rPr>
          <w:rFonts w:eastAsia="方正仿宋_GBK"/>
          <w:color w:val="000000"/>
          <w:sz w:val="32"/>
          <w:szCs w:val="32"/>
          <w:lang w:val="zh-CN"/>
        </w:rPr>
      </w:pPr>
    </w:p>
    <w:p>
      <w:pPr>
        <w:pStyle w:val="4"/>
        <w:snapToGrid w:val="0"/>
        <w:spacing w:before="0" w:beforeLines="0" w:after="0" w:afterLines="0" w:line="276" w:lineRule="auto"/>
        <w:rPr>
          <w:color w:val="000000"/>
          <w:sz w:val="32"/>
          <w:szCs w:val="32"/>
        </w:rPr>
      </w:pPr>
      <w:bookmarkStart w:id="76" w:name="_Toc23897"/>
      <w:bookmarkStart w:id="77" w:name="_Toc50115111"/>
      <w:bookmarkStart w:id="78" w:name="_Toc48296443"/>
      <w:bookmarkStart w:id="79" w:name="_Toc48282323"/>
      <w:r>
        <w:rPr>
          <w:color w:val="000000"/>
          <w:sz w:val="32"/>
          <w:szCs w:val="32"/>
        </w:rPr>
        <w:t xml:space="preserve">第十章 </w:t>
      </w:r>
      <w:r>
        <w:rPr>
          <w:rFonts w:hint="eastAsia"/>
          <w:color w:val="000000"/>
          <w:sz w:val="32"/>
          <w:szCs w:val="32"/>
          <w:lang w:val="en-US" w:eastAsia="zh-CN"/>
        </w:rPr>
        <w:t xml:space="preserve"> </w:t>
      </w:r>
      <w:r>
        <w:rPr>
          <w:color w:val="000000"/>
          <w:sz w:val="32"/>
          <w:szCs w:val="32"/>
        </w:rPr>
        <w:t>打造区域开放高地，实现更高水平对外开放</w:t>
      </w:r>
      <w:bookmarkEnd w:id="76"/>
    </w:p>
    <w:p>
      <w:pPr>
        <w:snapToGrid w:val="0"/>
        <w:spacing w:beforeLines="0" w:afterLines="0" w:line="276" w:lineRule="auto"/>
        <w:ind w:firstLine="640" w:firstLineChars="200"/>
        <w:jc w:val="left"/>
        <w:rPr>
          <w:rFonts w:eastAsia="方正仿宋_GBK"/>
          <w:color w:val="000000"/>
          <w:sz w:val="32"/>
          <w:szCs w:val="32"/>
        </w:rPr>
      </w:pPr>
      <w:bookmarkStart w:id="80" w:name="_Toc12996"/>
    </w:p>
    <w:p>
      <w:pPr>
        <w:snapToGrid w:val="0"/>
        <w:spacing w:beforeLines="0" w:afterLines="0" w:line="276" w:lineRule="auto"/>
        <w:ind w:firstLine="640" w:firstLineChars="200"/>
        <w:jc w:val="left"/>
        <w:rPr>
          <w:rFonts w:eastAsia="方正仿宋_GBK"/>
          <w:color w:val="000000"/>
          <w:sz w:val="32"/>
          <w:szCs w:val="32"/>
        </w:rPr>
      </w:pPr>
      <w:r>
        <w:rPr>
          <w:rFonts w:eastAsia="方正仿宋_GBK"/>
          <w:color w:val="000000"/>
          <w:sz w:val="32"/>
          <w:szCs w:val="32"/>
        </w:rPr>
        <w:t>深度融入国家和全市对外开放格局，积极培育对外开放平台，壮大对外开放主体，构建高水平开放新优势。</w:t>
      </w:r>
      <w:bookmarkEnd w:id="80"/>
    </w:p>
    <w:p>
      <w:pPr>
        <w:snapToGrid w:val="0"/>
        <w:spacing w:beforeLines="0" w:afterLines="0" w:line="276" w:lineRule="auto"/>
        <w:ind w:firstLine="640" w:firstLineChars="200"/>
        <w:jc w:val="left"/>
        <w:rPr>
          <w:rFonts w:eastAsia="方正仿宋_GBK"/>
          <w:color w:val="000000"/>
          <w:sz w:val="32"/>
          <w:szCs w:val="32"/>
        </w:rPr>
      </w:pPr>
    </w:p>
    <w:p>
      <w:pPr>
        <w:pStyle w:val="5"/>
        <w:snapToGrid w:val="0"/>
        <w:spacing w:before="0" w:beforeLines="0" w:after="0" w:afterLines="0" w:line="276" w:lineRule="auto"/>
        <w:rPr>
          <w:color w:val="000000"/>
        </w:rPr>
      </w:pPr>
      <w:bookmarkStart w:id="81" w:name="_Toc8368"/>
      <w:r>
        <w:rPr>
          <w:color w:val="000000"/>
        </w:rPr>
        <w:t>第一节</w:t>
      </w:r>
      <w:r>
        <w:rPr>
          <w:rFonts w:hint="eastAsia"/>
          <w:color w:val="000000"/>
          <w:lang w:val="en-US" w:eastAsia="zh-CN"/>
        </w:rPr>
        <w:t xml:space="preserve"> </w:t>
      </w:r>
      <w:r>
        <w:rPr>
          <w:color w:val="000000"/>
        </w:rPr>
        <w:t xml:space="preserve"> 畅通对外开放通道</w:t>
      </w:r>
      <w:bookmarkEnd w:id="81"/>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规划建设永川至重庆中心城区市域铁路，深度融入重庆综合立体交通网络体系，构建陆海互济、四向拓展、综合立体的出海出境大通道。东向依托沪汉蓉铁路通道、长江黄金水道，提升与重庆中心城区、长三角地区、长江中游地区联系程度，强化与长江中下游地区交流。向西依托成渝高铁、长江黄金水道、成渝地区高速公路网络，强化与四川交流合作，唱好</w:t>
      </w:r>
      <w:r>
        <w:rPr>
          <w:rFonts w:hint="eastAsia" w:eastAsia="方正仿宋_GBK"/>
          <w:color w:val="000000"/>
          <w:sz w:val="32"/>
          <w:szCs w:val="32"/>
          <w:lang w:eastAsia="zh-CN"/>
        </w:rPr>
        <w:t>“</w:t>
      </w:r>
      <w:r>
        <w:rPr>
          <w:rFonts w:eastAsia="方正仿宋_GBK"/>
          <w:color w:val="000000"/>
          <w:sz w:val="32"/>
          <w:szCs w:val="32"/>
        </w:rPr>
        <w:t>双城记</w:t>
      </w:r>
      <w:r>
        <w:rPr>
          <w:rFonts w:hint="eastAsia" w:eastAsia="方正仿宋_GBK"/>
          <w:color w:val="000000"/>
          <w:sz w:val="32"/>
          <w:szCs w:val="32"/>
          <w:lang w:eastAsia="zh-CN"/>
        </w:rPr>
        <w:t>”</w:t>
      </w:r>
      <w:r>
        <w:rPr>
          <w:rFonts w:eastAsia="方正仿宋_GBK"/>
          <w:color w:val="000000"/>
          <w:sz w:val="32"/>
          <w:szCs w:val="32"/>
        </w:rPr>
        <w:t>、共建</w:t>
      </w:r>
      <w:r>
        <w:rPr>
          <w:rFonts w:hint="eastAsia" w:eastAsia="方正仿宋_GBK"/>
          <w:color w:val="000000"/>
          <w:sz w:val="32"/>
          <w:szCs w:val="32"/>
          <w:lang w:eastAsia="zh-CN"/>
        </w:rPr>
        <w:t>“</w:t>
      </w:r>
      <w:r>
        <w:rPr>
          <w:rFonts w:eastAsia="方正仿宋_GBK"/>
          <w:color w:val="000000"/>
          <w:sz w:val="32"/>
          <w:szCs w:val="32"/>
        </w:rPr>
        <w:t>经济圈</w:t>
      </w:r>
      <w:r>
        <w:rPr>
          <w:rFonts w:hint="eastAsia" w:eastAsia="方正仿宋_GBK"/>
          <w:color w:val="000000"/>
          <w:sz w:val="32"/>
          <w:szCs w:val="32"/>
          <w:lang w:eastAsia="zh-CN"/>
        </w:rPr>
        <w:t>”</w:t>
      </w:r>
      <w:r>
        <w:rPr>
          <w:rFonts w:eastAsia="方正仿宋_GBK"/>
          <w:color w:val="000000"/>
          <w:sz w:val="32"/>
          <w:szCs w:val="32"/>
        </w:rPr>
        <w:t>、推动泸永江川渝合作示范区建设。向南依托渝昆高铁，打通通往贵州、云南乃至东南亚地区的铁路和公路交通大通道，强化与西部陆海新通道沿线地区交流。向北强化与重庆国际物流枢纽港</w:t>
      </w:r>
      <w:r>
        <w:rPr>
          <w:rFonts w:hint="eastAsia" w:eastAsia="方正仿宋_GBK"/>
          <w:color w:val="000000"/>
          <w:sz w:val="32"/>
          <w:szCs w:val="32"/>
          <w:lang w:eastAsia="zh-CN"/>
        </w:rPr>
        <w:t>“</w:t>
      </w:r>
      <w:r>
        <w:rPr>
          <w:rFonts w:eastAsia="方正仿宋_GBK"/>
          <w:color w:val="000000"/>
          <w:sz w:val="32"/>
          <w:szCs w:val="32"/>
        </w:rPr>
        <w:t>中欧</w:t>
      </w:r>
      <w:r>
        <w:rPr>
          <w:rFonts w:hint="eastAsia" w:eastAsia="方正仿宋_GBK"/>
          <w:color w:val="000000"/>
          <w:sz w:val="32"/>
          <w:szCs w:val="32"/>
          <w:lang w:eastAsia="zh-CN"/>
        </w:rPr>
        <w:t>”</w:t>
      </w:r>
      <w:r>
        <w:rPr>
          <w:rFonts w:eastAsia="方正仿宋_GBK"/>
          <w:color w:val="000000"/>
          <w:sz w:val="32"/>
          <w:szCs w:val="32"/>
        </w:rPr>
        <w:t>班列合作，依托区域对外高速公路网络，构建铁路、公路双向对外大通道，强化与中亚、西亚、欧洲地区的联系交流。</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82" w:name="_Toc2611"/>
      <w:r>
        <w:rPr>
          <w:color w:val="000000"/>
        </w:rPr>
        <w:t xml:space="preserve">第二节 </w:t>
      </w:r>
      <w:r>
        <w:rPr>
          <w:rFonts w:hint="eastAsia"/>
          <w:color w:val="000000"/>
          <w:lang w:val="en-US" w:eastAsia="zh-CN"/>
        </w:rPr>
        <w:t xml:space="preserve"> </w:t>
      </w:r>
      <w:r>
        <w:rPr>
          <w:color w:val="000000"/>
        </w:rPr>
        <w:t>拓展对外开放平台</w:t>
      </w:r>
      <w:bookmarkEnd w:id="82"/>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着力推进永川综合保税区申报及建设相关工作，建设成渝地区乃至西南地区通关出海的窗口，促进产业外向度提升，为永川积极融入新发展格局开辟重要平台。加快永川港建设。增强永川国家高新区的辐射带动作用，加快融入国际产业链和区域产业链，加强创新政策先行先试。</w:t>
      </w:r>
      <w:r>
        <w:rPr>
          <w:rFonts w:eastAsia="方正仿宋_GBK"/>
          <w:color w:val="000000"/>
          <w:sz w:val="32"/>
          <w:szCs w:val="32"/>
        </w:rPr>
        <w:t>支持永川海关进一步发挥管辖服务区域业务的优势。</w:t>
      </w:r>
      <w:r>
        <w:rPr>
          <w:rFonts w:eastAsia="方正仿宋_GBK"/>
          <w:color w:val="000000"/>
          <w:sz w:val="32"/>
          <w:szCs w:val="32"/>
          <w:lang w:val="zh-CN"/>
        </w:rPr>
        <w:t>依托城东科技生态城建设，推动创新资源集聚，打造科技创新开放窗口。大力实施中新互联互通示范项目，引进中新合作</w:t>
      </w:r>
      <w:r>
        <w:rPr>
          <w:rFonts w:eastAsia="方正仿宋_GBK"/>
          <w:color w:val="000000"/>
          <w:sz w:val="32"/>
          <w:szCs w:val="32"/>
        </w:rPr>
        <w:t>新</w:t>
      </w:r>
      <w:r>
        <w:rPr>
          <w:rFonts w:eastAsia="方正仿宋_GBK"/>
          <w:color w:val="000000"/>
          <w:sz w:val="32"/>
          <w:szCs w:val="32"/>
          <w:lang w:val="zh-CN"/>
        </w:rPr>
        <w:t>项目。做大做强中德产业园，强化中德产业、科技、人文交流。</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83" w:name="_Toc32642"/>
      <w:r>
        <w:rPr>
          <w:color w:val="000000"/>
        </w:rPr>
        <w:t xml:space="preserve">第三节 </w:t>
      </w:r>
      <w:r>
        <w:rPr>
          <w:rFonts w:hint="eastAsia"/>
          <w:color w:val="000000"/>
          <w:lang w:val="en-US" w:eastAsia="zh-CN"/>
        </w:rPr>
        <w:t xml:space="preserve"> </w:t>
      </w:r>
      <w:r>
        <w:rPr>
          <w:color w:val="000000"/>
        </w:rPr>
        <w:t>提高开放型经济发展质量</w:t>
      </w:r>
      <w:bookmarkEnd w:id="83"/>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kern w:val="0"/>
          <w:sz w:val="32"/>
          <w:szCs w:val="32"/>
        </w:rPr>
      </w:pPr>
      <w:r>
        <w:rPr>
          <w:rFonts w:eastAsia="方正仿宋_GBK"/>
          <w:color w:val="000000"/>
          <w:sz w:val="32"/>
          <w:szCs w:val="32"/>
        </w:rPr>
        <w:t>培育</w:t>
      </w:r>
      <w:r>
        <w:rPr>
          <w:rFonts w:eastAsia="方正仿宋_GBK"/>
          <w:color w:val="000000"/>
          <w:sz w:val="32"/>
          <w:szCs w:val="32"/>
          <w:lang w:val="zh-CN"/>
        </w:rPr>
        <w:t>引进一批特色突出、</w:t>
      </w:r>
      <w:r>
        <w:rPr>
          <w:rFonts w:eastAsia="方正仿宋_GBK"/>
          <w:color w:val="000000"/>
          <w:sz w:val="32"/>
          <w:szCs w:val="32"/>
        </w:rPr>
        <w:t>竞争优势明显</w:t>
      </w:r>
      <w:r>
        <w:rPr>
          <w:rFonts w:eastAsia="方正仿宋_GBK"/>
          <w:color w:val="000000"/>
          <w:sz w:val="32"/>
          <w:szCs w:val="32"/>
          <w:lang w:val="zh-CN"/>
        </w:rPr>
        <w:t>、外向度高的市场主体。加快发展一般贸易与加工贸易，</w:t>
      </w:r>
      <w:r>
        <w:rPr>
          <w:rFonts w:eastAsia="方正仿宋_GBK"/>
          <w:color w:val="000000"/>
          <w:sz w:val="32"/>
          <w:szCs w:val="32"/>
        </w:rPr>
        <w:t>优化进口商品结构，扩大智能装备、汽车等</w:t>
      </w:r>
      <w:r>
        <w:rPr>
          <w:rFonts w:hint="eastAsia" w:eastAsia="方正仿宋_GBK"/>
          <w:color w:val="000000"/>
          <w:sz w:val="32"/>
          <w:szCs w:val="32"/>
          <w:lang w:eastAsia="zh-CN"/>
        </w:rPr>
        <w:t>“</w:t>
      </w:r>
      <w:r>
        <w:rPr>
          <w:rFonts w:eastAsia="方正仿宋_GBK"/>
          <w:color w:val="000000"/>
          <w:sz w:val="32"/>
          <w:szCs w:val="32"/>
        </w:rPr>
        <w:t>永川造</w:t>
      </w:r>
      <w:r>
        <w:rPr>
          <w:rFonts w:hint="eastAsia" w:eastAsia="方正仿宋_GBK"/>
          <w:color w:val="000000"/>
          <w:sz w:val="32"/>
          <w:szCs w:val="32"/>
          <w:lang w:eastAsia="zh-CN"/>
        </w:rPr>
        <w:t>”</w:t>
      </w:r>
      <w:r>
        <w:rPr>
          <w:rFonts w:eastAsia="方正仿宋_GBK"/>
          <w:color w:val="000000"/>
          <w:sz w:val="32"/>
          <w:szCs w:val="32"/>
        </w:rPr>
        <w:t>优质产品出口比重。</w:t>
      </w:r>
      <w:r>
        <w:rPr>
          <w:rFonts w:eastAsia="方正仿宋_GBK"/>
          <w:color w:val="000000"/>
          <w:sz w:val="32"/>
          <w:szCs w:val="32"/>
          <w:lang w:val="zh-CN"/>
        </w:rPr>
        <w:t>深入推进服务贸易创新发展，积极培育一批外贸综合服务试点企业，基于数字经济发展基础，大力发展数字服务贸易。</w:t>
      </w:r>
      <w:r>
        <w:rPr>
          <w:rFonts w:eastAsia="方正仿宋_GBK"/>
          <w:color w:val="000000"/>
          <w:sz w:val="32"/>
          <w:szCs w:val="32"/>
        </w:rPr>
        <w:t>精心组织策划、有针对性地参与各类项目推介和经贸洽谈等展会活动，重点组织参加</w:t>
      </w:r>
      <w:r>
        <w:rPr>
          <w:rFonts w:hint="eastAsia" w:eastAsia="方正仿宋_GBK"/>
          <w:color w:val="000000"/>
          <w:sz w:val="32"/>
          <w:szCs w:val="32"/>
          <w:lang w:eastAsia="zh-CN"/>
        </w:rPr>
        <w:t>“</w:t>
      </w:r>
      <w:r>
        <w:rPr>
          <w:rFonts w:eastAsia="方正仿宋_GBK"/>
          <w:color w:val="000000"/>
          <w:sz w:val="32"/>
          <w:szCs w:val="32"/>
        </w:rPr>
        <w:t>西洽会</w:t>
      </w:r>
      <w:r>
        <w:rPr>
          <w:rFonts w:hint="eastAsia" w:eastAsia="方正仿宋_GBK"/>
          <w:color w:val="000000"/>
          <w:sz w:val="32"/>
          <w:szCs w:val="32"/>
          <w:lang w:eastAsia="zh-CN"/>
        </w:rPr>
        <w:t>”“</w:t>
      </w:r>
      <w:r>
        <w:rPr>
          <w:rFonts w:eastAsia="方正仿宋_GBK"/>
          <w:color w:val="000000"/>
          <w:sz w:val="32"/>
          <w:szCs w:val="32"/>
        </w:rPr>
        <w:t>进博会</w:t>
      </w:r>
      <w:r>
        <w:rPr>
          <w:rFonts w:hint="eastAsia" w:eastAsia="方正仿宋_GBK"/>
          <w:color w:val="000000"/>
          <w:sz w:val="32"/>
          <w:szCs w:val="32"/>
          <w:lang w:eastAsia="zh-CN"/>
        </w:rPr>
        <w:t>”“</w:t>
      </w:r>
      <w:r>
        <w:rPr>
          <w:rFonts w:eastAsia="方正仿宋_GBK"/>
          <w:color w:val="000000"/>
          <w:sz w:val="32"/>
          <w:szCs w:val="32"/>
        </w:rPr>
        <w:t>服贸会</w:t>
      </w:r>
      <w:r>
        <w:rPr>
          <w:rFonts w:hint="eastAsia" w:eastAsia="方正仿宋_GBK"/>
          <w:color w:val="000000"/>
          <w:sz w:val="32"/>
          <w:szCs w:val="32"/>
          <w:lang w:eastAsia="zh-CN"/>
        </w:rPr>
        <w:t>”</w:t>
      </w:r>
      <w:r>
        <w:rPr>
          <w:rFonts w:eastAsia="方正仿宋_GBK"/>
          <w:color w:val="000000"/>
          <w:sz w:val="32"/>
          <w:szCs w:val="32"/>
        </w:rPr>
        <w:t>等国际性展会，吸引更多国家和地区的企业、机构等来永投资兴业与经贸往来。瞄准世界500强、中国500强企业、行业100强等龙头企业开展境外国内招商引资，</w:t>
      </w:r>
      <w:r>
        <w:rPr>
          <w:rFonts w:eastAsia="方正仿宋_GBK"/>
          <w:color w:val="000000"/>
          <w:sz w:val="32"/>
          <w:szCs w:val="32"/>
          <w:lang w:val="zh-CN"/>
        </w:rPr>
        <w:t>全面提升利用内外资水平</w:t>
      </w:r>
      <w:r>
        <w:rPr>
          <w:rFonts w:eastAsia="方正仿宋_GBK"/>
          <w:color w:val="000000"/>
          <w:sz w:val="32"/>
          <w:szCs w:val="32"/>
        </w:rPr>
        <w:t>。鼓励企业境外投资及贸易，</w:t>
      </w:r>
      <w:r>
        <w:rPr>
          <w:rFonts w:eastAsia="方正仿宋_GBK"/>
          <w:color w:val="000000"/>
          <w:kern w:val="0"/>
          <w:sz w:val="32"/>
          <w:szCs w:val="32"/>
        </w:rPr>
        <w:t>依托</w:t>
      </w:r>
      <w:r>
        <w:rPr>
          <w:rFonts w:hint="eastAsia" w:eastAsia="方正仿宋_GBK"/>
          <w:color w:val="000000"/>
          <w:kern w:val="0"/>
          <w:sz w:val="32"/>
          <w:szCs w:val="32"/>
          <w:lang w:eastAsia="zh-CN"/>
        </w:rPr>
        <w:t>“</w:t>
      </w:r>
      <w:r>
        <w:rPr>
          <w:rFonts w:eastAsia="方正仿宋_GBK"/>
          <w:color w:val="000000"/>
          <w:kern w:val="0"/>
          <w:sz w:val="32"/>
          <w:szCs w:val="32"/>
        </w:rPr>
        <w:t>一带一路</w:t>
      </w:r>
      <w:r>
        <w:rPr>
          <w:rFonts w:hint="eastAsia" w:eastAsia="方正仿宋_GBK"/>
          <w:color w:val="000000"/>
          <w:kern w:val="0"/>
          <w:sz w:val="32"/>
          <w:szCs w:val="32"/>
          <w:lang w:eastAsia="zh-CN"/>
        </w:rPr>
        <w:t>”</w:t>
      </w:r>
      <w:r>
        <w:rPr>
          <w:rFonts w:eastAsia="方正仿宋_GBK"/>
          <w:color w:val="000000"/>
          <w:sz w:val="32"/>
          <w:szCs w:val="32"/>
        </w:rPr>
        <w:t>沿线国家和地区，</w:t>
      </w:r>
      <w:r>
        <w:rPr>
          <w:rFonts w:eastAsia="方正仿宋_GBK"/>
          <w:color w:val="000000"/>
          <w:kern w:val="0"/>
          <w:sz w:val="32"/>
          <w:szCs w:val="32"/>
        </w:rPr>
        <w:t>以东盟、中东欧为布局重点，</w:t>
      </w:r>
      <w:r>
        <w:rPr>
          <w:rFonts w:eastAsia="方正仿宋_GBK"/>
          <w:color w:val="000000"/>
          <w:sz w:val="32"/>
          <w:szCs w:val="32"/>
        </w:rPr>
        <w:t>鼓励和引导有实力的外向型企业到境外设立办事处或贸易机构，开展对外投资和交流合作，</w:t>
      </w:r>
      <w:r>
        <w:rPr>
          <w:rFonts w:eastAsia="方正仿宋_GBK"/>
          <w:color w:val="000000"/>
          <w:kern w:val="0"/>
          <w:sz w:val="32"/>
          <w:szCs w:val="32"/>
        </w:rPr>
        <w:t>构建</w:t>
      </w:r>
      <w:r>
        <w:rPr>
          <w:rFonts w:eastAsia="方正仿宋_GBK"/>
          <w:color w:val="000000"/>
          <w:sz w:val="32"/>
          <w:szCs w:val="32"/>
        </w:rPr>
        <w:t>以</w:t>
      </w:r>
      <w:r>
        <w:rPr>
          <w:rFonts w:hint="eastAsia" w:eastAsia="方正仿宋_GBK"/>
          <w:color w:val="000000"/>
          <w:sz w:val="32"/>
          <w:szCs w:val="32"/>
          <w:lang w:eastAsia="zh-CN"/>
        </w:rPr>
        <w:t>“</w:t>
      </w:r>
      <w:r>
        <w:rPr>
          <w:rFonts w:eastAsia="方正仿宋_GBK"/>
          <w:color w:val="000000"/>
          <w:sz w:val="32"/>
          <w:szCs w:val="32"/>
        </w:rPr>
        <w:t>一带一路</w:t>
      </w:r>
      <w:r>
        <w:rPr>
          <w:rFonts w:hint="eastAsia" w:eastAsia="方正仿宋_GBK"/>
          <w:color w:val="000000"/>
          <w:sz w:val="32"/>
          <w:szCs w:val="32"/>
          <w:lang w:eastAsia="zh-CN"/>
        </w:rPr>
        <w:t>”</w:t>
      </w:r>
      <w:r>
        <w:rPr>
          <w:rFonts w:eastAsia="方正仿宋_GBK"/>
          <w:color w:val="000000"/>
          <w:sz w:val="32"/>
          <w:szCs w:val="32"/>
        </w:rPr>
        <w:t>为重点的</w:t>
      </w:r>
      <w:r>
        <w:rPr>
          <w:rFonts w:eastAsia="方正仿宋_GBK"/>
          <w:color w:val="000000"/>
          <w:kern w:val="0"/>
          <w:sz w:val="32"/>
          <w:szCs w:val="32"/>
        </w:rPr>
        <w:t>国际贸易网络。</w:t>
      </w:r>
    </w:p>
    <w:p>
      <w:pPr>
        <w:snapToGrid w:val="0"/>
        <w:spacing w:beforeLines="0" w:afterLines="0" w:line="276" w:lineRule="auto"/>
        <w:ind w:firstLine="640" w:firstLineChars="200"/>
        <w:rPr>
          <w:rFonts w:eastAsia="方正仿宋_GBK"/>
          <w:color w:val="000000"/>
          <w:kern w:val="0"/>
          <w:sz w:val="32"/>
          <w:szCs w:val="32"/>
        </w:rPr>
      </w:pPr>
    </w:p>
    <w:p>
      <w:pPr>
        <w:pStyle w:val="5"/>
        <w:snapToGrid w:val="0"/>
        <w:spacing w:before="0" w:beforeLines="0" w:after="0" w:afterLines="0" w:line="276" w:lineRule="auto"/>
        <w:rPr>
          <w:color w:val="000000"/>
        </w:rPr>
      </w:pPr>
      <w:bookmarkStart w:id="84" w:name="_Toc25793"/>
      <w:r>
        <w:rPr>
          <w:color w:val="000000"/>
        </w:rPr>
        <w:t>第四节</w:t>
      </w:r>
      <w:r>
        <w:rPr>
          <w:rFonts w:hint="eastAsia"/>
          <w:color w:val="000000"/>
          <w:lang w:val="en-US" w:eastAsia="zh-CN"/>
        </w:rPr>
        <w:t xml:space="preserve"> </w:t>
      </w:r>
      <w:r>
        <w:rPr>
          <w:color w:val="000000"/>
        </w:rPr>
        <w:t xml:space="preserve"> 提升开放形象</w:t>
      </w:r>
      <w:bookmarkEnd w:id="84"/>
    </w:p>
    <w:p>
      <w:pPr>
        <w:pStyle w:val="2"/>
        <w:snapToGrid w:val="0"/>
        <w:spacing w:beforeLines="0" w:after="0" w:afterLines="0" w:line="276" w:lineRule="auto"/>
        <w:ind w:firstLine="640" w:firstLineChars="200"/>
        <w:rPr>
          <w:rFonts w:eastAsia="方正仿宋_GBK"/>
          <w:color w:val="000000"/>
          <w:sz w:val="32"/>
          <w:szCs w:val="32"/>
        </w:rPr>
      </w:pP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深入实施宣传</w:t>
      </w:r>
      <w:r>
        <w:rPr>
          <w:rFonts w:hint="eastAsia" w:eastAsia="方正仿宋_GBK"/>
          <w:color w:val="000000"/>
          <w:sz w:val="32"/>
          <w:szCs w:val="32"/>
          <w:lang w:eastAsia="zh-CN"/>
        </w:rPr>
        <w:t>“</w:t>
      </w:r>
      <w:r>
        <w:rPr>
          <w:rFonts w:eastAsia="方正仿宋_GBK"/>
          <w:color w:val="000000"/>
          <w:sz w:val="32"/>
          <w:szCs w:val="32"/>
        </w:rPr>
        <w:t>七个一</w:t>
      </w:r>
      <w:r>
        <w:rPr>
          <w:rFonts w:hint="eastAsia" w:eastAsia="方正仿宋_GBK"/>
          <w:color w:val="000000"/>
          <w:sz w:val="32"/>
          <w:szCs w:val="32"/>
          <w:lang w:eastAsia="zh-CN"/>
        </w:rPr>
        <w:t>”</w:t>
      </w:r>
      <w:r>
        <w:rPr>
          <w:rFonts w:eastAsia="方正仿宋_GBK"/>
          <w:color w:val="000000"/>
          <w:sz w:val="32"/>
          <w:szCs w:val="32"/>
        </w:rPr>
        <w:t>工程，持续用好</w:t>
      </w:r>
      <w:r>
        <w:rPr>
          <w:rFonts w:hint="eastAsia" w:eastAsia="方正仿宋_GBK"/>
          <w:color w:val="000000"/>
          <w:sz w:val="32"/>
          <w:szCs w:val="32"/>
          <w:lang w:eastAsia="zh-CN"/>
        </w:rPr>
        <w:t>“</w:t>
      </w:r>
      <w:r>
        <w:rPr>
          <w:rFonts w:eastAsia="方正仿宋_GBK"/>
          <w:color w:val="000000"/>
          <w:sz w:val="32"/>
          <w:szCs w:val="32"/>
        </w:rPr>
        <w:t>双晒</w:t>
      </w:r>
      <w:r>
        <w:rPr>
          <w:rFonts w:hint="eastAsia" w:eastAsia="方正仿宋_GBK"/>
          <w:color w:val="000000"/>
          <w:sz w:val="32"/>
          <w:szCs w:val="32"/>
          <w:lang w:eastAsia="zh-CN"/>
        </w:rPr>
        <w:t>”</w:t>
      </w:r>
      <w:r>
        <w:rPr>
          <w:rFonts w:eastAsia="方正仿宋_GBK"/>
          <w:color w:val="000000"/>
          <w:sz w:val="32"/>
          <w:szCs w:val="32"/>
        </w:rPr>
        <w:t>活动成果，充分运用融媒体平台向外宣传永川形象，提升城市知名度。高水平办好市六运会，持续办好国际茶文化旅游节、国际女足锦标赛等重大赛事节会活动，积极承办国际性全国性区域性会议展览活动，不断提升永川影响力和美誉度。加强国际交往，推动与意大利、德国、俄罗斯等国重点城市建立友好交往关系，不断拓展海外</w:t>
      </w:r>
      <w:r>
        <w:rPr>
          <w:rFonts w:hint="eastAsia" w:eastAsia="方正仿宋_GBK"/>
          <w:color w:val="000000"/>
          <w:sz w:val="32"/>
          <w:szCs w:val="32"/>
          <w:lang w:eastAsia="zh-CN"/>
        </w:rPr>
        <w:t>“</w:t>
      </w:r>
      <w:r>
        <w:rPr>
          <w:rFonts w:eastAsia="方正仿宋_GBK"/>
          <w:color w:val="000000"/>
          <w:sz w:val="32"/>
          <w:szCs w:val="32"/>
        </w:rPr>
        <w:t>朋友圈</w:t>
      </w:r>
      <w:r>
        <w:rPr>
          <w:rFonts w:hint="eastAsia" w:eastAsia="方正仿宋_GBK"/>
          <w:color w:val="000000"/>
          <w:sz w:val="32"/>
          <w:szCs w:val="32"/>
          <w:lang w:eastAsia="zh-CN"/>
        </w:rPr>
        <w:t>”</w:t>
      </w:r>
      <w:r>
        <w:rPr>
          <w:rFonts w:eastAsia="方正仿宋_GBK"/>
          <w:color w:val="000000"/>
          <w:sz w:val="32"/>
          <w:szCs w:val="32"/>
        </w:rPr>
        <w:t>。</w:t>
      </w:r>
    </w:p>
    <w:p>
      <w:pPr>
        <w:pStyle w:val="2"/>
        <w:snapToGrid w:val="0"/>
        <w:spacing w:beforeLines="0" w:after="0" w:afterLines="0" w:line="276" w:lineRule="auto"/>
        <w:ind w:firstLine="640" w:firstLineChars="200"/>
        <w:rPr>
          <w:rFonts w:hint="eastAsia" w:eastAsia="方正仿宋_GBK"/>
          <w:color w:val="000000"/>
          <w:sz w:val="32"/>
          <w:szCs w:val="32"/>
          <w:lang w:eastAsia="zh-CN"/>
        </w:rPr>
      </w:pPr>
    </w:p>
    <w:bookmarkEnd w:id="77"/>
    <w:bookmarkEnd w:id="78"/>
    <w:bookmarkEnd w:id="79"/>
    <w:p>
      <w:pPr>
        <w:pStyle w:val="4"/>
        <w:snapToGrid w:val="0"/>
        <w:spacing w:before="0" w:beforeLines="0" w:afterLines="0" w:line="276" w:lineRule="auto"/>
        <w:rPr>
          <w:color w:val="000000"/>
          <w:sz w:val="32"/>
          <w:szCs w:val="32"/>
          <w:lang w:val="zh-CN"/>
        </w:rPr>
      </w:pPr>
      <w:bookmarkStart w:id="85" w:name="_Toc5488"/>
      <w:r>
        <w:rPr>
          <w:color w:val="000000"/>
          <w:sz w:val="32"/>
          <w:szCs w:val="32"/>
          <w:lang w:val="zh-CN"/>
        </w:rPr>
        <w:t>第</w:t>
      </w:r>
      <w:r>
        <w:rPr>
          <w:color w:val="000000"/>
          <w:sz w:val="32"/>
          <w:szCs w:val="32"/>
        </w:rPr>
        <w:t>十一</w:t>
      </w:r>
      <w:r>
        <w:rPr>
          <w:color w:val="000000"/>
          <w:sz w:val="32"/>
          <w:szCs w:val="32"/>
          <w:lang w:val="zh-CN"/>
        </w:rPr>
        <w:t xml:space="preserve">章 </w:t>
      </w:r>
      <w:r>
        <w:rPr>
          <w:rFonts w:hint="eastAsia"/>
          <w:color w:val="000000"/>
          <w:sz w:val="32"/>
          <w:szCs w:val="32"/>
          <w:lang w:val="en-US" w:eastAsia="zh-CN"/>
        </w:rPr>
        <w:t xml:space="preserve"> </w:t>
      </w:r>
      <w:r>
        <w:rPr>
          <w:color w:val="000000"/>
          <w:sz w:val="32"/>
          <w:szCs w:val="32"/>
          <w:lang w:val="zh-CN"/>
        </w:rPr>
        <w:t>繁荣发展</w:t>
      </w:r>
      <w:r>
        <w:rPr>
          <w:color w:val="000000"/>
          <w:sz w:val="32"/>
          <w:szCs w:val="32"/>
        </w:rPr>
        <w:t>文化事业和文化产业</w:t>
      </w:r>
      <w:r>
        <w:rPr>
          <w:color w:val="000000"/>
          <w:sz w:val="32"/>
          <w:szCs w:val="32"/>
          <w:lang w:val="zh-CN"/>
        </w:rPr>
        <w:t>，</w:t>
      </w:r>
    </w:p>
    <w:p>
      <w:pPr>
        <w:pStyle w:val="4"/>
        <w:snapToGrid w:val="0"/>
        <w:spacing w:beforeLines="0" w:after="0" w:afterLines="0" w:line="276" w:lineRule="auto"/>
        <w:rPr>
          <w:color w:val="000000"/>
          <w:sz w:val="32"/>
          <w:szCs w:val="32"/>
          <w:lang w:val="zh-CN"/>
        </w:rPr>
      </w:pPr>
      <w:r>
        <w:rPr>
          <w:color w:val="000000"/>
          <w:sz w:val="32"/>
          <w:szCs w:val="32"/>
          <w:lang w:val="zh-CN"/>
        </w:rPr>
        <w:t>建设成渝地区双城经济圈文化强区</w:t>
      </w:r>
      <w:bookmarkEnd w:id="85"/>
    </w:p>
    <w:p>
      <w:pPr>
        <w:snapToGrid w:val="0"/>
        <w:spacing w:beforeLines="0" w:afterLines="0" w:line="276" w:lineRule="auto"/>
        <w:ind w:firstLine="640" w:firstLineChars="200"/>
        <w:rPr>
          <w:rFonts w:eastAsia="方正仿宋_GBK"/>
          <w:color w:val="000000"/>
          <w:sz w:val="32"/>
          <w:szCs w:val="32"/>
          <w:lang w:val="zh-CN"/>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color w:val="000000"/>
          <w:sz w:val="32"/>
          <w:szCs w:val="32"/>
          <w:lang w:val="zh-CN"/>
        </w:rPr>
        <w:t>坚持马克思主义在意识形态领域的指导地位，坚定文化自信，坚持以社会主义核心价值观引领文化建设，加强社会主义精神文明建设，紧紧围绕举旗帜、聚民心、育新人、兴文化、展形象的使命任务，繁荣发展文化事业和文化产业，</w:t>
      </w:r>
      <w:r>
        <w:rPr>
          <w:rFonts w:eastAsia="方正仿宋_GBK"/>
          <w:color w:val="000000"/>
          <w:sz w:val="32"/>
          <w:szCs w:val="32"/>
        </w:rPr>
        <w:t>建设</w:t>
      </w:r>
      <w:r>
        <w:rPr>
          <w:rFonts w:hint="eastAsia" w:eastAsia="方正仿宋_GBK"/>
          <w:color w:val="000000"/>
          <w:sz w:val="32"/>
          <w:szCs w:val="32"/>
        </w:rPr>
        <w:t>成渝地区双城经济圈</w:t>
      </w:r>
      <w:r>
        <w:rPr>
          <w:rFonts w:eastAsia="方正仿宋_GBK"/>
          <w:color w:val="000000"/>
          <w:sz w:val="32"/>
          <w:szCs w:val="32"/>
        </w:rPr>
        <w:t>文化强区</w:t>
      </w:r>
      <w:r>
        <w:rPr>
          <w:rFonts w:eastAsia="方正仿宋_GBK"/>
          <w:color w:val="000000"/>
          <w:sz w:val="32"/>
          <w:szCs w:val="32"/>
          <w:lang w:val="zh-CN"/>
        </w:rPr>
        <w:t>。</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86" w:name="_Toc4681"/>
      <w:r>
        <w:rPr>
          <w:color w:val="000000"/>
        </w:rPr>
        <w:fldChar w:fldCharType="begin"/>
      </w:r>
      <w:r>
        <w:rPr>
          <w:color w:val="000000"/>
        </w:rPr>
        <w:instrText xml:space="preserve"> HYPERLINK \l "_Toc56985219"</w:instrText>
      </w:r>
      <w:r>
        <w:rPr>
          <w:color w:val="000000"/>
        </w:rPr>
        <w:fldChar w:fldCharType="separate"/>
      </w:r>
      <w:r>
        <w:rPr>
          <w:color w:val="000000"/>
        </w:rPr>
        <w:t xml:space="preserve">第一节 </w:t>
      </w:r>
      <w:r>
        <w:rPr>
          <w:rFonts w:hint="eastAsia"/>
          <w:color w:val="000000"/>
          <w:lang w:val="en-US" w:eastAsia="zh-CN"/>
        </w:rPr>
        <w:t xml:space="preserve"> </w:t>
      </w:r>
      <w:r>
        <w:rPr>
          <w:color w:val="000000"/>
        </w:rPr>
        <w:t>提高社会文明程度</w:t>
      </w:r>
      <w:r>
        <w:rPr>
          <w:color w:val="000000"/>
        </w:rPr>
        <w:fldChar w:fldCharType="end"/>
      </w:r>
      <w:bookmarkEnd w:id="86"/>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bCs/>
          <w:color w:val="000000"/>
          <w:sz w:val="32"/>
          <w:szCs w:val="32"/>
        </w:rPr>
        <w:t>培育践行社会主义核心价值观，</w:t>
      </w:r>
      <w:r>
        <w:rPr>
          <w:rFonts w:eastAsia="方正仿宋_GBK"/>
          <w:color w:val="000000"/>
          <w:sz w:val="32"/>
          <w:szCs w:val="32"/>
          <w:lang w:val="zh-CN"/>
        </w:rPr>
        <w:t>推动形成适应新时代要求的思想观念、精神面貌、文明风尚、行为规范。深入开展</w:t>
      </w:r>
      <w:r>
        <w:rPr>
          <w:rFonts w:hint="eastAsia" w:eastAsia="方正仿宋_GBK"/>
          <w:color w:val="000000"/>
          <w:sz w:val="32"/>
          <w:szCs w:val="32"/>
          <w:lang w:val="zh-CN"/>
        </w:rPr>
        <w:t>学习贯彻</w:t>
      </w:r>
      <w:r>
        <w:rPr>
          <w:rFonts w:eastAsia="方正仿宋_GBK"/>
          <w:color w:val="000000"/>
          <w:sz w:val="32"/>
          <w:szCs w:val="32"/>
          <w:lang w:val="zh-CN"/>
        </w:rPr>
        <w:t>习近平新时代中国特色社会主义思想</w:t>
      </w:r>
      <w:r>
        <w:rPr>
          <w:rFonts w:hint="eastAsia" w:eastAsia="方正仿宋_GBK"/>
          <w:color w:val="000000"/>
          <w:sz w:val="32"/>
          <w:szCs w:val="32"/>
          <w:lang w:val="zh-CN"/>
        </w:rPr>
        <w:t>主题</w:t>
      </w:r>
      <w:r>
        <w:rPr>
          <w:rFonts w:eastAsia="方正仿宋_GBK"/>
          <w:color w:val="000000"/>
          <w:sz w:val="32"/>
          <w:szCs w:val="32"/>
          <w:lang w:val="zh-CN"/>
        </w:rPr>
        <w:t>教育，围绕</w:t>
      </w:r>
      <w:r>
        <w:rPr>
          <w:rFonts w:hint="eastAsia" w:eastAsia="方正仿宋_GBK"/>
          <w:color w:val="000000"/>
          <w:sz w:val="32"/>
          <w:szCs w:val="32"/>
          <w:lang w:val="zh-CN"/>
        </w:rPr>
        <w:t>“</w:t>
      </w:r>
      <w:r>
        <w:rPr>
          <w:rFonts w:eastAsia="方正仿宋_GBK"/>
          <w:color w:val="000000"/>
          <w:sz w:val="32"/>
          <w:szCs w:val="32"/>
          <w:lang w:val="zh-CN"/>
        </w:rPr>
        <w:t>能</w:t>
      </w:r>
      <w:r>
        <w:rPr>
          <w:rFonts w:hint="eastAsia" w:eastAsia="方正仿宋_GBK"/>
          <w:color w:val="000000"/>
          <w:sz w:val="32"/>
          <w:szCs w:val="32"/>
          <w:lang w:val="zh-CN"/>
        </w:rPr>
        <w:t>”“</w:t>
      </w:r>
      <w:r>
        <w:rPr>
          <w:rFonts w:eastAsia="方正仿宋_GBK"/>
          <w:color w:val="000000"/>
          <w:sz w:val="32"/>
          <w:szCs w:val="32"/>
          <w:lang w:val="zh-CN"/>
        </w:rPr>
        <w:t>行</w:t>
      </w:r>
      <w:r>
        <w:rPr>
          <w:rFonts w:hint="eastAsia" w:eastAsia="方正仿宋_GBK"/>
          <w:color w:val="000000"/>
          <w:sz w:val="32"/>
          <w:szCs w:val="32"/>
          <w:lang w:val="zh-CN"/>
        </w:rPr>
        <w:t>”“</w:t>
      </w:r>
      <w:r>
        <w:rPr>
          <w:rFonts w:eastAsia="方正仿宋_GBK"/>
          <w:color w:val="000000"/>
          <w:sz w:val="32"/>
          <w:szCs w:val="32"/>
          <w:lang w:val="zh-CN"/>
        </w:rPr>
        <w:t>好</w:t>
      </w:r>
      <w:r>
        <w:rPr>
          <w:rFonts w:hint="eastAsia" w:eastAsia="方正仿宋_GBK"/>
          <w:color w:val="000000"/>
          <w:sz w:val="32"/>
          <w:szCs w:val="32"/>
          <w:lang w:val="zh-CN"/>
        </w:rPr>
        <w:t>”</w:t>
      </w:r>
      <w:r>
        <w:rPr>
          <w:rFonts w:eastAsia="方正仿宋_GBK"/>
          <w:color w:val="000000"/>
          <w:sz w:val="32"/>
          <w:szCs w:val="32"/>
          <w:lang w:val="zh-CN"/>
        </w:rPr>
        <w:t>和</w:t>
      </w:r>
      <w:r>
        <w:rPr>
          <w:rFonts w:hint="eastAsia" w:eastAsia="方正仿宋_GBK"/>
          <w:color w:val="000000"/>
          <w:sz w:val="32"/>
          <w:szCs w:val="32"/>
          <w:lang w:val="zh-CN"/>
        </w:rPr>
        <w:t>“</w:t>
      </w:r>
      <w:r>
        <w:rPr>
          <w:rFonts w:eastAsia="方正仿宋_GBK"/>
          <w:color w:val="000000"/>
          <w:sz w:val="32"/>
          <w:szCs w:val="32"/>
          <w:lang w:val="zh-CN"/>
        </w:rPr>
        <w:t>四个进一步认识到</w:t>
      </w:r>
      <w:r>
        <w:rPr>
          <w:rFonts w:hint="eastAsia" w:eastAsia="方正仿宋_GBK"/>
          <w:color w:val="000000"/>
          <w:sz w:val="32"/>
          <w:szCs w:val="32"/>
          <w:lang w:val="zh-CN"/>
        </w:rPr>
        <w:t>”</w:t>
      </w:r>
      <w:r>
        <w:rPr>
          <w:rFonts w:eastAsia="方正仿宋_GBK"/>
          <w:color w:val="000000"/>
          <w:sz w:val="32"/>
          <w:szCs w:val="32"/>
          <w:lang w:val="zh-CN"/>
        </w:rPr>
        <w:t>加强理论学习、宣传普及、研究阐述。推进理想信念教育常态化制度化，加强党史、新中国史、改革开放史、社会主义发展史教育，加强爱国主义、集体主义、社会主义教育，弘扬党和人民在各个历史时期奋斗中形成的伟大精神。深入推进公民道德建设、志愿服务建设、诚信社会建设、网络文明建设，实施文明创建工程，拓展新时代文明实践中心建设，打造志愿之城示范区，实现</w:t>
      </w:r>
      <w:r>
        <w:rPr>
          <w:rFonts w:hint="eastAsia" w:eastAsia="方正仿宋_GBK"/>
          <w:color w:val="000000"/>
          <w:sz w:val="32"/>
          <w:szCs w:val="32"/>
          <w:lang w:val="zh-CN"/>
        </w:rPr>
        <w:t>“</w:t>
      </w:r>
      <w:r>
        <w:rPr>
          <w:rFonts w:eastAsia="方正仿宋_GBK"/>
          <w:color w:val="000000"/>
          <w:sz w:val="32"/>
          <w:szCs w:val="32"/>
          <w:lang w:val="zh-CN"/>
        </w:rPr>
        <w:t>四和一美</w:t>
      </w:r>
      <w:r>
        <w:rPr>
          <w:rFonts w:hint="eastAsia" w:eastAsia="方正仿宋_GBK"/>
          <w:color w:val="000000"/>
          <w:sz w:val="32"/>
          <w:szCs w:val="32"/>
          <w:lang w:val="zh-CN"/>
        </w:rPr>
        <w:t>”</w:t>
      </w:r>
      <w:r>
        <w:rPr>
          <w:rFonts w:eastAsia="方正仿宋_GBK"/>
          <w:color w:val="000000"/>
          <w:sz w:val="32"/>
          <w:szCs w:val="32"/>
          <w:lang w:val="zh-CN"/>
        </w:rPr>
        <w:t>社区建设全覆盖，积极</w:t>
      </w:r>
      <w:r>
        <w:rPr>
          <w:rFonts w:eastAsia="方正仿宋_GBK"/>
          <w:color w:val="000000"/>
          <w:sz w:val="32"/>
          <w:szCs w:val="32"/>
        </w:rPr>
        <w:t>创建全国文明城区</w:t>
      </w:r>
      <w:r>
        <w:rPr>
          <w:rFonts w:eastAsia="方正仿宋_GBK"/>
          <w:color w:val="000000"/>
          <w:sz w:val="32"/>
          <w:szCs w:val="32"/>
          <w:lang w:val="zh-CN"/>
        </w:rPr>
        <w:t>。广泛弘扬时代新风行动，推动</w:t>
      </w:r>
      <w:r>
        <w:rPr>
          <w:rFonts w:hint="eastAsia" w:eastAsia="方正仿宋_GBK"/>
          <w:color w:val="000000"/>
          <w:sz w:val="32"/>
          <w:szCs w:val="32"/>
          <w:lang w:val="zh-CN"/>
        </w:rPr>
        <w:t>“</w:t>
      </w:r>
      <w:r>
        <w:rPr>
          <w:rFonts w:eastAsia="方正仿宋_GBK"/>
          <w:color w:val="000000"/>
          <w:sz w:val="32"/>
          <w:szCs w:val="32"/>
          <w:lang w:val="zh-CN"/>
        </w:rPr>
        <w:t>吃得文明</w:t>
      </w:r>
      <w:r>
        <w:rPr>
          <w:rFonts w:hint="eastAsia" w:eastAsia="方正仿宋_GBK"/>
          <w:color w:val="000000"/>
          <w:sz w:val="32"/>
          <w:szCs w:val="32"/>
          <w:lang w:val="zh-CN"/>
        </w:rPr>
        <w:t>”“</w:t>
      </w:r>
      <w:r>
        <w:rPr>
          <w:rFonts w:eastAsia="方正仿宋_GBK"/>
          <w:color w:val="000000"/>
          <w:sz w:val="32"/>
          <w:szCs w:val="32"/>
          <w:lang w:val="zh-CN"/>
        </w:rPr>
        <w:t>住得文明</w:t>
      </w:r>
      <w:r>
        <w:rPr>
          <w:rFonts w:hint="eastAsia" w:eastAsia="方正仿宋_GBK"/>
          <w:color w:val="000000"/>
          <w:sz w:val="32"/>
          <w:szCs w:val="32"/>
          <w:lang w:val="zh-CN"/>
        </w:rPr>
        <w:t>”“</w:t>
      </w:r>
      <w:r>
        <w:rPr>
          <w:rFonts w:eastAsia="方正仿宋_GBK"/>
          <w:color w:val="000000"/>
          <w:sz w:val="32"/>
          <w:szCs w:val="32"/>
          <w:lang w:val="zh-CN"/>
        </w:rPr>
        <w:t>行得文明</w:t>
      </w:r>
      <w:r>
        <w:rPr>
          <w:rFonts w:hint="eastAsia" w:eastAsia="方正仿宋_GBK"/>
          <w:color w:val="000000"/>
          <w:sz w:val="32"/>
          <w:szCs w:val="32"/>
          <w:lang w:val="zh-CN"/>
        </w:rPr>
        <w:t>”“</w:t>
      </w:r>
      <w:r>
        <w:rPr>
          <w:rFonts w:eastAsia="方正仿宋_GBK"/>
          <w:color w:val="000000"/>
          <w:sz w:val="32"/>
          <w:szCs w:val="32"/>
          <w:lang w:val="zh-CN"/>
        </w:rPr>
        <w:t>游得文明</w:t>
      </w:r>
      <w:r>
        <w:rPr>
          <w:rFonts w:hint="eastAsia" w:eastAsia="方正仿宋_GBK"/>
          <w:color w:val="000000"/>
          <w:sz w:val="32"/>
          <w:szCs w:val="32"/>
          <w:lang w:val="zh-CN"/>
        </w:rPr>
        <w:t>”“</w:t>
      </w:r>
      <w:r>
        <w:rPr>
          <w:rFonts w:eastAsia="方正仿宋_GBK"/>
          <w:color w:val="000000"/>
          <w:sz w:val="32"/>
          <w:szCs w:val="32"/>
          <w:lang w:val="zh-CN"/>
        </w:rPr>
        <w:t>乐得文明</w:t>
      </w:r>
      <w:r>
        <w:rPr>
          <w:rFonts w:hint="eastAsia" w:eastAsia="方正仿宋_GBK"/>
          <w:color w:val="000000"/>
          <w:sz w:val="32"/>
          <w:szCs w:val="32"/>
          <w:lang w:val="zh-CN"/>
        </w:rPr>
        <w:t>”“</w:t>
      </w:r>
      <w:r>
        <w:rPr>
          <w:rFonts w:eastAsia="方正仿宋_GBK"/>
          <w:color w:val="000000"/>
          <w:sz w:val="32"/>
          <w:szCs w:val="32"/>
          <w:lang w:val="zh-CN"/>
        </w:rPr>
        <w:t>购得文明</w:t>
      </w:r>
      <w:r>
        <w:rPr>
          <w:rFonts w:hint="eastAsia" w:eastAsia="方正仿宋_GBK"/>
          <w:color w:val="000000"/>
          <w:sz w:val="32"/>
          <w:szCs w:val="32"/>
          <w:lang w:val="zh-CN"/>
        </w:rPr>
        <w:t>”“</w:t>
      </w:r>
      <w:r>
        <w:rPr>
          <w:rFonts w:eastAsia="方正仿宋_GBK"/>
          <w:color w:val="000000"/>
          <w:sz w:val="32"/>
          <w:szCs w:val="32"/>
          <w:lang w:val="zh-CN"/>
        </w:rPr>
        <w:t>上网文明</w:t>
      </w:r>
      <w:r>
        <w:rPr>
          <w:rFonts w:hint="eastAsia" w:eastAsia="方正仿宋_GBK"/>
          <w:color w:val="000000"/>
          <w:sz w:val="32"/>
          <w:szCs w:val="32"/>
          <w:lang w:val="zh-CN"/>
        </w:rPr>
        <w:t>”</w:t>
      </w:r>
      <w:r>
        <w:rPr>
          <w:rFonts w:eastAsia="方正仿宋_GBK"/>
          <w:color w:val="000000"/>
          <w:sz w:val="32"/>
          <w:szCs w:val="32"/>
          <w:lang w:val="zh-CN"/>
        </w:rPr>
        <w:t>成为市民自觉。弘扬诚信文化，营造不敢失信、不能失信、不愿失信的社会环境。提倡艰苦奋斗、勤俭节约，开展以劳动创造幸福为主题的宣传教育。弘扬新乡贤文化。加强家庭、家教、家风建设，构建覆盖城乡的家庭教育指导服务体系，推进学校、家庭、社会协同育人，继续实施家家幸福安康工程，推动全社会形成爱国爱家、相亲相爱、向上向善、共建共享的家庭文明新风尚。加强网络文明建设，发展积极健康的网络文化。</w:t>
      </w:r>
    </w:p>
    <w:p>
      <w:pPr>
        <w:snapToGrid w:val="0"/>
        <w:spacing w:beforeLines="0" w:afterLines="0" w:line="276" w:lineRule="auto"/>
        <w:ind w:firstLine="640" w:firstLineChars="200"/>
        <w:rPr>
          <w:rFonts w:eastAsia="方正仿宋_GBK"/>
          <w:color w:val="000000"/>
          <w:sz w:val="32"/>
          <w:szCs w:val="32"/>
          <w:lang w:val="zh-CN"/>
        </w:rPr>
      </w:pPr>
    </w:p>
    <w:p>
      <w:pPr>
        <w:pStyle w:val="5"/>
        <w:snapToGrid w:val="0"/>
        <w:spacing w:before="0" w:beforeLines="0" w:after="0" w:afterLines="0" w:line="276" w:lineRule="auto"/>
        <w:rPr>
          <w:color w:val="000000"/>
        </w:rPr>
      </w:pPr>
      <w:bookmarkStart w:id="87" w:name="_Toc7808"/>
      <w:r>
        <w:rPr>
          <w:color w:val="000000"/>
        </w:rPr>
        <w:fldChar w:fldCharType="begin"/>
      </w:r>
      <w:r>
        <w:rPr>
          <w:color w:val="000000"/>
        </w:rPr>
        <w:instrText xml:space="preserve"> HYPERLINK \l "_Toc56985220"</w:instrText>
      </w:r>
      <w:r>
        <w:rPr>
          <w:color w:val="000000"/>
        </w:rPr>
        <w:fldChar w:fldCharType="separate"/>
      </w:r>
      <w:r>
        <w:rPr>
          <w:color w:val="000000"/>
        </w:rPr>
        <w:t>第二节</w:t>
      </w:r>
      <w:r>
        <w:rPr>
          <w:rFonts w:hint="eastAsia"/>
          <w:color w:val="000000"/>
          <w:lang w:val="en-US" w:eastAsia="zh-CN"/>
        </w:rPr>
        <w:t xml:space="preserve"> </w:t>
      </w:r>
      <w:r>
        <w:rPr>
          <w:color w:val="000000"/>
        </w:rPr>
        <w:t xml:space="preserve"> 提升公共文化服务水平</w:t>
      </w:r>
      <w:r>
        <w:rPr>
          <w:color w:val="000000"/>
        </w:rPr>
        <w:fldChar w:fldCharType="end"/>
      </w:r>
      <w:bookmarkEnd w:id="87"/>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bCs/>
          <w:color w:val="000000"/>
          <w:sz w:val="32"/>
          <w:szCs w:val="32"/>
          <w:lang w:val="zh-CN"/>
        </w:rPr>
      </w:pPr>
      <w:r>
        <w:rPr>
          <w:rFonts w:eastAsia="方正仿宋_GBK"/>
          <w:color w:val="000000"/>
          <w:sz w:val="32"/>
          <w:szCs w:val="32"/>
        </w:rPr>
        <w:t>推动文艺繁荣发展</w:t>
      </w:r>
      <w:r>
        <w:rPr>
          <w:rFonts w:eastAsia="方正仿宋_GBK"/>
          <w:bCs/>
          <w:color w:val="000000"/>
          <w:sz w:val="32"/>
          <w:szCs w:val="32"/>
        </w:rPr>
        <w:t>。</w:t>
      </w:r>
      <w:r>
        <w:rPr>
          <w:rFonts w:eastAsia="方正仿宋_GBK"/>
          <w:bCs/>
          <w:color w:val="000000"/>
          <w:sz w:val="32"/>
          <w:szCs w:val="32"/>
          <w:lang w:val="zh-CN"/>
        </w:rPr>
        <w:t>实施文艺精品创作行动，加强现实题材创作，不断推出反映时代新气象、讴歌人民新创造的文艺精品。组织开展主题性群众文艺创作，推动公共文化数字化建设。鼓励文化企业、名家发扬工匠精神，精耕细作，推动原创内容向出版物、影视剧、戏剧演艺、动漫游戏等文化产品转换。大力实施文化艺术与科技融合发展战略，鼓励创作数字动漫、影视游乐、融媒体文艺新品力作。到</w:t>
      </w:r>
      <w:r>
        <w:rPr>
          <w:rFonts w:eastAsia="方正仿宋_GBK"/>
          <w:bCs/>
          <w:color w:val="000000"/>
          <w:sz w:val="32"/>
          <w:szCs w:val="32"/>
        </w:rPr>
        <w:t>2025年，</w:t>
      </w:r>
      <w:r>
        <w:rPr>
          <w:rFonts w:eastAsia="方正仿宋_GBK"/>
          <w:bCs/>
          <w:color w:val="000000"/>
          <w:sz w:val="32"/>
          <w:szCs w:val="32"/>
          <w:lang w:val="zh-CN"/>
        </w:rPr>
        <w:t>争取获国家级、市级奖项100个以上，争取国家舞台艺术精品工程实现零</w:t>
      </w:r>
      <w:r>
        <w:rPr>
          <w:rFonts w:hint="eastAsia" w:eastAsia="方正仿宋_GBK"/>
          <w:bCs/>
          <w:color w:val="000000"/>
          <w:sz w:val="32"/>
          <w:szCs w:val="32"/>
          <w:lang w:val="zh-CN"/>
        </w:rPr>
        <w:t>的</w:t>
      </w:r>
      <w:r>
        <w:rPr>
          <w:rFonts w:eastAsia="方正仿宋_GBK"/>
          <w:bCs/>
          <w:color w:val="000000"/>
          <w:sz w:val="32"/>
          <w:szCs w:val="32"/>
          <w:lang w:val="zh-CN"/>
        </w:rPr>
        <w:t>突破。</w:t>
      </w:r>
    </w:p>
    <w:p>
      <w:pPr>
        <w:snapToGrid w:val="0"/>
        <w:spacing w:beforeLines="0" w:afterLines="0" w:line="276" w:lineRule="auto"/>
        <w:ind w:firstLine="640" w:firstLineChars="200"/>
        <w:rPr>
          <w:rFonts w:eastAsia="方正仿宋_GBK"/>
          <w:bCs/>
          <w:color w:val="000000"/>
          <w:sz w:val="32"/>
          <w:szCs w:val="32"/>
          <w:lang w:val="zh-CN"/>
        </w:rPr>
      </w:pPr>
      <w:r>
        <w:rPr>
          <w:rFonts w:eastAsia="方正仿宋_GBK"/>
          <w:bCs/>
          <w:color w:val="000000"/>
          <w:sz w:val="32"/>
          <w:szCs w:val="32"/>
        </w:rPr>
        <w:t>推进公共文化服务体系建设。</w:t>
      </w:r>
      <w:r>
        <w:rPr>
          <w:rFonts w:eastAsia="方正仿宋_GBK"/>
          <w:bCs/>
          <w:color w:val="000000"/>
          <w:sz w:val="32"/>
          <w:szCs w:val="32"/>
          <w:lang w:val="zh-CN"/>
        </w:rPr>
        <w:t>推动重大文化设施和文化项目建设</w:t>
      </w:r>
      <w:r>
        <w:rPr>
          <w:rFonts w:eastAsia="方正仿宋_GBK"/>
          <w:bCs/>
          <w:color w:val="000000"/>
          <w:sz w:val="32"/>
          <w:szCs w:val="32"/>
        </w:rPr>
        <w:t>，规划建设大剧院、美术馆、音乐厅、科技馆等公共文化设施，推动街镇综合文化站、村（社区）综合文化服务中心等文化设施提档升级，推进社会公共文化服务设施标准化建设，建立均衡协调的公共文化服务格局。</w:t>
      </w:r>
      <w:r>
        <w:rPr>
          <w:rFonts w:eastAsia="方正仿宋_GBK"/>
          <w:bCs/>
          <w:color w:val="000000"/>
          <w:sz w:val="32"/>
          <w:szCs w:val="32"/>
          <w:lang w:val="zh-CN"/>
        </w:rPr>
        <w:t>推进城乡公共文化服务体系一体</w:t>
      </w:r>
      <w:r>
        <w:rPr>
          <w:rFonts w:eastAsia="方正仿宋_GBK"/>
          <w:bCs/>
          <w:color w:val="000000"/>
          <w:sz w:val="32"/>
          <w:szCs w:val="32"/>
        </w:rPr>
        <w:t>化</w:t>
      </w:r>
      <w:r>
        <w:rPr>
          <w:rFonts w:eastAsia="方正仿宋_GBK"/>
          <w:bCs/>
          <w:color w:val="000000"/>
          <w:sz w:val="32"/>
          <w:szCs w:val="32"/>
          <w:lang w:val="zh-CN"/>
        </w:rPr>
        <w:t>建设，创新实施文化惠民工程，优化城乡文化资源配置，鼓励社会力量参与公共文化服务体系建设，推进基层公共文化设施共建共享。大力开展全民阅读、全民科普、艺术普及和优秀传统文化传承活动，建设</w:t>
      </w:r>
      <w:r>
        <w:rPr>
          <w:rFonts w:hint="eastAsia" w:eastAsia="方正仿宋_GBK"/>
          <w:bCs/>
          <w:color w:val="000000"/>
          <w:sz w:val="32"/>
          <w:szCs w:val="32"/>
          <w:lang w:val="zh-CN"/>
        </w:rPr>
        <w:t>“</w:t>
      </w:r>
      <w:r>
        <w:rPr>
          <w:rFonts w:eastAsia="方正仿宋_GBK"/>
          <w:bCs/>
          <w:color w:val="000000"/>
          <w:sz w:val="32"/>
          <w:szCs w:val="32"/>
          <w:lang w:val="zh-CN"/>
        </w:rPr>
        <w:t>书香永川</w:t>
      </w:r>
      <w:r>
        <w:rPr>
          <w:rFonts w:hint="eastAsia" w:eastAsia="方正仿宋_GBK"/>
          <w:bCs/>
          <w:color w:val="000000"/>
          <w:sz w:val="32"/>
          <w:szCs w:val="32"/>
          <w:lang w:val="zh-CN"/>
        </w:rPr>
        <w:t>”</w:t>
      </w:r>
      <w:r>
        <w:rPr>
          <w:rFonts w:eastAsia="方正仿宋_GBK"/>
          <w:bCs/>
          <w:color w:val="000000"/>
          <w:sz w:val="32"/>
          <w:szCs w:val="32"/>
        </w:rPr>
        <w:t>。</w:t>
      </w:r>
    </w:p>
    <w:p>
      <w:pPr>
        <w:snapToGrid w:val="0"/>
        <w:spacing w:beforeLines="0" w:afterLines="0" w:line="276" w:lineRule="auto"/>
        <w:ind w:firstLine="640" w:firstLineChars="200"/>
        <w:rPr>
          <w:rFonts w:eastAsia="方正仿宋_GBK"/>
          <w:color w:val="000000"/>
          <w:sz w:val="32"/>
          <w:szCs w:val="32"/>
          <w:lang w:val="zh-CN"/>
        </w:rPr>
      </w:pPr>
      <w:r>
        <w:rPr>
          <w:rFonts w:hint="eastAsia" w:eastAsia="方正仿宋_GBK"/>
          <w:bCs/>
          <w:color w:val="000000"/>
          <w:sz w:val="32"/>
          <w:szCs w:val="32"/>
          <w:lang w:val="zh-CN"/>
        </w:rPr>
        <w:t>加强</w:t>
      </w:r>
      <w:r>
        <w:rPr>
          <w:rFonts w:eastAsia="方正仿宋_GBK"/>
          <w:bCs/>
          <w:color w:val="000000"/>
          <w:sz w:val="32"/>
          <w:szCs w:val="32"/>
        </w:rPr>
        <w:t>优秀传统文化保护与传承</w:t>
      </w:r>
      <w:r>
        <w:rPr>
          <w:rFonts w:eastAsia="方正仿宋_GBK"/>
          <w:color w:val="000000"/>
          <w:sz w:val="32"/>
          <w:szCs w:val="32"/>
        </w:rPr>
        <w:t>。加大文物保护利用和文化遗产保护传承</w:t>
      </w:r>
      <w:r>
        <w:rPr>
          <w:rFonts w:eastAsia="方正仿宋_GBK"/>
          <w:bCs/>
          <w:color w:val="000000"/>
          <w:sz w:val="32"/>
          <w:szCs w:val="32"/>
          <w:lang w:val="zh-CN"/>
        </w:rPr>
        <w:t>，积极推动汉东城遗址的发掘、保护与利用，推进川剧艺术、永川豆豉酿造技艺国家非遗等传承发展，深挖巴渝文化、茶竹文化和民俗文化内涵，保护好永川文化基因。</w:t>
      </w:r>
      <w:r>
        <w:rPr>
          <w:rFonts w:eastAsia="方正仿宋_GBK"/>
          <w:color w:val="000000"/>
          <w:sz w:val="32"/>
          <w:szCs w:val="32"/>
          <w:lang w:val="zh-CN"/>
        </w:rPr>
        <w:t>开展川渝文化交流互鉴，推动永川优秀文化走向全国、走向世界。重视民族传统节日的思想熏陶和文化教育功能，创新民俗文化样式，形成与历史文化传统相承接、与时代发展相一致的新民俗。</w:t>
      </w:r>
    </w:p>
    <w:p>
      <w:pPr>
        <w:snapToGrid w:val="0"/>
        <w:spacing w:beforeLines="0" w:afterLines="0" w:line="276" w:lineRule="auto"/>
        <w:ind w:firstLine="640" w:firstLineChars="200"/>
        <w:rPr>
          <w:rFonts w:eastAsia="方正仿宋_GBK"/>
          <w:bCs/>
          <w:color w:val="000000"/>
          <w:sz w:val="32"/>
          <w:szCs w:val="32"/>
          <w:lang w:val="zh-CN"/>
        </w:rPr>
      </w:pPr>
      <w:r>
        <w:rPr>
          <w:rFonts w:eastAsia="方正仿宋_GBK"/>
          <w:color w:val="000000"/>
          <w:sz w:val="32"/>
          <w:szCs w:val="32"/>
          <w:lang w:val="zh-CN"/>
        </w:rPr>
        <w:t>建立健全现代传媒体系</w:t>
      </w:r>
      <w:r>
        <w:rPr>
          <w:rFonts w:eastAsia="方正仿宋_GBK"/>
          <w:bCs/>
          <w:color w:val="000000"/>
          <w:sz w:val="32"/>
          <w:szCs w:val="32"/>
          <w:lang w:val="zh-CN"/>
        </w:rPr>
        <w:t>。加快建设融媒体中心、应急广播系统，推动融合转型升级，推进广播电视媒体由传统媒体向全媒体转变。实施网络内容建设工程，丰富网络文化内涵，鼓励推出优秀网络原创作品，大力发展网络文艺，发展积极向上的网络文化。建设新型主流媒体，着力构建新型主流媒体矩阵，加快建设技术创新体系，提高视听产品智慧化生产、传播、反馈水平。</w:t>
      </w:r>
    </w:p>
    <w:p>
      <w:pPr>
        <w:snapToGrid w:val="0"/>
        <w:spacing w:beforeLines="0" w:afterLines="0" w:line="276" w:lineRule="auto"/>
        <w:ind w:firstLine="640" w:firstLineChars="200"/>
        <w:rPr>
          <w:rFonts w:eastAsia="方正仿宋_GBK"/>
          <w:bCs/>
          <w:color w:val="000000"/>
          <w:sz w:val="32"/>
          <w:szCs w:val="32"/>
          <w:lang w:val="zh-CN"/>
        </w:rPr>
      </w:pPr>
    </w:p>
    <w:p>
      <w:pPr>
        <w:pStyle w:val="5"/>
        <w:snapToGrid w:val="0"/>
        <w:spacing w:before="0" w:beforeLines="0" w:after="0" w:afterLines="0" w:line="276" w:lineRule="auto"/>
        <w:rPr>
          <w:color w:val="000000"/>
        </w:rPr>
      </w:pPr>
      <w:bookmarkStart w:id="88" w:name="_Toc9032"/>
      <w:r>
        <w:rPr>
          <w:color w:val="000000"/>
        </w:rPr>
        <w:fldChar w:fldCharType="begin"/>
      </w:r>
      <w:r>
        <w:rPr>
          <w:color w:val="000000"/>
        </w:rPr>
        <w:instrText xml:space="preserve"> HYPERLINK \l "_Toc56985221"</w:instrText>
      </w:r>
      <w:r>
        <w:rPr>
          <w:color w:val="000000"/>
        </w:rPr>
        <w:fldChar w:fldCharType="separate"/>
      </w:r>
      <w:r>
        <w:rPr>
          <w:color w:val="000000"/>
        </w:rPr>
        <w:t>第三节</w:t>
      </w:r>
      <w:r>
        <w:rPr>
          <w:rFonts w:hint="eastAsia"/>
          <w:color w:val="000000"/>
          <w:lang w:val="en-US" w:eastAsia="zh-CN"/>
        </w:rPr>
        <w:t xml:space="preserve"> </w:t>
      </w:r>
      <w:r>
        <w:rPr>
          <w:color w:val="000000"/>
        </w:rPr>
        <w:t xml:space="preserve"> 提升文化产业发展水平</w:t>
      </w:r>
      <w:r>
        <w:rPr>
          <w:color w:val="000000"/>
        </w:rPr>
        <w:fldChar w:fldCharType="end"/>
      </w:r>
      <w:bookmarkEnd w:id="88"/>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发展壮大文化产业</w:t>
      </w:r>
      <w:r>
        <w:rPr>
          <w:rFonts w:eastAsia="方正仿宋_GBK"/>
          <w:bCs/>
          <w:color w:val="000000"/>
          <w:sz w:val="32"/>
          <w:szCs w:val="32"/>
        </w:rPr>
        <w:t>。做大做强传统演艺、印刷出版、娱乐服务等传统文化产业，鼓励发展数字动漫、创意策划、游戏娱乐、服装设计、文创产品开发等新兴文化产业，大力引进知名影视游乐、非遗体验展示、互联网传播、大数据应用、融媒体制作、艺术品交易等品牌文化企业，创建市级文化产业示范园、国家级文创产业园，打造西南数字影视基地。到2025年，力争文化产业增加值占GDP比重超过4%，成为重庆主城都市区文化产业高地。</w:t>
      </w:r>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做响做特体育赛事</w:t>
      </w:r>
      <w:r>
        <w:rPr>
          <w:rFonts w:eastAsia="方正仿宋_GBK"/>
          <w:bCs/>
          <w:color w:val="000000"/>
          <w:sz w:val="32"/>
          <w:szCs w:val="32"/>
        </w:rPr>
        <w:t>。以促进体育消费为导向，聚焦国际国内品牌赛事，鼓励社会资本投资组建或引进知名体育赛事公司，高质量办好重庆市</w:t>
      </w:r>
      <w:r>
        <w:rPr>
          <w:rFonts w:hint="eastAsia" w:eastAsia="方正仿宋_GBK"/>
          <w:bCs/>
          <w:color w:val="000000"/>
          <w:sz w:val="32"/>
          <w:szCs w:val="32"/>
          <w:lang w:eastAsia="zh-CN"/>
        </w:rPr>
        <w:t>“</w:t>
      </w:r>
      <w:r>
        <w:rPr>
          <w:rFonts w:eastAsia="方正仿宋_GBK"/>
          <w:bCs/>
          <w:color w:val="000000"/>
          <w:sz w:val="32"/>
          <w:szCs w:val="32"/>
        </w:rPr>
        <w:t>六运会</w:t>
      </w:r>
      <w:r>
        <w:rPr>
          <w:rFonts w:hint="eastAsia" w:eastAsia="方正仿宋_GBK"/>
          <w:bCs/>
          <w:color w:val="000000"/>
          <w:sz w:val="32"/>
          <w:szCs w:val="32"/>
          <w:lang w:eastAsia="zh-CN"/>
        </w:rPr>
        <w:t>”</w:t>
      </w:r>
      <w:r>
        <w:rPr>
          <w:rFonts w:eastAsia="方正仿宋_GBK"/>
          <w:bCs/>
          <w:color w:val="000000"/>
          <w:sz w:val="32"/>
          <w:szCs w:val="32"/>
        </w:rPr>
        <w:t>，长期固定举办国际女足锦标赛、国际壁球精英赛、国际马拉松赛事，高质量建设国家壁球后备人才培训基地，加快建设渝西体育竞赛中心和亚洲足球展望样板城市。鼓励开发地域特色体育文创产品，丰富体育文化及消费产品。</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89" w:name="_Toc17301"/>
      <w:r>
        <w:rPr>
          <w:color w:val="000000"/>
        </w:rPr>
        <w:fldChar w:fldCharType="begin"/>
      </w:r>
      <w:r>
        <w:rPr>
          <w:color w:val="000000"/>
        </w:rPr>
        <w:instrText xml:space="preserve"> HYPERLINK \l "_Toc56985195"</w:instrText>
      </w:r>
      <w:r>
        <w:rPr>
          <w:color w:val="000000"/>
        </w:rPr>
        <w:fldChar w:fldCharType="separate"/>
      </w:r>
      <w:r>
        <w:rPr>
          <w:color w:val="000000"/>
        </w:rPr>
        <w:t>第四节</w:t>
      </w:r>
      <w:r>
        <w:rPr>
          <w:rFonts w:hint="eastAsia"/>
          <w:color w:val="000000"/>
          <w:lang w:val="en-US" w:eastAsia="zh-CN"/>
        </w:rPr>
        <w:t xml:space="preserve"> </w:t>
      </w:r>
      <w:r>
        <w:rPr>
          <w:color w:val="000000"/>
        </w:rPr>
        <w:t xml:space="preserve"> 推动文化和旅游深度融合发展</w:t>
      </w:r>
      <w:r>
        <w:rPr>
          <w:color w:val="000000"/>
        </w:rPr>
        <w:fldChar w:fldCharType="end"/>
      </w:r>
      <w:bookmarkEnd w:id="89"/>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优化旅游空间布局</w:t>
      </w:r>
      <w:r>
        <w:rPr>
          <w:rFonts w:eastAsia="方正仿宋_GBK"/>
          <w:color w:val="000000"/>
          <w:sz w:val="32"/>
          <w:szCs w:val="32"/>
        </w:rPr>
        <w:t>。坚持全域旅游发展理念，优化</w:t>
      </w:r>
      <w:r>
        <w:rPr>
          <w:rFonts w:hint="eastAsia" w:eastAsia="方正仿宋_GBK"/>
          <w:color w:val="000000"/>
          <w:sz w:val="32"/>
          <w:szCs w:val="32"/>
          <w:lang w:eastAsia="zh-CN"/>
        </w:rPr>
        <w:t>“</w:t>
      </w:r>
      <w:r>
        <w:rPr>
          <w:rFonts w:eastAsia="方正仿宋_GBK"/>
          <w:color w:val="000000"/>
          <w:sz w:val="32"/>
          <w:szCs w:val="32"/>
        </w:rPr>
        <w:t>一心四区</w:t>
      </w:r>
      <w:r>
        <w:rPr>
          <w:rFonts w:hint="eastAsia" w:eastAsia="方正仿宋_GBK"/>
          <w:color w:val="000000"/>
          <w:sz w:val="32"/>
          <w:szCs w:val="32"/>
          <w:lang w:eastAsia="zh-CN"/>
        </w:rPr>
        <w:t>”</w:t>
      </w:r>
      <w:r>
        <w:rPr>
          <w:rFonts w:eastAsia="方正仿宋_GBK"/>
          <w:color w:val="000000"/>
          <w:sz w:val="32"/>
          <w:szCs w:val="32"/>
        </w:rPr>
        <w:t>空间布局，打造永川旅游升级版。推动以西部欢乐城为核心的都市旅游中心发挥旅游综合配套和区域旅游集散功能，实现景城一体、旅居一体；推动以茶山竹海为核心的康养度假区打造融文化创意体验、生态休闲、养生度假、康体运动等功能于一体的人文生态休闲度假目的地；以松溉古镇为核心的人文旅游区打造集祠堂文化、江岸文化、抗战文化体验于一体的古镇型观光度假目的地；以黄瓜山</w:t>
      </w:r>
      <w:r>
        <w:rPr>
          <w:rFonts w:hint="eastAsia" w:eastAsia="方正仿宋_GBK"/>
          <w:color w:val="000000"/>
          <w:sz w:val="32"/>
          <w:szCs w:val="32"/>
        </w:rPr>
        <w:t>和</w:t>
      </w:r>
      <w:r>
        <w:rPr>
          <w:rFonts w:eastAsia="方正仿宋_GBK"/>
          <w:color w:val="000000"/>
          <w:sz w:val="32"/>
          <w:szCs w:val="32"/>
        </w:rPr>
        <w:t>石笋山为核心的乡村旅游区打造集现代农业、特色民宿、民俗体验、康体养生一体的乡村休闲度假目的地；以巴岳山为核心的生态旅游区打造集生态休闲、自然观光、农业体验于一体的森林康养旅游目的地。</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丰富旅游产品业态</w:t>
      </w:r>
      <w:r>
        <w:rPr>
          <w:rFonts w:eastAsia="方正仿宋_GBK"/>
          <w:color w:val="000000"/>
          <w:sz w:val="32"/>
          <w:szCs w:val="32"/>
        </w:rPr>
        <w:t>。推动</w:t>
      </w:r>
      <w:r>
        <w:rPr>
          <w:rFonts w:hint="eastAsia" w:eastAsia="方正仿宋_GBK"/>
          <w:color w:val="000000"/>
          <w:sz w:val="32"/>
          <w:szCs w:val="32"/>
          <w:lang w:eastAsia="zh-CN"/>
        </w:rPr>
        <w:t>“</w:t>
      </w:r>
      <w:r>
        <w:rPr>
          <w:rFonts w:eastAsia="方正仿宋_GBK"/>
          <w:color w:val="000000"/>
          <w:sz w:val="32"/>
          <w:szCs w:val="32"/>
        </w:rPr>
        <w:t>旅游+文化</w:t>
      </w:r>
      <w:r>
        <w:rPr>
          <w:rFonts w:hint="eastAsia" w:eastAsia="方正仿宋_GBK"/>
          <w:color w:val="000000"/>
          <w:sz w:val="32"/>
          <w:szCs w:val="32"/>
          <w:lang w:eastAsia="zh-CN"/>
        </w:rPr>
        <w:t>”</w:t>
      </w:r>
      <w:r>
        <w:rPr>
          <w:rFonts w:eastAsia="方正仿宋_GBK"/>
          <w:color w:val="000000"/>
          <w:sz w:val="32"/>
          <w:szCs w:val="32"/>
        </w:rPr>
        <w:t>融合发展，挖掘</w:t>
      </w:r>
      <w:r>
        <w:rPr>
          <w:rFonts w:hint="eastAsia" w:eastAsia="方正仿宋_GBK"/>
          <w:color w:val="000000"/>
          <w:sz w:val="32"/>
          <w:szCs w:val="32"/>
          <w:lang w:eastAsia="zh-CN"/>
        </w:rPr>
        <w:t>“</w:t>
      </w:r>
      <w:r>
        <w:rPr>
          <w:rFonts w:eastAsia="方正仿宋_GBK"/>
          <w:color w:val="000000"/>
          <w:sz w:val="32"/>
          <w:szCs w:val="32"/>
        </w:rPr>
        <w:t>亿年恐龙、万年石松、千年古镇、百年茶竹</w:t>
      </w:r>
      <w:r>
        <w:rPr>
          <w:rFonts w:hint="eastAsia" w:eastAsia="方正仿宋_GBK"/>
          <w:color w:val="000000"/>
          <w:sz w:val="32"/>
          <w:szCs w:val="32"/>
          <w:lang w:eastAsia="zh-CN"/>
        </w:rPr>
        <w:t>”</w:t>
      </w:r>
      <w:r>
        <w:rPr>
          <w:rFonts w:eastAsia="方正仿宋_GBK"/>
          <w:color w:val="000000"/>
          <w:sz w:val="32"/>
          <w:szCs w:val="32"/>
        </w:rPr>
        <w:t>地域文化特色，推动松溉古镇创建国家</w:t>
      </w:r>
      <w:r>
        <w:rPr>
          <w:rFonts w:hint="eastAsia" w:eastAsia="方正仿宋_GBK"/>
          <w:color w:val="000000"/>
          <w:sz w:val="32"/>
          <w:szCs w:val="32"/>
        </w:rPr>
        <w:t>AAAAA</w:t>
      </w:r>
      <w:r>
        <w:rPr>
          <w:rFonts w:eastAsia="方正仿宋_GBK"/>
          <w:color w:val="000000"/>
          <w:sz w:val="32"/>
          <w:szCs w:val="32"/>
        </w:rPr>
        <w:t>级旅游景区，</w:t>
      </w:r>
      <w:r>
        <w:rPr>
          <w:rFonts w:hint="eastAsia" w:ascii="方正仿宋_GBK" w:hAnsi="方正仿宋_GBK" w:eastAsia="方正仿宋_GBK" w:cs="方正仿宋_GBK"/>
          <w:color w:val="000000"/>
          <w:sz w:val="32"/>
          <w:szCs w:val="32"/>
        </w:rPr>
        <w:t>规划建设汉东城遗址公园</w:t>
      </w:r>
      <w:r>
        <w:rPr>
          <w:rFonts w:eastAsia="方正仿宋_GBK"/>
          <w:color w:val="000000"/>
          <w:sz w:val="32"/>
          <w:szCs w:val="32"/>
        </w:rPr>
        <w:t>。推动</w:t>
      </w:r>
      <w:r>
        <w:rPr>
          <w:rFonts w:hint="eastAsia" w:eastAsia="方正仿宋_GBK"/>
          <w:color w:val="000000"/>
          <w:sz w:val="32"/>
          <w:szCs w:val="32"/>
          <w:lang w:eastAsia="zh-CN"/>
        </w:rPr>
        <w:t>“</w:t>
      </w:r>
      <w:r>
        <w:rPr>
          <w:rFonts w:eastAsia="方正仿宋_GBK"/>
          <w:color w:val="000000"/>
          <w:sz w:val="32"/>
          <w:szCs w:val="32"/>
        </w:rPr>
        <w:t>旅游+城市</w:t>
      </w:r>
      <w:r>
        <w:rPr>
          <w:rFonts w:hint="eastAsia" w:eastAsia="方正仿宋_GBK"/>
          <w:color w:val="000000"/>
          <w:sz w:val="32"/>
          <w:szCs w:val="32"/>
          <w:lang w:eastAsia="zh-CN"/>
        </w:rPr>
        <w:t>”</w:t>
      </w:r>
      <w:r>
        <w:rPr>
          <w:rFonts w:eastAsia="方正仿宋_GBK"/>
          <w:color w:val="000000"/>
          <w:sz w:val="32"/>
          <w:szCs w:val="32"/>
        </w:rPr>
        <w:t>融合发展，统筹旅游发展与城市提升。推动</w:t>
      </w:r>
      <w:r>
        <w:rPr>
          <w:rFonts w:hint="eastAsia" w:eastAsia="方正仿宋_GBK"/>
          <w:color w:val="000000"/>
          <w:sz w:val="32"/>
          <w:szCs w:val="32"/>
          <w:lang w:eastAsia="zh-CN"/>
        </w:rPr>
        <w:t>“</w:t>
      </w:r>
      <w:r>
        <w:rPr>
          <w:rFonts w:eastAsia="方正仿宋_GBK"/>
          <w:color w:val="000000"/>
          <w:sz w:val="32"/>
          <w:szCs w:val="32"/>
        </w:rPr>
        <w:t>旅游+农业</w:t>
      </w:r>
      <w:r>
        <w:rPr>
          <w:rFonts w:hint="eastAsia" w:eastAsia="方正仿宋_GBK"/>
          <w:color w:val="000000"/>
          <w:sz w:val="32"/>
          <w:szCs w:val="32"/>
          <w:lang w:eastAsia="zh-CN"/>
        </w:rPr>
        <w:t>”</w:t>
      </w:r>
      <w:r>
        <w:rPr>
          <w:rFonts w:eastAsia="方正仿宋_GBK"/>
          <w:color w:val="000000"/>
          <w:sz w:val="32"/>
          <w:szCs w:val="32"/>
        </w:rPr>
        <w:t>融合发展，丰富农旅融合内涵，建设一批乡村旅游示范村和乡村旅游点。推动</w:t>
      </w:r>
      <w:r>
        <w:rPr>
          <w:rFonts w:hint="eastAsia" w:eastAsia="方正仿宋_GBK"/>
          <w:color w:val="000000"/>
          <w:sz w:val="32"/>
          <w:szCs w:val="32"/>
          <w:lang w:eastAsia="zh-CN"/>
        </w:rPr>
        <w:t>“</w:t>
      </w:r>
      <w:r>
        <w:rPr>
          <w:rFonts w:eastAsia="方正仿宋_GBK"/>
          <w:color w:val="000000"/>
          <w:sz w:val="32"/>
          <w:szCs w:val="32"/>
        </w:rPr>
        <w:t>旅游+康养</w:t>
      </w:r>
      <w:r>
        <w:rPr>
          <w:rFonts w:hint="eastAsia" w:eastAsia="方正仿宋_GBK"/>
          <w:color w:val="000000"/>
          <w:sz w:val="32"/>
          <w:szCs w:val="32"/>
          <w:lang w:eastAsia="zh-CN"/>
        </w:rPr>
        <w:t>”</w:t>
      </w:r>
      <w:r>
        <w:rPr>
          <w:rFonts w:eastAsia="方正仿宋_GBK"/>
          <w:color w:val="000000"/>
          <w:sz w:val="32"/>
          <w:szCs w:val="32"/>
        </w:rPr>
        <w:t>融合发展，加大度假设施、康养设施建设力度，推动乐和乐都创建国家</w:t>
      </w:r>
      <w:r>
        <w:rPr>
          <w:rFonts w:hint="eastAsia" w:eastAsia="方正仿宋_GBK"/>
          <w:color w:val="000000"/>
          <w:sz w:val="32"/>
          <w:szCs w:val="32"/>
        </w:rPr>
        <w:t>AAAAA</w:t>
      </w:r>
      <w:r>
        <w:rPr>
          <w:rFonts w:eastAsia="方正仿宋_GBK"/>
          <w:color w:val="000000"/>
          <w:sz w:val="32"/>
          <w:szCs w:val="32"/>
        </w:rPr>
        <w:t>级旅游景区，推动茶山竹海-乐和乐都市级旅游度假区启动创建国家级旅游度假区。推动“旅游+研学”融合发展，加快推进长城汽车研学基地、桢楠公园建设，丰富科普研学业态。到2025年，</w:t>
      </w:r>
      <w:r>
        <w:rPr>
          <w:rFonts w:hint="eastAsia" w:eastAsia="方正仿宋_GBK"/>
          <w:color w:val="000000"/>
          <w:sz w:val="32"/>
          <w:szCs w:val="32"/>
        </w:rPr>
        <w:t>国家A级及以上旅游景区达到15个</w:t>
      </w:r>
      <w:r>
        <w:rPr>
          <w:rFonts w:eastAsia="方正仿宋_GBK"/>
          <w:color w:val="000000"/>
          <w:sz w:val="32"/>
          <w:szCs w:val="32"/>
        </w:rPr>
        <w:t>，重庆市研学旅行示范基地5个，全国休闲农业及乡村旅游示范点2个。</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完善旅游基础设施</w:t>
      </w:r>
      <w:r>
        <w:rPr>
          <w:rFonts w:eastAsia="方正仿宋_GBK"/>
          <w:color w:val="000000"/>
          <w:sz w:val="32"/>
          <w:szCs w:val="32"/>
        </w:rPr>
        <w:t>。完善</w:t>
      </w:r>
      <w:r>
        <w:rPr>
          <w:rFonts w:hint="eastAsia" w:eastAsia="方正仿宋_GBK"/>
          <w:color w:val="000000"/>
          <w:sz w:val="32"/>
          <w:szCs w:val="32"/>
          <w:lang w:eastAsia="zh-CN"/>
        </w:rPr>
        <w:t>“</w:t>
      </w:r>
      <w:r>
        <w:rPr>
          <w:rFonts w:eastAsia="方正仿宋_GBK"/>
          <w:color w:val="000000"/>
          <w:sz w:val="32"/>
          <w:szCs w:val="32"/>
        </w:rPr>
        <w:t>旅游集散中心-游客接待中心-旅游咨询点</w:t>
      </w:r>
      <w:r>
        <w:rPr>
          <w:rFonts w:hint="eastAsia" w:eastAsia="方正仿宋_GBK"/>
          <w:color w:val="000000"/>
          <w:sz w:val="32"/>
          <w:szCs w:val="32"/>
          <w:lang w:eastAsia="zh-CN"/>
        </w:rPr>
        <w:t>”</w:t>
      </w:r>
      <w:r>
        <w:rPr>
          <w:rFonts w:eastAsia="方正仿宋_GBK"/>
          <w:color w:val="000000"/>
          <w:sz w:val="32"/>
          <w:szCs w:val="32"/>
        </w:rPr>
        <w:t>三级游客服务体系。完善旅游配套设施，推进重大旅游项目、景区、特色旅游乡镇的水电气和环保环卫设施建设，推动智慧旅游基础设施建设，培育发展一批星级饭店、精品民宿和特色酒店，提高旅游公共服务设施配套能力。完善快旅慢游交通网络，加快旅游交通</w:t>
      </w:r>
      <w:r>
        <w:rPr>
          <w:rFonts w:hint="eastAsia" w:eastAsia="方正仿宋_GBK"/>
          <w:color w:val="000000"/>
          <w:sz w:val="32"/>
          <w:szCs w:val="32"/>
          <w:lang w:eastAsia="zh-CN"/>
        </w:rPr>
        <w:t>连</w:t>
      </w:r>
      <w:r>
        <w:rPr>
          <w:rFonts w:eastAsia="方正仿宋_GBK"/>
          <w:color w:val="000000"/>
          <w:sz w:val="32"/>
          <w:szCs w:val="32"/>
        </w:rPr>
        <w:t>接线建设，形成旅游交通环线，促进城市、交通节点与景区以及景区之间的无缝对接。推进城市公共交通线路向景区、景点延伸，完善慢游步道、骑行车道、观光车道等城市、景区内部游览道路体系，提升游客游览便捷度。</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唱响文化旅游品牌</w:t>
      </w:r>
      <w:r>
        <w:rPr>
          <w:rFonts w:eastAsia="方正仿宋_GBK"/>
          <w:color w:val="000000"/>
          <w:sz w:val="32"/>
          <w:szCs w:val="32"/>
        </w:rPr>
        <w:t>。依托旅游景点特色，策划推广一批精品旅游环线，发展定制游、自驾游、精品游，推动全域旅游发展。全面融入巴蜀文化旅游走廊，加强与川渝地区景区景点联动。持续推进旅游宣传营销，综合运用知名网站、移动终端、微博微信、网络达人等媒介，提升重庆永川国际茶文化旅游节、</w:t>
      </w:r>
      <w:r>
        <w:rPr>
          <w:rFonts w:eastAsia="方正仿宋_GBK"/>
          <w:color w:val="000000"/>
          <w:kern w:val="0"/>
          <w:sz w:val="32"/>
          <w:szCs w:val="32"/>
        </w:rPr>
        <w:t>棠城之秋文化艺术节、乡村时光等</w:t>
      </w:r>
      <w:r>
        <w:rPr>
          <w:rFonts w:eastAsia="方正仿宋_GBK"/>
          <w:color w:val="000000"/>
          <w:sz w:val="32"/>
          <w:szCs w:val="32"/>
        </w:rPr>
        <w:t>品牌效应，唱响“茶竹永川·欢乐之都”旅游品牌。到2025年，全区年游客接待量达到3500万人次，旅游总收入实现300亿元，过夜游客接待量达到200万人次。</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专栏14 文化事业和文旅产业重点项目</w:t>
      </w:r>
    </w:p>
    <w:tbl>
      <w:tblPr>
        <w:tblStyle w:val="4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napToGrid w:val="0"/>
              <w:spacing w:line="240" w:lineRule="atLeast"/>
              <w:ind w:firstLine="480" w:firstLineChars="200"/>
              <w:rPr>
                <w:rFonts w:eastAsia="方正仿宋_GBK"/>
                <w:bCs/>
                <w:color w:val="000000"/>
                <w:sz w:val="24"/>
                <w:szCs w:val="24"/>
              </w:rPr>
            </w:pPr>
            <w:r>
              <w:rPr>
                <w:rFonts w:eastAsia="方正黑体_GBK"/>
                <w:color w:val="000000"/>
                <w:sz w:val="24"/>
                <w:szCs w:val="24"/>
              </w:rPr>
              <w:t>文化服务设施</w:t>
            </w:r>
            <w:r>
              <w:rPr>
                <w:rFonts w:eastAsia="方正仿宋_GBK"/>
                <w:bCs/>
                <w:color w:val="000000"/>
                <w:sz w:val="24"/>
                <w:szCs w:val="24"/>
              </w:rPr>
              <w:t>：建设永川大剧院、</w:t>
            </w:r>
            <w:r>
              <w:rPr>
                <w:rFonts w:hint="eastAsia" w:eastAsia="方正仿宋_GBK"/>
                <w:bCs/>
                <w:color w:val="000000"/>
                <w:sz w:val="24"/>
                <w:szCs w:val="24"/>
              </w:rPr>
              <w:t>美术馆、</w:t>
            </w:r>
            <w:r>
              <w:rPr>
                <w:rFonts w:eastAsia="方正仿宋_GBK"/>
                <w:bCs/>
                <w:color w:val="000000"/>
                <w:sz w:val="24"/>
                <w:szCs w:val="24"/>
              </w:rPr>
              <w:t>图书馆、科技馆、永川文化艺术公园。实施公共文化设施提升工程，建设</w:t>
            </w:r>
            <w:r>
              <w:rPr>
                <w:rFonts w:hint="eastAsia" w:eastAsia="方正仿宋_GBK"/>
                <w:bCs/>
                <w:color w:val="000000"/>
                <w:sz w:val="24"/>
                <w:szCs w:val="24"/>
              </w:rPr>
              <w:t>1-2个24小时图书馆、4个永川博物馆分馆，建设系列乡情馆，提升改造实施部分镇街综合文体服务中心，实施萱花寺差转台迁建、寒坡差转站改造等广播电视基础设施提升工程。</w:t>
            </w:r>
            <w:r>
              <w:rPr>
                <w:rFonts w:eastAsia="方正仿宋_GBK"/>
                <w:bCs/>
                <w:color w:val="000000"/>
                <w:sz w:val="24"/>
                <w:szCs w:val="24"/>
              </w:rPr>
              <w:t>实施汉东古城遗址发掘利用展示、石龙山摩崖石刻保护与开发、龙王巷保护与开发项目、永川豆豉非遗小镇。</w:t>
            </w:r>
          </w:p>
          <w:p>
            <w:pPr>
              <w:snapToGrid w:val="0"/>
              <w:spacing w:line="240" w:lineRule="atLeast"/>
              <w:ind w:firstLine="480" w:firstLineChars="200"/>
              <w:rPr>
                <w:rFonts w:eastAsia="方正仿宋_GBK"/>
                <w:color w:val="000000"/>
                <w:sz w:val="24"/>
                <w:szCs w:val="24"/>
              </w:rPr>
            </w:pPr>
            <w:r>
              <w:rPr>
                <w:rFonts w:eastAsia="方正黑体_GBK"/>
                <w:color w:val="000000"/>
                <w:sz w:val="24"/>
                <w:szCs w:val="24"/>
              </w:rPr>
              <w:t>文化旅游产业</w:t>
            </w:r>
            <w:r>
              <w:rPr>
                <w:rFonts w:eastAsia="方正黑体_GBK"/>
                <w:bCs/>
                <w:color w:val="000000"/>
                <w:sz w:val="24"/>
                <w:szCs w:val="24"/>
              </w:rPr>
              <w:t>：</w:t>
            </w:r>
            <w:r>
              <w:rPr>
                <w:rFonts w:eastAsia="方正仿宋_GBK"/>
                <w:bCs/>
                <w:color w:val="000000"/>
                <w:sz w:val="24"/>
                <w:szCs w:val="24"/>
              </w:rPr>
              <w:t>建设重庆市文创产业园、永川里、茶店老街、茶山竹海-乐和乐都市级旅游度假区、永川区茶山竹海森林康养基地项目、茶山竹海给排水二期工程、渝西旅游集散中心项目（茶山竹海新游客接待中心）、石梁湖旅游休闲区项目、松溉古镇保护开发与拓展项目、中国西部欢乐城旅游度假区、石笋山旅游开发项目、中华梨村文创旅游区、泛黄瓜山旅游提质工程、永川区“乡村时光”品牌提升工程、桢楠公园、海棠橘乡田园综合体、长城汽车研学旅行基地、东鹏智能家居研学旅行基地、打鱼河村乡村振兴项目、星湖康养村、英山矿业遗址公园、禅稻田园、永川冰雪馆、茶山竹海定向越野基地二期工程、黄瓜山户外体育旅游示范区、极限运动公园。</w:t>
            </w:r>
          </w:p>
        </w:tc>
      </w:tr>
    </w:tbl>
    <w:p>
      <w:pPr>
        <w:snapToGrid w:val="0"/>
        <w:spacing w:beforeLines="0" w:afterLines="0" w:line="276" w:lineRule="auto"/>
        <w:ind w:firstLine="640" w:firstLineChars="200"/>
        <w:rPr>
          <w:rFonts w:eastAsia="方正仿宋_GBK"/>
          <w:color w:val="000000"/>
          <w:sz w:val="32"/>
          <w:szCs w:val="32"/>
        </w:rPr>
      </w:pPr>
      <w:bookmarkStart w:id="90" w:name="_Toc5613"/>
    </w:p>
    <w:p>
      <w:pPr>
        <w:pStyle w:val="4"/>
        <w:snapToGrid w:val="0"/>
        <w:spacing w:beforeLines="0" w:afterLines="0" w:line="276" w:lineRule="auto"/>
        <w:rPr>
          <w:color w:val="000000"/>
          <w:sz w:val="32"/>
          <w:szCs w:val="32"/>
        </w:rPr>
      </w:pPr>
      <w:r>
        <w:rPr>
          <w:color w:val="000000"/>
          <w:sz w:val="32"/>
          <w:szCs w:val="32"/>
        </w:rPr>
        <w:t>第十二章</w:t>
      </w:r>
      <w:r>
        <w:rPr>
          <w:rFonts w:hint="eastAsia"/>
          <w:color w:val="000000"/>
          <w:sz w:val="32"/>
          <w:szCs w:val="32"/>
          <w:lang w:val="en-US" w:eastAsia="zh-CN"/>
        </w:rPr>
        <w:t xml:space="preserve"> </w:t>
      </w:r>
      <w:r>
        <w:rPr>
          <w:color w:val="000000"/>
          <w:sz w:val="32"/>
          <w:szCs w:val="32"/>
        </w:rPr>
        <w:t xml:space="preserve"> 坚持生态优先绿色发展，</w:t>
      </w:r>
    </w:p>
    <w:p>
      <w:pPr>
        <w:pStyle w:val="4"/>
        <w:snapToGrid w:val="0"/>
        <w:spacing w:beforeLines="0" w:after="0" w:afterLines="0" w:line="276" w:lineRule="auto"/>
        <w:rPr>
          <w:color w:val="000000"/>
          <w:sz w:val="32"/>
          <w:szCs w:val="32"/>
        </w:rPr>
      </w:pPr>
      <w:r>
        <w:rPr>
          <w:color w:val="000000"/>
          <w:sz w:val="32"/>
          <w:szCs w:val="32"/>
        </w:rPr>
        <w:t>建设山清水秀美丽永川</w:t>
      </w:r>
      <w:bookmarkEnd w:id="90"/>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坚持尊重自然、顺应自然、保护自然，坚持节约优先、保护优先、自然恢复为主，深入践行绿水青山就是金山银山“两山论”，走深走实产业生态化、生态产业化“两化路”，努力探索走出生态优先、绿色发展新路子，建设山清水秀美丽永川。</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91" w:name="_Toc1947"/>
      <w:r>
        <w:rPr>
          <w:color w:val="000000"/>
        </w:rPr>
        <w:t>第一节</w:t>
      </w:r>
      <w:r>
        <w:rPr>
          <w:rFonts w:hint="eastAsia"/>
          <w:color w:val="000000"/>
          <w:lang w:val="en-US" w:eastAsia="zh-CN"/>
        </w:rPr>
        <w:t xml:space="preserve"> </w:t>
      </w:r>
      <w:r>
        <w:rPr>
          <w:color w:val="000000"/>
        </w:rPr>
        <w:t xml:space="preserve"> 筑牢长江上游生态屏障</w:t>
      </w:r>
      <w:bookmarkEnd w:id="91"/>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优化生态空间格局。有机统筹</w:t>
      </w:r>
      <w:r>
        <w:rPr>
          <w:rFonts w:hint="eastAsia" w:eastAsia="方正仿宋_GBK"/>
          <w:color w:val="000000"/>
          <w:sz w:val="32"/>
          <w:szCs w:val="32"/>
          <w:lang w:eastAsia="zh-CN"/>
        </w:rPr>
        <w:t>“</w:t>
      </w:r>
      <w:r>
        <w:rPr>
          <w:rFonts w:eastAsia="方正仿宋_GBK"/>
          <w:color w:val="000000"/>
          <w:sz w:val="32"/>
          <w:szCs w:val="32"/>
        </w:rPr>
        <w:t>山、水、林、田、湖</w:t>
      </w:r>
      <w:r>
        <w:rPr>
          <w:rFonts w:hint="eastAsia" w:eastAsia="方正仿宋_GBK"/>
          <w:color w:val="000000"/>
          <w:sz w:val="32"/>
          <w:szCs w:val="32"/>
          <w:lang w:eastAsia="zh-CN"/>
        </w:rPr>
        <w:t>”</w:t>
      </w:r>
      <w:r>
        <w:rPr>
          <w:rFonts w:eastAsia="方正仿宋_GBK"/>
          <w:color w:val="000000"/>
          <w:sz w:val="32"/>
          <w:szCs w:val="32"/>
        </w:rPr>
        <w:t>，以生态保护红线、自然保护地为重点，筑牢以云雾山、巴岳山、阴山、箕山、黄瓜山等</w:t>
      </w:r>
      <w:r>
        <w:rPr>
          <w:rFonts w:hint="eastAsia" w:eastAsia="方正仿宋_GBK"/>
          <w:color w:val="000000"/>
          <w:sz w:val="32"/>
          <w:szCs w:val="32"/>
          <w:lang w:eastAsia="zh-CN"/>
        </w:rPr>
        <w:t>“</w:t>
      </w:r>
      <w:r>
        <w:rPr>
          <w:rFonts w:eastAsia="方正仿宋_GBK"/>
          <w:color w:val="000000"/>
          <w:sz w:val="32"/>
          <w:szCs w:val="32"/>
        </w:rPr>
        <w:t>五山</w:t>
      </w:r>
      <w:r>
        <w:rPr>
          <w:rFonts w:hint="eastAsia" w:eastAsia="方正仿宋_GBK"/>
          <w:color w:val="000000"/>
          <w:sz w:val="32"/>
          <w:szCs w:val="32"/>
          <w:lang w:eastAsia="zh-CN"/>
        </w:rPr>
        <w:t>”</w:t>
      </w:r>
      <w:r>
        <w:rPr>
          <w:rFonts w:eastAsia="方正仿宋_GBK"/>
          <w:color w:val="000000"/>
          <w:sz w:val="32"/>
          <w:szCs w:val="32"/>
        </w:rPr>
        <w:t>自然山体，以长江、临江河、小安溪、九龙河、大陆溪等</w:t>
      </w:r>
      <w:r>
        <w:rPr>
          <w:rFonts w:hint="eastAsia" w:eastAsia="方正仿宋_GBK"/>
          <w:color w:val="000000"/>
          <w:sz w:val="32"/>
          <w:szCs w:val="32"/>
          <w:lang w:eastAsia="zh-CN"/>
        </w:rPr>
        <w:t>“</w:t>
      </w:r>
      <w:r>
        <w:rPr>
          <w:rFonts w:eastAsia="方正仿宋_GBK"/>
          <w:color w:val="000000"/>
          <w:sz w:val="32"/>
          <w:szCs w:val="32"/>
        </w:rPr>
        <w:t>五河</w:t>
      </w:r>
      <w:r>
        <w:rPr>
          <w:rFonts w:hint="eastAsia" w:eastAsia="方正仿宋_GBK"/>
          <w:color w:val="000000"/>
          <w:sz w:val="32"/>
          <w:szCs w:val="32"/>
          <w:lang w:eastAsia="zh-CN"/>
        </w:rPr>
        <w:t>”</w:t>
      </w:r>
      <w:r>
        <w:rPr>
          <w:rFonts w:eastAsia="方正仿宋_GBK"/>
          <w:color w:val="000000"/>
          <w:sz w:val="32"/>
          <w:szCs w:val="32"/>
        </w:rPr>
        <w:t>自然水域，以高速公路、铁路、国道、省道为绿廊的</w:t>
      </w:r>
      <w:r>
        <w:rPr>
          <w:rFonts w:hint="eastAsia" w:eastAsia="方正仿宋_GBK"/>
          <w:color w:val="000000"/>
          <w:sz w:val="32"/>
          <w:szCs w:val="32"/>
          <w:lang w:eastAsia="zh-CN"/>
        </w:rPr>
        <w:t>“</w:t>
      </w:r>
      <w:r>
        <w:rPr>
          <w:rFonts w:eastAsia="方正仿宋_GBK"/>
          <w:color w:val="000000"/>
          <w:sz w:val="32"/>
          <w:szCs w:val="32"/>
        </w:rPr>
        <w:t>五山五河一网</w:t>
      </w:r>
      <w:r>
        <w:rPr>
          <w:rFonts w:hint="eastAsia" w:eastAsia="方正仿宋_GBK"/>
          <w:color w:val="000000"/>
          <w:sz w:val="32"/>
          <w:szCs w:val="32"/>
          <w:lang w:eastAsia="zh-CN"/>
        </w:rPr>
        <w:t>”</w:t>
      </w:r>
      <w:r>
        <w:rPr>
          <w:rFonts w:eastAsia="方正仿宋_GBK"/>
          <w:color w:val="000000"/>
          <w:sz w:val="32"/>
          <w:szCs w:val="32"/>
        </w:rPr>
        <w:t>的生态安全格局。全面保护珍稀物种及自然生境，严格落实好长江十年禁渔和长江上游流域重点水域全面禁捕，加强生物多样性保护。</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加强生态系统整体保护。优化调整自然保护地，科学划定长江上游永川段珍稀特有鱼类、茶山竹海、石笋山等自然保护地范围。</w:t>
      </w:r>
      <w:r>
        <w:rPr>
          <w:rFonts w:eastAsia="方正仿宋_GBK"/>
          <w:bCs/>
          <w:color w:val="000000"/>
          <w:sz w:val="32"/>
          <w:szCs w:val="32"/>
        </w:rPr>
        <w:t>强化城区周边山体保护，实施城区山体保护修复，恢复山体自然形态。加强森林资源保护，严守森林和林地</w:t>
      </w:r>
      <w:r>
        <w:rPr>
          <w:rFonts w:hint="eastAsia" w:eastAsia="方正仿宋_GBK"/>
          <w:color w:val="000000"/>
          <w:sz w:val="32"/>
          <w:szCs w:val="32"/>
          <w:lang w:eastAsia="zh-CN"/>
        </w:rPr>
        <w:t>“</w:t>
      </w:r>
      <w:r>
        <w:rPr>
          <w:rFonts w:eastAsia="方正仿宋_GBK"/>
          <w:bCs/>
          <w:color w:val="000000"/>
          <w:sz w:val="32"/>
          <w:szCs w:val="32"/>
        </w:rPr>
        <w:t>红线</w:t>
      </w:r>
      <w:r>
        <w:rPr>
          <w:rFonts w:hint="eastAsia" w:eastAsia="方正仿宋_GBK"/>
          <w:color w:val="000000"/>
          <w:sz w:val="32"/>
          <w:szCs w:val="32"/>
          <w:lang w:eastAsia="zh-CN"/>
        </w:rPr>
        <w:t>”</w:t>
      </w:r>
      <w:r>
        <w:rPr>
          <w:rFonts w:eastAsia="方正仿宋_GBK"/>
          <w:bCs/>
          <w:color w:val="000000"/>
          <w:sz w:val="32"/>
          <w:szCs w:val="32"/>
        </w:rPr>
        <w:t>。加强耕地保护。保护水系生态廊道，划定重要河流、湖泊、水库、湿地等水生态空间</w:t>
      </w:r>
      <w:r>
        <w:rPr>
          <w:rFonts w:hint="eastAsia" w:eastAsia="方正仿宋_GBK"/>
          <w:bCs/>
          <w:color w:val="000000"/>
          <w:sz w:val="32"/>
          <w:szCs w:val="32"/>
          <w:lang w:eastAsia="zh-CN"/>
        </w:rPr>
        <w:t>“</w:t>
      </w:r>
      <w:r>
        <w:rPr>
          <w:rFonts w:eastAsia="方正仿宋_GBK"/>
          <w:bCs/>
          <w:color w:val="000000"/>
          <w:sz w:val="32"/>
          <w:szCs w:val="32"/>
        </w:rPr>
        <w:t>蓝线</w:t>
      </w:r>
      <w:r>
        <w:rPr>
          <w:rFonts w:hint="eastAsia" w:eastAsia="方正仿宋_GBK"/>
          <w:bCs/>
          <w:color w:val="000000"/>
          <w:sz w:val="32"/>
          <w:szCs w:val="32"/>
          <w:lang w:eastAsia="zh-CN"/>
        </w:rPr>
        <w:t>”“</w:t>
      </w:r>
      <w:r>
        <w:rPr>
          <w:rFonts w:eastAsia="方正仿宋_GBK"/>
          <w:bCs/>
          <w:color w:val="000000"/>
          <w:sz w:val="32"/>
          <w:szCs w:val="32"/>
        </w:rPr>
        <w:t>绿线</w:t>
      </w:r>
      <w:r>
        <w:rPr>
          <w:rFonts w:hint="eastAsia" w:eastAsia="方正仿宋_GBK"/>
          <w:bCs/>
          <w:color w:val="000000"/>
          <w:sz w:val="32"/>
          <w:szCs w:val="32"/>
          <w:lang w:eastAsia="zh-CN"/>
        </w:rPr>
        <w:t>”“</w:t>
      </w:r>
      <w:r>
        <w:rPr>
          <w:rFonts w:eastAsia="方正仿宋_GBK"/>
          <w:bCs/>
          <w:color w:val="000000"/>
          <w:sz w:val="32"/>
          <w:szCs w:val="32"/>
        </w:rPr>
        <w:t>灰线</w:t>
      </w:r>
      <w:r>
        <w:rPr>
          <w:rFonts w:hint="eastAsia" w:eastAsia="方正仿宋_GBK"/>
          <w:bCs/>
          <w:color w:val="000000"/>
          <w:sz w:val="32"/>
          <w:szCs w:val="32"/>
          <w:lang w:eastAsia="zh-CN"/>
        </w:rPr>
        <w:t>”</w:t>
      </w:r>
      <w:r>
        <w:rPr>
          <w:rFonts w:eastAsia="方正仿宋_GBK"/>
          <w:bCs/>
          <w:color w:val="000000"/>
          <w:sz w:val="32"/>
          <w:szCs w:val="32"/>
        </w:rPr>
        <w:t>。加强湖库湿地保护，建立重要湖泊、水库、湿地保护名录。实施一批水土保持、水源涵养、生物多样性保护重大工程，提升生态安全屏障质量。</w:t>
      </w:r>
    </w:p>
    <w:p>
      <w:pPr>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加强生态系统修复综合治理。</w:t>
      </w:r>
      <w:r>
        <w:rPr>
          <w:rFonts w:eastAsia="方正仿宋_GBK"/>
          <w:bCs/>
          <w:color w:val="000000"/>
          <w:sz w:val="32"/>
          <w:szCs w:val="32"/>
        </w:rPr>
        <w:t>推进重要生态系统保护和修复重大工程建设，实施山水林田湖草生态保护修复工程。加快</w:t>
      </w:r>
      <w:r>
        <w:rPr>
          <w:rFonts w:eastAsia="方正仿宋_GBK"/>
          <w:color w:val="000000"/>
          <w:sz w:val="32"/>
          <w:szCs w:val="32"/>
        </w:rPr>
        <w:t>山体修复，推进受损山体恢复自然形态。开展矿山地质环境治理恢复，建立完善矿山地质环境监测监督体系。开展河道消落带专项整治。开展水体治理和修复，开展江河、湖泊、湿地等水体生态修复。推进土地整治，修复利用废弃地和污染土地。强化重要水源地、山洪灾害易发区、坡耕地等重点区域水土流失综合治理。实施森林质量精准提升工程，持续开展重要水源耕地、污染耕地退耕还林还草。</w:t>
      </w:r>
    </w:p>
    <w:p>
      <w:pPr>
        <w:snapToGrid w:val="0"/>
        <w:spacing w:beforeLines="0" w:after="0" w:afterLines="0" w:line="276" w:lineRule="auto"/>
        <w:ind w:firstLine="640" w:firstLineChars="200"/>
        <w:rPr>
          <w:rFonts w:hint="eastAsia" w:eastAsia="方正仿宋_GBK"/>
          <w:color w:val="000000"/>
          <w:sz w:val="32"/>
          <w:szCs w:val="32"/>
          <w:lang w:eastAsia="zh-CN"/>
        </w:rPr>
      </w:pPr>
    </w:p>
    <w:p>
      <w:pPr>
        <w:pStyle w:val="5"/>
        <w:snapToGrid w:val="0"/>
        <w:spacing w:before="0" w:beforeLines="0" w:after="0" w:afterLines="0" w:line="276" w:lineRule="auto"/>
        <w:rPr>
          <w:color w:val="000000"/>
        </w:rPr>
      </w:pPr>
      <w:bookmarkStart w:id="92" w:name="_Toc12573"/>
      <w:r>
        <w:rPr>
          <w:color w:val="000000"/>
        </w:rPr>
        <w:t xml:space="preserve">第二节 </w:t>
      </w:r>
      <w:r>
        <w:rPr>
          <w:rFonts w:hint="eastAsia"/>
          <w:color w:val="000000"/>
          <w:lang w:val="en-US" w:eastAsia="zh-CN"/>
        </w:rPr>
        <w:t xml:space="preserve"> </w:t>
      </w:r>
      <w:r>
        <w:rPr>
          <w:color w:val="000000"/>
        </w:rPr>
        <w:t>持续改善生态环境质量</w:t>
      </w:r>
      <w:bookmarkEnd w:id="92"/>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改善大气环境质量。坚持全民共治、源头防治，强化区域大气污染联防联控联治，加强氮氧化物和挥发性有机物、细颗粒物和臭氧协同控制。严格控制煤炭消费总量，实施等量或减量替代等措施。加强工业污染治理，实施火电、水泥、建筑陶瓷行业超低排放改造，整治燃煤锅炉、水泥、建材、机械制造等重点行业废气无组织排放。大力推进汽车与摩托车整车与配件制造、印刷、家具制造、计算机零部件制造、其他典型工业等重点行业低（无）挥发性有机物含量原辅材料替代和深度治理。建设空气环境质量网格化监测系统，实现镇街在线监测全覆盖。实施扬尘污染分类管理，强化施工和道路运输扬尘管控。深化高排放车辆限行措施，加快淘汰老旧车辆，推广新能源汽车。加强生活源污染治理，推动实施露天焚烧、露天烧烤、餐饮油烟智能监管。PM</w:t>
      </w:r>
      <w:r>
        <w:rPr>
          <w:rFonts w:eastAsia="方正仿宋_GBK"/>
          <w:bCs/>
          <w:color w:val="000000"/>
          <w:sz w:val="32"/>
          <w:szCs w:val="32"/>
          <w:vertAlign w:val="subscript"/>
        </w:rPr>
        <w:t>2.5</w:t>
      </w:r>
      <w:r>
        <w:rPr>
          <w:rFonts w:eastAsia="方正仿宋_GBK"/>
          <w:bCs/>
          <w:color w:val="000000"/>
          <w:sz w:val="32"/>
          <w:szCs w:val="32"/>
        </w:rPr>
        <w:t>年均浓度稳定达标。</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改善水环境质量。统筹水资源利用、水生态保护和水环境治理，促进水环境管理从污染防治为主向污染防治与生态保护并重转变。强化水污染源头治理，全部补齐城区、园区、镇街、乡村聚集区污水管网和污水处理设施。持续推进河湖连通工程，保障次级河流</w:t>
      </w:r>
      <w:r>
        <w:rPr>
          <w:rFonts w:hint="eastAsia" w:eastAsia="方正仿宋_GBK"/>
          <w:bCs/>
          <w:color w:val="000000"/>
          <w:sz w:val="32"/>
          <w:szCs w:val="32"/>
          <w:lang w:eastAsia="zh-CN"/>
        </w:rPr>
        <w:t>“</w:t>
      </w:r>
      <w:r>
        <w:rPr>
          <w:rFonts w:eastAsia="方正仿宋_GBK"/>
          <w:bCs/>
          <w:color w:val="000000"/>
          <w:sz w:val="32"/>
          <w:szCs w:val="32"/>
        </w:rPr>
        <w:t>有水</w:t>
      </w:r>
      <w:r>
        <w:rPr>
          <w:rFonts w:hint="eastAsia" w:eastAsia="方正仿宋_GBK"/>
          <w:bCs/>
          <w:color w:val="000000"/>
          <w:sz w:val="32"/>
          <w:szCs w:val="32"/>
          <w:lang w:eastAsia="zh-CN"/>
        </w:rPr>
        <w:t>”</w:t>
      </w:r>
      <w:r>
        <w:rPr>
          <w:rFonts w:eastAsia="方正仿宋_GBK"/>
          <w:bCs/>
          <w:color w:val="000000"/>
          <w:sz w:val="32"/>
          <w:szCs w:val="32"/>
        </w:rPr>
        <w:t>。实施以临江河综合整治为重点的环境质量提升工程，巩固城乡黑臭水体治理成效，确保水环境质量稳定达标。全面实施次级河流、集中式饮用水水源地生态修复，继续推进重点污水处理厂尾水湿地工程建设。全面深入推进河长制、湖长制和河段长制</w:t>
      </w:r>
      <w:r>
        <w:rPr>
          <w:rFonts w:hint="eastAsia" w:eastAsia="仿宋_GB2312"/>
          <w:color w:val="000000"/>
          <w:sz w:val="32"/>
          <w:szCs w:val="24"/>
        </w:rPr>
        <w:t>，</w:t>
      </w:r>
      <w:r>
        <w:rPr>
          <w:rFonts w:hint="eastAsia" w:eastAsia="方正仿宋_GBK"/>
          <w:bCs/>
          <w:color w:val="000000"/>
          <w:sz w:val="32"/>
          <w:szCs w:val="32"/>
        </w:rPr>
        <w:t>健全并全面运用智慧河长信息系统</w:t>
      </w:r>
      <w:r>
        <w:rPr>
          <w:rFonts w:eastAsia="方正仿宋_GBK"/>
          <w:bCs/>
          <w:color w:val="000000"/>
          <w:sz w:val="32"/>
          <w:szCs w:val="32"/>
        </w:rPr>
        <w:t>。继续加大工业企业、餐饮企业、洗车场、</w:t>
      </w:r>
      <w:r>
        <w:rPr>
          <w:rFonts w:hint="eastAsia" w:eastAsia="方正仿宋_GBK"/>
          <w:bCs/>
          <w:color w:val="000000"/>
          <w:sz w:val="32"/>
          <w:szCs w:val="32"/>
          <w:lang w:eastAsia="zh-CN"/>
        </w:rPr>
        <w:t>“</w:t>
      </w:r>
      <w:r>
        <w:rPr>
          <w:rFonts w:eastAsia="方正仿宋_GBK"/>
          <w:bCs/>
          <w:color w:val="000000"/>
          <w:sz w:val="32"/>
          <w:szCs w:val="32"/>
        </w:rPr>
        <w:t>小散乱</w:t>
      </w:r>
      <w:r>
        <w:rPr>
          <w:rFonts w:hint="eastAsia" w:eastAsia="方正仿宋_GBK"/>
          <w:bCs/>
          <w:color w:val="000000"/>
          <w:sz w:val="32"/>
          <w:szCs w:val="32"/>
          <w:lang w:eastAsia="zh-CN"/>
        </w:rPr>
        <w:t>”</w:t>
      </w:r>
      <w:r>
        <w:rPr>
          <w:rFonts w:eastAsia="方正仿宋_GBK"/>
          <w:bCs/>
          <w:color w:val="000000"/>
          <w:sz w:val="32"/>
          <w:szCs w:val="32"/>
        </w:rPr>
        <w:t>企业等水污染源头排查整治力度，推进“污染源—排污口—水体断面”的全过程监管。建立健全城乡污水厂网常态化考核机制，常态化监测各流域重要断面、重点排</w:t>
      </w:r>
      <w:r>
        <w:rPr>
          <w:rFonts w:hint="eastAsia" w:eastAsia="方正仿宋_GBK"/>
          <w:bCs/>
          <w:color w:val="000000"/>
          <w:sz w:val="32"/>
          <w:szCs w:val="32"/>
          <w:lang w:eastAsia="zh-CN"/>
        </w:rPr>
        <w:t>污</w:t>
      </w:r>
      <w:r>
        <w:rPr>
          <w:rFonts w:eastAsia="方正仿宋_GBK"/>
          <w:bCs/>
          <w:color w:val="000000"/>
          <w:sz w:val="32"/>
          <w:szCs w:val="32"/>
        </w:rPr>
        <w:t>口水质变化及污水处理厂运行排放情况。加强城市集中式饮用水水源地信息化、风险防范与应急能力建设，逐步退出集中式饮用水水源地一级保护区内农作物和经济林种植，严厉打击各类饮用水源地环境违法行为。深入实施农村饮水安全巩固提升工程，加强地下水型饮用水源环境保护，开展水厂反冲废水专项整治，切实保障居民饮用水安全。到2025年，乡镇集中饮用水水源地达标率满足市级考核要求。</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加强土壤污染和固废危废治理。强化土壤风险管控和修复，深入推进</w:t>
      </w:r>
      <w:r>
        <w:rPr>
          <w:rFonts w:hint="eastAsia" w:eastAsia="方正仿宋_GBK"/>
          <w:bCs/>
          <w:color w:val="000000"/>
          <w:sz w:val="32"/>
          <w:szCs w:val="32"/>
          <w:lang w:eastAsia="zh-CN"/>
        </w:rPr>
        <w:t>“</w:t>
      </w:r>
      <w:r>
        <w:rPr>
          <w:rFonts w:eastAsia="方正仿宋_GBK"/>
          <w:bCs/>
          <w:color w:val="000000"/>
          <w:sz w:val="32"/>
          <w:szCs w:val="32"/>
        </w:rPr>
        <w:t>无废城市</w:t>
      </w:r>
      <w:r>
        <w:rPr>
          <w:rFonts w:hint="eastAsia" w:eastAsia="方正仿宋_GBK"/>
          <w:bCs/>
          <w:color w:val="000000"/>
          <w:sz w:val="32"/>
          <w:szCs w:val="32"/>
          <w:lang w:eastAsia="zh-CN"/>
        </w:rPr>
        <w:t>”</w:t>
      </w:r>
      <w:r>
        <w:rPr>
          <w:rFonts w:eastAsia="方正仿宋_GBK"/>
          <w:bCs/>
          <w:color w:val="000000"/>
          <w:sz w:val="32"/>
          <w:szCs w:val="32"/>
        </w:rPr>
        <w:t>建设。加强农用地土壤污染源头管控和安全利用，加强疑似污染地块治理与管理，以建设用地土壤污染风险管控为核心，防控重点区域、重点行业污染风险，到2025年，全区受污染耕地、建设用地安全利用率均达到92%以上。强化固体废弃物减量化、资源化、无害化处理处置，提升危险废弃物安全储存、转移处置能力，补齐一般工业固体废弃物、危险废物、垃圾渗滤液等处理处置设施，提高无害化处置和综合利用水平。全面实现城乡医疗废物及医疗废弃物、白色垃圾无害化处理。推进农用投入品结构调整，开展农药包装废弃物、农膜回收处理试点。</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保持声环境质量稳定。突出源头预防为主，着力解决群众反</w:t>
      </w:r>
      <w:r>
        <w:rPr>
          <w:rFonts w:hint="eastAsia" w:eastAsia="方正仿宋_GBK"/>
          <w:bCs/>
          <w:color w:val="000000"/>
          <w:sz w:val="32"/>
          <w:szCs w:val="32"/>
          <w:lang w:eastAsia="zh-CN"/>
        </w:rPr>
        <w:t>映</w:t>
      </w:r>
      <w:r>
        <w:rPr>
          <w:rFonts w:eastAsia="方正仿宋_GBK"/>
          <w:bCs/>
          <w:color w:val="000000"/>
          <w:sz w:val="32"/>
          <w:szCs w:val="32"/>
        </w:rPr>
        <w:t>最强烈的噪声扰民问题，声环境质量保持稳定。实施城市声环境功能区划管理，严格执行噪声防护标准，完善声功能区噪声监测网。加强营业性文化娱乐场所、商业经营活动噪声污染防治，强化社区复合型噪声污染监管。强化机动车、铁路等交通噪声污染管控，优化设置交通标志和道路减速设施。加强建筑施工单位噪声排放申报管理，加大夜间作业违法行为查处力度。加强工业噪声管理和治理，严格执行排放申报和行政许可制度。</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防范生态环境风险。完善环境风险防控体系，持续推进危化品风险防控和重金属污染防控，实现生态环境领域治理能力现代化，确保辖区生态环境安全。梳理推进企业开展环境风险评估及应急预案编制修订，开展集中式饮用水源地、工业园区等区域突发环境事件风险评估。深化突发环境事件应急预案精细化管理。完善</w:t>
      </w:r>
      <w:r>
        <w:rPr>
          <w:rFonts w:hint="eastAsia" w:eastAsia="方正仿宋_GBK"/>
          <w:bCs/>
          <w:color w:val="000000"/>
          <w:sz w:val="32"/>
          <w:szCs w:val="32"/>
          <w:lang w:eastAsia="zh-CN"/>
        </w:rPr>
        <w:t>“</w:t>
      </w:r>
      <w:r>
        <w:rPr>
          <w:rFonts w:eastAsia="方正仿宋_GBK"/>
          <w:bCs/>
          <w:color w:val="000000"/>
          <w:sz w:val="32"/>
          <w:szCs w:val="32"/>
        </w:rPr>
        <w:t>企业主体、政府主导、部门联动、专家支撑、社会救援</w:t>
      </w:r>
      <w:r>
        <w:rPr>
          <w:rFonts w:hint="eastAsia" w:eastAsia="方正仿宋_GBK"/>
          <w:bCs/>
          <w:color w:val="000000"/>
          <w:sz w:val="32"/>
          <w:szCs w:val="32"/>
          <w:lang w:eastAsia="zh-CN"/>
        </w:rPr>
        <w:t>”</w:t>
      </w:r>
      <w:r>
        <w:rPr>
          <w:rFonts w:eastAsia="方正仿宋_GBK"/>
          <w:bCs/>
          <w:color w:val="000000"/>
          <w:sz w:val="32"/>
          <w:szCs w:val="32"/>
        </w:rPr>
        <w:t>突发环境事件处置机制，妥善处置突发环境事件。加快推进重庆市生态环境监测中心永川分中心能力建设，充分匹配渝西地区监测任务。建设辐射</w:t>
      </w:r>
      <w:r>
        <w:rPr>
          <w:rFonts w:hint="eastAsia" w:eastAsia="方正仿宋_GBK"/>
          <w:bCs/>
          <w:color w:val="000000"/>
          <w:sz w:val="32"/>
          <w:szCs w:val="32"/>
          <w:lang w:eastAsia="zh-CN"/>
        </w:rPr>
        <w:t>“</w:t>
      </w:r>
      <w:r>
        <w:rPr>
          <w:rFonts w:eastAsia="方正仿宋_GBK"/>
          <w:bCs/>
          <w:color w:val="000000"/>
          <w:sz w:val="32"/>
          <w:szCs w:val="32"/>
        </w:rPr>
        <w:t>监管、监测、应急</w:t>
      </w:r>
      <w:r>
        <w:rPr>
          <w:rFonts w:hint="eastAsia" w:eastAsia="方正仿宋_GBK"/>
          <w:bCs/>
          <w:color w:val="000000"/>
          <w:sz w:val="32"/>
          <w:szCs w:val="32"/>
          <w:lang w:eastAsia="zh-CN"/>
        </w:rPr>
        <w:t>”</w:t>
      </w:r>
      <w:r>
        <w:rPr>
          <w:rFonts w:eastAsia="方正仿宋_GBK"/>
          <w:bCs/>
          <w:color w:val="000000"/>
          <w:sz w:val="32"/>
          <w:szCs w:val="32"/>
        </w:rPr>
        <w:t>三中心，为辐射安全提供技术支持与保障。实施永川生态环境应急分中心能力建设，提升突发生态环境事件快速反应能力和应急处置能力。</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专栏15 生态环境污染治理提升工程</w:t>
      </w:r>
    </w:p>
    <w:tbl>
      <w:tblPr>
        <w:tblStyle w:val="5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tabs>
                <w:tab w:val="center" w:pos="4153"/>
                <w:tab w:val="right" w:pos="8306"/>
              </w:tabs>
              <w:snapToGrid w:val="0"/>
              <w:spacing w:beforeLines="0" w:afterLines="0" w:line="276" w:lineRule="auto"/>
              <w:ind w:firstLine="480" w:firstLineChars="200"/>
              <w:rPr>
                <w:rFonts w:eastAsia="方正仿宋_GBK"/>
                <w:color w:val="000000"/>
                <w:sz w:val="24"/>
                <w:szCs w:val="24"/>
              </w:rPr>
            </w:pPr>
            <w:r>
              <w:rPr>
                <w:rFonts w:eastAsia="方正黑体_GBK"/>
                <w:bCs/>
                <w:color w:val="000000"/>
                <w:sz w:val="24"/>
                <w:szCs w:val="24"/>
              </w:rPr>
              <w:t>大气环境治理：</w:t>
            </w:r>
            <w:r>
              <w:rPr>
                <w:rFonts w:eastAsia="方正仿宋_GBK"/>
                <w:bCs/>
                <w:color w:val="000000"/>
                <w:sz w:val="24"/>
                <w:szCs w:val="24"/>
              </w:rPr>
              <w:t>实施重点行业氮氧化物深度治理、重点企业挥发性有机物治理，城区公交车辆全部使用新能源纯电动公交车，完成扬尘控制示范工地、扬尘控制示范道路任务，完成柴油车、老旧车淘汰更新任务，建设餐饮油烟在线智能监控系统，建成全区空气环境质量网格化监测系统，配备大气走航车。</w:t>
            </w:r>
          </w:p>
          <w:p>
            <w:pPr>
              <w:tabs>
                <w:tab w:val="center" w:pos="4153"/>
                <w:tab w:val="right" w:pos="8306"/>
              </w:tabs>
              <w:snapToGrid w:val="0"/>
              <w:spacing w:beforeLines="0" w:afterLines="0" w:line="276" w:lineRule="auto"/>
              <w:ind w:firstLine="480" w:firstLineChars="200"/>
              <w:rPr>
                <w:rFonts w:eastAsia="方正仿宋_GBK"/>
                <w:bCs/>
                <w:color w:val="000000"/>
                <w:sz w:val="24"/>
                <w:szCs w:val="24"/>
              </w:rPr>
            </w:pPr>
            <w:r>
              <w:rPr>
                <w:rFonts w:eastAsia="方正黑体_GBK"/>
                <w:bCs/>
                <w:color w:val="000000"/>
                <w:sz w:val="24"/>
                <w:szCs w:val="24"/>
              </w:rPr>
              <w:t>水环境治理：</w:t>
            </w:r>
            <w:r>
              <w:rPr>
                <w:rFonts w:eastAsia="方正仿宋_GBK"/>
                <w:bCs/>
                <w:color w:val="000000"/>
                <w:sz w:val="24"/>
                <w:szCs w:val="24"/>
              </w:rPr>
              <w:t>扩建渝西水务永川污水处理厂，实施永川污水处理厂溢流污染防治、一二八片区城镇污水处理设施及配套管网建设工程、重点污水处理厂排放口尾水湿地工程、永川污水处理厂向红旗河补水工程、永川污水处理厂中水回用工程、农村黑臭水体污染综合治理、</w:t>
            </w:r>
            <w:r>
              <w:rPr>
                <w:rFonts w:eastAsia="方正仿宋_GBK"/>
                <w:color w:val="000000"/>
                <w:sz w:val="24"/>
                <w:szCs w:val="24"/>
              </w:rPr>
              <w:t>松溉场镇黑臭水体治理项目、</w:t>
            </w:r>
            <w:r>
              <w:rPr>
                <w:rFonts w:eastAsia="方正仿宋_GBK"/>
                <w:bCs/>
                <w:color w:val="000000"/>
                <w:sz w:val="24"/>
                <w:szCs w:val="24"/>
              </w:rPr>
              <w:t>集中式饮用水水源地以及临江河、小安溪、九龙河、大陆溪河次级河流干流及其支流生态修复工程、</w:t>
            </w:r>
            <w:r>
              <w:rPr>
                <w:rFonts w:eastAsia="方正仿宋_GBK"/>
                <w:color w:val="000000"/>
                <w:sz w:val="24"/>
                <w:szCs w:val="24"/>
              </w:rPr>
              <w:t>工业园区下游段河道缓冲带建设</w:t>
            </w:r>
            <w:r>
              <w:rPr>
                <w:rFonts w:eastAsia="方正仿宋_GBK"/>
                <w:bCs/>
                <w:color w:val="000000"/>
                <w:sz w:val="24"/>
                <w:szCs w:val="24"/>
              </w:rPr>
              <w:t>，临江河、九龙河等市控断面、区集中式饮用水源地水质自动监测设施建设。实施重庆市永川区</w:t>
            </w:r>
            <w:r>
              <w:rPr>
                <w:rFonts w:eastAsia="方正仿宋_GBK"/>
                <w:color w:val="000000"/>
                <w:sz w:val="24"/>
                <w:szCs w:val="24"/>
              </w:rPr>
              <w:t>智慧河长信息系统项目。</w:t>
            </w:r>
          </w:p>
          <w:p>
            <w:pPr>
              <w:tabs>
                <w:tab w:val="center" w:pos="4153"/>
                <w:tab w:val="right" w:pos="8306"/>
              </w:tabs>
              <w:snapToGrid w:val="0"/>
              <w:spacing w:beforeLines="0" w:afterLines="0" w:line="276" w:lineRule="auto"/>
              <w:ind w:firstLine="480" w:firstLineChars="200"/>
              <w:rPr>
                <w:rFonts w:eastAsia="方正仿宋_GBK"/>
                <w:color w:val="000000"/>
                <w:sz w:val="24"/>
                <w:szCs w:val="24"/>
              </w:rPr>
            </w:pPr>
            <w:r>
              <w:rPr>
                <w:rFonts w:eastAsia="方正黑体_GBK"/>
                <w:bCs/>
                <w:color w:val="000000"/>
                <w:sz w:val="24"/>
                <w:szCs w:val="24"/>
              </w:rPr>
              <w:t>土壤环境治理：</w:t>
            </w:r>
            <w:r>
              <w:rPr>
                <w:rFonts w:eastAsia="方正仿宋_GBK"/>
                <w:bCs/>
                <w:color w:val="000000"/>
                <w:sz w:val="24"/>
                <w:szCs w:val="24"/>
              </w:rPr>
              <w:t>开展疑似污染地块调查与治理，开展地下水污染普查、评估、整治。</w:t>
            </w:r>
          </w:p>
          <w:p>
            <w:pPr>
              <w:tabs>
                <w:tab w:val="center" w:pos="4153"/>
                <w:tab w:val="right" w:pos="8306"/>
              </w:tabs>
              <w:snapToGrid w:val="0"/>
              <w:spacing w:beforeLines="0" w:afterLines="0" w:line="276" w:lineRule="auto"/>
              <w:ind w:firstLine="480" w:firstLineChars="200"/>
              <w:rPr>
                <w:rFonts w:eastAsia="方正仿宋_GBK"/>
                <w:bCs/>
                <w:color w:val="000000"/>
                <w:sz w:val="24"/>
                <w:szCs w:val="24"/>
              </w:rPr>
            </w:pPr>
            <w:r>
              <w:rPr>
                <w:rFonts w:eastAsia="方正黑体_GBK"/>
                <w:bCs/>
                <w:color w:val="000000"/>
                <w:sz w:val="24"/>
                <w:szCs w:val="24"/>
              </w:rPr>
              <w:t>农村环境治理：</w:t>
            </w:r>
            <w:r>
              <w:rPr>
                <w:rFonts w:eastAsia="方正仿宋_GBK"/>
                <w:bCs/>
                <w:color w:val="000000"/>
                <w:sz w:val="24"/>
                <w:szCs w:val="24"/>
              </w:rPr>
              <w:t>实施谭家坝村、解放村等集中区域污水处理设施建设，完善农村截污管网71.2公里，新建农村卫生厕所4.2万座。实施何埂镇圣水河流域水产养殖尾水处理、卫星湖水花基地尾水生态处理示范项目、金龙镇农业农村面源污染防治及河道生态修复工程、圣水河流域何埂镇长丰段农业农村面源污染防治及河道生态修复，在上游、卫星、江永、新桥、双河口、花滩、跃进、邓家岩、青峰、关门山灌区实施续建配套改造工程。</w:t>
            </w:r>
          </w:p>
          <w:p>
            <w:pPr>
              <w:pStyle w:val="15"/>
              <w:spacing w:beforeLines="0" w:afterLines="0" w:line="276" w:lineRule="auto"/>
              <w:ind w:firstLine="480" w:firstLineChars="200"/>
              <w:rPr>
                <w:rFonts w:eastAsia="方正仿宋_GBK"/>
                <w:bCs/>
                <w:color w:val="000000"/>
                <w:sz w:val="24"/>
                <w:szCs w:val="24"/>
              </w:rPr>
            </w:pPr>
            <w:r>
              <w:rPr>
                <w:rFonts w:eastAsia="方正黑体_GBK"/>
                <w:bCs/>
                <w:color w:val="000000"/>
                <w:sz w:val="24"/>
                <w:szCs w:val="24"/>
              </w:rPr>
              <w:t>其他：</w:t>
            </w:r>
            <w:r>
              <w:rPr>
                <w:rFonts w:eastAsia="方正仿宋_GBK"/>
                <w:bCs/>
                <w:color w:val="000000"/>
                <w:sz w:val="24"/>
                <w:szCs w:val="24"/>
              </w:rPr>
              <w:t>推进3万吨/年回转窑废物处置项目，新建建筑垃圾资源化利用设施、静脉产业园渗滤液处理设施、永川区污泥生态处置工程。</w:t>
            </w:r>
          </w:p>
        </w:tc>
      </w:tr>
    </w:tbl>
    <w:p>
      <w:pPr>
        <w:snapToGrid w:val="0"/>
        <w:spacing w:before="156" w:beforeLines="0" w:after="156" w:afterLines="0" w:line="276" w:lineRule="auto"/>
        <w:ind w:firstLine="640" w:firstLineChars="200"/>
        <w:rPr>
          <w:rFonts w:eastAsia="方正仿宋_GBK"/>
          <w:bCs/>
          <w:color w:val="000000"/>
          <w:sz w:val="32"/>
          <w:szCs w:val="32"/>
        </w:rPr>
      </w:pPr>
      <w:bookmarkStart w:id="93" w:name="_Toc20194"/>
    </w:p>
    <w:p>
      <w:pPr>
        <w:pStyle w:val="5"/>
        <w:snapToGrid w:val="0"/>
        <w:spacing w:before="0" w:beforeLines="0" w:after="0" w:afterLines="0" w:line="276" w:lineRule="auto"/>
        <w:rPr>
          <w:color w:val="000000"/>
        </w:rPr>
      </w:pPr>
      <w:r>
        <w:rPr>
          <w:color w:val="000000"/>
        </w:rPr>
        <w:t>第三节</w:t>
      </w:r>
      <w:r>
        <w:rPr>
          <w:rFonts w:hint="eastAsia"/>
          <w:color w:val="000000"/>
          <w:lang w:val="en-US" w:eastAsia="zh-CN"/>
        </w:rPr>
        <w:t xml:space="preserve"> </w:t>
      </w:r>
      <w:r>
        <w:rPr>
          <w:color w:val="000000"/>
        </w:rPr>
        <w:t xml:space="preserve"> 提高资源利用效率</w:t>
      </w:r>
      <w:bookmarkEnd w:id="93"/>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全面推进能源节约和能效提升。</w:t>
      </w:r>
      <w:r>
        <w:rPr>
          <w:rFonts w:eastAsia="方正仿宋_GBK"/>
          <w:color w:val="000000"/>
          <w:sz w:val="32"/>
          <w:szCs w:val="32"/>
        </w:rPr>
        <w:t>完善能源消费总量和强度</w:t>
      </w:r>
      <w:r>
        <w:rPr>
          <w:rFonts w:hint="eastAsia" w:eastAsia="方正仿宋_GBK"/>
          <w:color w:val="000000"/>
          <w:sz w:val="32"/>
          <w:szCs w:val="32"/>
          <w:lang w:eastAsia="zh-CN"/>
        </w:rPr>
        <w:t>“</w:t>
      </w:r>
      <w:r>
        <w:rPr>
          <w:rFonts w:eastAsia="方正仿宋_GBK"/>
          <w:color w:val="000000"/>
          <w:sz w:val="32"/>
          <w:szCs w:val="32"/>
        </w:rPr>
        <w:t>双控</w:t>
      </w:r>
      <w:r>
        <w:rPr>
          <w:rFonts w:hint="eastAsia" w:eastAsia="方正仿宋_GBK"/>
          <w:color w:val="000000"/>
          <w:sz w:val="32"/>
          <w:szCs w:val="32"/>
          <w:lang w:eastAsia="zh-CN"/>
        </w:rPr>
        <w:t>”</w:t>
      </w:r>
      <w:r>
        <w:rPr>
          <w:rFonts w:eastAsia="方正仿宋_GBK"/>
          <w:color w:val="000000"/>
          <w:sz w:val="32"/>
          <w:szCs w:val="32"/>
        </w:rPr>
        <w:t>制度，强化节能评估审查，保障合理用能，限制过度用能。实施节能减排重点工程，强化重点领域和重点用能单位管理，推广节能新技术、新设备、新材料，着力提高能源利用效率。实施建筑节能改造，鼓励太阳能、地热等可再生能源在建筑领域的使用。推进清洁低碳和可再生能源消费，稳步有序推进电能替代，优化能源结构。到2025年，单位GDP能耗累计下降13%左右。</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强化土地节约集约利用。</w:t>
      </w:r>
      <w:r>
        <w:rPr>
          <w:rFonts w:eastAsia="方正仿宋_GBK"/>
          <w:color w:val="000000"/>
          <w:sz w:val="32"/>
          <w:szCs w:val="32"/>
        </w:rPr>
        <w:t>加强国土空间用途管制，建立土地资源高效利用制度。严格实施建设用地强度控制，锁定产业空间布局、产业规划，划定工业用地红线。加快地下空间开发利用，深入推进低效用地再开发。全面构建土地利用绩效综合评价制度，建立企业土地利用效率综合评价指标体系。完善土地审批机制，提高用地保障效率。</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提高水资源利用效率。</w:t>
      </w:r>
      <w:r>
        <w:rPr>
          <w:rFonts w:eastAsia="方正仿宋_GBK"/>
          <w:color w:val="000000"/>
          <w:sz w:val="32"/>
          <w:szCs w:val="32"/>
        </w:rPr>
        <w:t>落实国家节水行动，严格水资源强度控制，加大节水和污水资源化利用力度。积极推动中水回用。推进工业节水减排和改造，推动高效水行业节水增效和水循环梯级利用。实施农业节水增效，推进高效节水灌溉，推进农村生活节水。建立负面清单管理及水资源承载能力监测预警机制，强化取、供、输、用、排水各环节管理。推进农业水价综合改革。积极培育节水服务业，开展节水设计、改造、计量等服务。</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加强资源综合循环利用。</w:t>
      </w:r>
      <w:r>
        <w:rPr>
          <w:rFonts w:eastAsia="方正仿宋_GBK"/>
          <w:color w:val="000000"/>
          <w:sz w:val="32"/>
          <w:szCs w:val="32"/>
        </w:rPr>
        <w:t>建立生态产品价值实现机制，完善资源节约集约循环利用政策体系，推进资源总量管理、科学配置、全面节约、循环利用。加快建立循环型工业、农业服务业体系，促进生产、流通、消费过程的减量化、再利用、资源化，提高全社会资源产出率。推进垃圾分类处理与再生资源利用</w:t>
      </w:r>
      <w:r>
        <w:rPr>
          <w:rFonts w:hint="eastAsia" w:eastAsia="方正仿宋_GBK"/>
          <w:color w:val="000000"/>
          <w:sz w:val="32"/>
          <w:szCs w:val="32"/>
          <w:lang w:eastAsia="zh-CN"/>
        </w:rPr>
        <w:t>“</w:t>
      </w:r>
      <w:r>
        <w:rPr>
          <w:rFonts w:eastAsia="方正仿宋_GBK"/>
          <w:color w:val="000000"/>
          <w:sz w:val="32"/>
          <w:szCs w:val="32"/>
        </w:rPr>
        <w:t>两网融合</w:t>
      </w:r>
      <w:r>
        <w:rPr>
          <w:rFonts w:hint="eastAsia" w:eastAsia="方正仿宋_GBK"/>
          <w:color w:val="000000"/>
          <w:sz w:val="32"/>
          <w:szCs w:val="32"/>
          <w:lang w:eastAsia="zh-CN"/>
        </w:rPr>
        <w:t>”</w:t>
      </w:r>
      <w:r>
        <w:rPr>
          <w:rFonts w:eastAsia="方正仿宋_GBK"/>
          <w:color w:val="000000"/>
          <w:sz w:val="32"/>
          <w:szCs w:val="32"/>
        </w:rPr>
        <w:t>，发展固体废弃物综合利用产业。构建线上线下融合的废旧资源循环回收和利用体系，鼓励使用再制造产品，促进生产系统和生活系统循环链接。推行企业循环式生产、产业循环式组合、园区循环式升级，完善资源循环高效利用产业链条，打造静脉产业园。</w:t>
      </w:r>
      <w:r>
        <w:rPr>
          <w:rFonts w:eastAsia="方正仿宋_GBK"/>
          <w:bCs/>
          <w:color w:val="000000"/>
          <w:sz w:val="32"/>
          <w:szCs w:val="32"/>
        </w:rPr>
        <w:t>深入推进</w:t>
      </w:r>
      <w:r>
        <w:rPr>
          <w:rFonts w:hint="eastAsia" w:eastAsia="方正仿宋_GBK"/>
          <w:bCs/>
          <w:color w:val="000000"/>
          <w:sz w:val="32"/>
          <w:szCs w:val="32"/>
          <w:lang w:eastAsia="zh-CN"/>
        </w:rPr>
        <w:t>“</w:t>
      </w:r>
      <w:r>
        <w:rPr>
          <w:rFonts w:eastAsia="方正仿宋_GBK"/>
          <w:bCs/>
          <w:color w:val="000000"/>
          <w:sz w:val="32"/>
          <w:szCs w:val="32"/>
        </w:rPr>
        <w:t>无废城市</w:t>
      </w:r>
      <w:r>
        <w:rPr>
          <w:rFonts w:hint="eastAsia" w:eastAsia="方正仿宋_GBK"/>
          <w:bCs/>
          <w:color w:val="000000"/>
          <w:sz w:val="32"/>
          <w:szCs w:val="32"/>
          <w:lang w:eastAsia="zh-CN"/>
        </w:rPr>
        <w:t>”</w:t>
      </w:r>
      <w:r>
        <w:rPr>
          <w:rFonts w:eastAsia="方正仿宋_GBK"/>
          <w:bCs/>
          <w:color w:val="000000"/>
          <w:sz w:val="32"/>
          <w:szCs w:val="32"/>
        </w:rPr>
        <w:t>建设，支持仙龙镇等有条件的镇积极创建</w:t>
      </w:r>
      <w:r>
        <w:rPr>
          <w:rFonts w:hint="eastAsia" w:eastAsia="方正仿宋_GBK"/>
          <w:bCs/>
          <w:color w:val="000000"/>
          <w:sz w:val="32"/>
          <w:szCs w:val="32"/>
          <w:lang w:eastAsia="zh-CN"/>
        </w:rPr>
        <w:t>“</w:t>
      </w:r>
      <w:r>
        <w:rPr>
          <w:rFonts w:eastAsia="方正仿宋_GBK"/>
          <w:bCs/>
          <w:color w:val="000000"/>
          <w:sz w:val="32"/>
          <w:szCs w:val="32"/>
        </w:rPr>
        <w:t>无废镇</w:t>
      </w:r>
      <w:r>
        <w:rPr>
          <w:rFonts w:hint="eastAsia" w:eastAsia="方正仿宋_GBK"/>
          <w:bCs/>
          <w:color w:val="000000"/>
          <w:sz w:val="32"/>
          <w:szCs w:val="32"/>
          <w:lang w:eastAsia="zh-CN"/>
        </w:rPr>
        <w:t>”</w:t>
      </w:r>
      <w:r>
        <w:rPr>
          <w:rFonts w:eastAsia="方正仿宋_GBK"/>
          <w:bCs/>
          <w:color w:val="000000"/>
          <w:sz w:val="32"/>
          <w:szCs w:val="32"/>
        </w:rPr>
        <w:t>。</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94" w:name="_Toc9445"/>
      <w:r>
        <w:rPr>
          <w:color w:val="000000"/>
        </w:rPr>
        <w:t>第四节</w:t>
      </w:r>
      <w:r>
        <w:rPr>
          <w:rFonts w:hint="eastAsia"/>
          <w:color w:val="000000"/>
          <w:lang w:val="en-US" w:eastAsia="zh-CN"/>
        </w:rPr>
        <w:t xml:space="preserve"> </w:t>
      </w:r>
      <w:r>
        <w:rPr>
          <w:color w:val="000000"/>
        </w:rPr>
        <w:t xml:space="preserve"> 加快推动绿色低碳发展</w:t>
      </w:r>
      <w:bookmarkEnd w:id="94"/>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强化国土空间规划和用途管控，落实生态保护、基本农田、城镇开发等空间管控边界。发展生态经济，因地制宜发展山上经济、林下经济等。大力发展绿色循环经济，推动农业化肥减量化，农作物病虫害生物防治，着力培育绿色园区、绿色工厂、绿色企业及绿色产品，推动商贸物流、交通运输、餐饮等服务业绿色转型，运用绿色低碳技术改造传统优势产业。发展绿色建筑和绿色生态住宅小区。倡导绿色环保的生活方式，创建绿色家庭、绿色学校、绿色社区，推广城市公交车、出租车、网约车</w:t>
      </w:r>
      <w:r>
        <w:rPr>
          <w:rFonts w:hint="eastAsia" w:eastAsia="方正仿宋_GBK"/>
          <w:color w:val="000000"/>
          <w:sz w:val="32"/>
          <w:szCs w:val="32"/>
          <w:lang w:eastAsia="zh-CN"/>
        </w:rPr>
        <w:t>“</w:t>
      </w:r>
      <w:r>
        <w:rPr>
          <w:rFonts w:eastAsia="方正仿宋_GBK"/>
          <w:color w:val="000000"/>
          <w:sz w:val="32"/>
          <w:szCs w:val="32"/>
        </w:rPr>
        <w:t>油改气</w:t>
      </w:r>
      <w:r>
        <w:rPr>
          <w:rFonts w:hint="eastAsia" w:eastAsia="方正仿宋_GBK"/>
          <w:color w:val="000000"/>
          <w:sz w:val="32"/>
          <w:szCs w:val="32"/>
          <w:lang w:eastAsia="zh-CN"/>
        </w:rPr>
        <w:t>”“</w:t>
      </w:r>
      <w:r>
        <w:rPr>
          <w:rFonts w:eastAsia="方正仿宋_GBK"/>
          <w:color w:val="000000"/>
          <w:sz w:val="32"/>
          <w:szCs w:val="32"/>
        </w:rPr>
        <w:t>油改电</w:t>
      </w:r>
      <w:r>
        <w:rPr>
          <w:rFonts w:hint="eastAsia" w:eastAsia="方正仿宋_GBK"/>
          <w:color w:val="000000"/>
          <w:sz w:val="32"/>
          <w:szCs w:val="32"/>
          <w:lang w:eastAsia="zh-CN"/>
        </w:rPr>
        <w:t>”</w:t>
      </w:r>
      <w:r>
        <w:rPr>
          <w:rFonts w:eastAsia="方正仿宋_GBK"/>
          <w:color w:val="000000"/>
          <w:sz w:val="32"/>
          <w:szCs w:val="32"/>
        </w:rPr>
        <w:t>，鼓励城市居民绿色低碳出行，鼓励绿色消费。积极应对气候变化，采取有力措施，确保单位地区生产总值二氧化碳排放持续下降，积极助推国家碳达峰与碳中和目标如期实现。</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95" w:name="_Toc23124"/>
      <w:r>
        <w:rPr>
          <w:color w:val="000000"/>
        </w:rPr>
        <w:t xml:space="preserve">第五节 </w:t>
      </w:r>
      <w:r>
        <w:rPr>
          <w:rFonts w:hint="eastAsia"/>
          <w:color w:val="000000"/>
          <w:lang w:val="en-US" w:eastAsia="zh-CN"/>
        </w:rPr>
        <w:t xml:space="preserve"> </w:t>
      </w:r>
      <w:r>
        <w:rPr>
          <w:color w:val="000000"/>
        </w:rPr>
        <w:t>深化生态文明制度机制改革</w:t>
      </w:r>
      <w:bookmarkEnd w:id="95"/>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完善自然保护地、生态保护红线监管制度。健全环境产权交易体系，完善排污权、碳排放权、生态地票、林票交易机制，探索用水权、用能权交易。全面推行领导干部自然资源资产离任（任中）审计，健全审计部门与自然资源资产管理、生态环境保护部门协作机制。完善污染地块开发利用负面清单，深化建筑行业和工业大气污染治理机制改革。积极应对气候变化，探索建立碳排放总量控制制度。完善污染防治区域联动机制，谋划区域监测网络和重点污染防治项目，建立污染预警协商、联动处置等机制。加快落实生态环境损害赔偿制度，按程序办理生态环境损害赔偿案件，落实企业污染环境、破坏生态主体责任。</w:t>
      </w:r>
    </w:p>
    <w:p>
      <w:pPr>
        <w:snapToGrid w:val="0"/>
        <w:spacing w:beforeLines="0" w:afterLines="0" w:line="276" w:lineRule="auto"/>
        <w:ind w:firstLine="640" w:firstLineChars="200"/>
        <w:rPr>
          <w:rFonts w:eastAsia="方正仿宋_GBK"/>
          <w:color w:val="000000"/>
          <w:sz w:val="32"/>
          <w:szCs w:val="32"/>
        </w:rPr>
      </w:pPr>
    </w:p>
    <w:p>
      <w:pPr>
        <w:pStyle w:val="4"/>
        <w:snapToGrid w:val="0"/>
        <w:spacing w:before="0" w:beforeLines="0" w:after="0" w:afterLines="0" w:line="276" w:lineRule="auto"/>
        <w:rPr>
          <w:color w:val="000000"/>
          <w:sz w:val="32"/>
          <w:szCs w:val="32"/>
        </w:rPr>
      </w:pPr>
      <w:bookmarkStart w:id="96" w:name="_Toc848"/>
      <w:bookmarkStart w:id="97" w:name="_Toc48296449"/>
      <w:bookmarkStart w:id="98" w:name="_Toc43861289"/>
      <w:bookmarkStart w:id="99" w:name="_Toc45040172"/>
      <w:bookmarkStart w:id="100" w:name="_Toc11786"/>
      <w:bookmarkStart w:id="101" w:name="_Toc48282329"/>
      <w:bookmarkStart w:id="102" w:name="_Toc50115116"/>
      <w:r>
        <w:rPr>
          <w:color w:val="000000"/>
          <w:sz w:val="32"/>
          <w:szCs w:val="32"/>
        </w:rPr>
        <w:t>第十三章</w:t>
      </w:r>
      <w:r>
        <w:rPr>
          <w:rFonts w:hint="eastAsia"/>
          <w:color w:val="000000"/>
          <w:sz w:val="32"/>
          <w:szCs w:val="32"/>
          <w:lang w:val="en-US" w:eastAsia="zh-CN"/>
        </w:rPr>
        <w:t xml:space="preserve"> </w:t>
      </w:r>
      <w:r>
        <w:rPr>
          <w:color w:val="000000"/>
          <w:sz w:val="32"/>
          <w:szCs w:val="32"/>
        </w:rPr>
        <w:t xml:space="preserve"> 全面提升教育质量，打造现代化教育强区</w:t>
      </w:r>
      <w:bookmarkEnd w:id="96"/>
    </w:p>
    <w:p>
      <w:pPr>
        <w:snapToGrid w:val="0"/>
        <w:spacing w:beforeLines="0" w:afterLines="0" w:line="276" w:lineRule="auto"/>
        <w:ind w:firstLine="640" w:firstLineChars="200"/>
        <w:rPr>
          <w:rFonts w:eastAsia="方正仿宋_GBK"/>
          <w:color w:val="000000"/>
          <w:sz w:val="32"/>
          <w:szCs w:val="32"/>
        </w:rPr>
      </w:pPr>
      <w:bookmarkStart w:id="103" w:name="_Toc50115112"/>
      <w:bookmarkStart w:id="104" w:name="_Toc48282324"/>
      <w:bookmarkStart w:id="105" w:name="_Toc48296444"/>
      <w:bookmarkStart w:id="106" w:name="_Toc20618"/>
      <w:bookmarkStart w:id="107" w:name="_Toc7540"/>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坚持教育优先发展战略，全面贯彻党的教育方针，深化教育评价改革，坚持立德树人，培养德智体美劳全面发展的社会主义建设者和接班人。优化教育资源配置，高质量推进各类教育协调发展，办人民满意的教育。</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Lines="0" w:afterLines="0" w:line="276" w:lineRule="auto"/>
        <w:rPr>
          <w:color w:val="000000"/>
        </w:rPr>
      </w:pPr>
      <w:r>
        <w:rPr>
          <w:color w:val="000000"/>
        </w:rPr>
        <w:t xml:space="preserve">第一节 </w:t>
      </w:r>
      <w:bookmarkEnd w:id="103"/>
      <w:bookmarkEnd w:id="104"/>
      <w:bookmarkEnd w:id="105"/>
      <w:bookmarkEnd w:id="106"/>
      <w:r>
        <w:rPr>
          <w:rFonts w:hint="eastAsia"/>
          <w:color w:val="000000"/>
          <w:lang w:val="en-US" w:eastAsia="zh-CN"/>
        </w:rPr>
        <w:t xml:space="preserve"> </w:t>
      </w:r>
      <w:r>
        <w:rPr>
          <w:color w:val="000000"/>
        </w:rPr>
        <w:t>建设</w:t>
      </w:r>
      <w:bookmarkEnd w:id="107"/>
      <w:r>
        <w:rPr>
          <w:color w:val="000000"/>
        </w:rPr>
        <w:t>区域性基础教育中心</w:t>
      </w:r>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适应</w:t>
      </w:r>
      <w:r>
        <w:rPr>
          <w:rFonts w:hint="eastAsia" w:eastAsia="方正仿宋_GBK"/>
          <w:color w:val="000000"/>
          <w:sz w:val="32"/>
          <w:szCs w:val="32"/>
          <w:lang w:eastAsia="zh-CN"/>
        </w:rPr>
        <w:t>“</w:t>
      </w:r>
      <w:r>
        <w:rPr>
          <w:rFonts w:eastAsia="方正仿宋_GBK"/>
          <w:color w:val="000000"/>
          <w:sz w:val="32"/>
          <w:szCs w:val="32"/>
        </w:rPr>
        <w:t>双百</w:t>
      </w:r>
      <w:r>
        <w:rPr>
          <w:rFonts w:hint="eastAsia" w:eastAsia="方正仿宋_GBK"/>
          <w:color w:val="000000"/>
          <w:sz w:val="32"/>
          <w:szCs w:val="32"/>
          <w:lang w:eastAsia="zh-CN"/>
        </w:rPr>
        <w:t>”</w:t>
      </w:r>
      <w:r>
        <w:rPr>
          <w:rFonts w:eastAsia="方正仿宋_GBK"/>
          <w:color w:val="000000"/>
          <w:sz w:val="32"/>
          <w:szCs w:val="32"/>
        </w:rPr>
        <w:t>城市建设带来的人口变化，全面优化基本公共教育布局结构和资源配置、扩大优质义务教育资源覆盖面，办好家门口的学校。推动义务教育优质均衡发展，加大对城乡薄弱学校的投入力度，继续加强主城区中小学建设，新建、改扩建义务教育标准化学校30所，彻底解决城区学位不足的矛盾，全面消除中小学大班额；推进学区化、集团化办学和新</w:t>
      </w:r>
      <w:r>
        <w:rPr>
          <w:rFonts w:hint="eastAsia" w:eastAsia="方正仿宋_GBK"/>
          <w:color w:val="000000"/>
          <w:sz w:val="32"/>
          <w:szCs w:val="32"/>
          <w:lang w:eastAsia="zh-CN"/>
        </w:rPr>
        <w:t>型</w:t>
      </w:r>
      <w:r>
        <w:rPr>
          <w:rFonts w:eastAsia="方正仿宋_GBK"/>
          <w:color w:val="000000"/>
          <w:sz w:val="32"/>
          <w:szCs w:val="32"/>
        </w:rPr>
        <w:t>优质学校建设，缩小城乡和校际差距，率先成为国家义务教育优质均衡区。大力发展公办幼儿园，积极扶持普惠性民办幼儿园，持续扩大普惠性学前教育资源，全面提升学前教育保教质量，推进学前教育普及普惠安全优质发展，率先成为国家学前教育普及普惠区，到2025年，新建、改扩建公办幼儿园15所以上，</w:t>
      </w:r>
      <w:r>
        <w:rPr>
          <w:rFonts w:hint="eastAsia" w:eastAsia="方正仿宋_GBK"/>
          <w:color w:val="000000"/>
          <w:sz w:val="32"/>
          <w:szCs w:val="32"/>
        </w:rPr>
        <w:t>全区</w:t>
      </w:r>
      <w:r>
        <w:rPr>
          <w:rFonts w:hint="eastAsia" w:eastAsia="方正仿宋_GBK"/>
          <w:sz w:val="32"/>
          <w:szCs w:val="32"/>
        </w:rPr>
        <w:t>入学公办幼儿园、普惠性幼儿园幼儿占比达到80%、90%</w:t>
      </w:r>
      <w:r>
        <w:rPr>
          <w:rFonts w:eastAsia="方正仿宋_GBK"/>
          <w:color w:val="000000"/>
          <w:sz w:val="32"/>
          <w:szCs w:val="32"/>
        </w:rPr>
        <w:t>。深化普通高中育人方式改革，促进个性化学习和创新素养培养，推进普通高中教育多样化特色化发展。完善特殊教育、专门教育保障机制。大力提升教育信息化能力，优化智慧教育基础设施，建成重庆信息化示范校30所，争创全国智慧教育示范区。</w:t>
      </w:r>
    </w:p>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专栏16 基础教育重点项目</w:t>
      </w:r>
    </w:p>
    <w:tbl>
      <w:tblPr>
        <w:tblStyle w:val="25"/>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44" w:type="dxa"/>
            <w:tcBorders>
              <w:top w:val="single" w:color="auto" w:sz="4" w:space="0"/>
              <w:left w:val="single" w:color="auto" w:sz="4" w:space="0"/>
              <w:bottom w:val="single" w:color="auto" w:sz="4" w:space="0"/>
              <w:right w:val="single" w:color="auto" w:sz="4" w:space="0"/>
            </w:tcBorders>
            <w:noWrap w:val="0"/>
            <w:vAlign w:val="top"/>
          </w:tcPr>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4"/>
              </w:rPr>
              <w:t>新建</w:t>
            </w:r>
            <w:r>
              <w:rPr>
                <w:rFonts w:eastAsia="方正仿宋_GBK"/>
                <w:color w:val="000000"/>
                <w:sz w:val="24"/>
                <w:szCs w:val="24"/>
              </w:rPr>
              <w:t>：建成凤凰湖萱花中学、文昌中学、子庄中学、凤龙初中、旺龙湖小学、新区红旗小学、实验小学、东岳桥小学、凤渝路小学、昌龙小学，迁建永五中。新建昌东、白雪、凤龙、永师路等城区公办独立幼儿园，新建朱沱、何埂、青峰等农村中心幼儿园，推进小区配套幼儿园治理。在城东科技生态城新建小学</w:t>
            </w:r>
            <w:r>
              <w:rPr>
                <w:rFonts w:hint="eastAsia" w:eastAsia="方正仿宋_GBK"/>
                <w:color w:val="000000"/>
                <w:sz w:val="24"/>
                <w:szCs w:val="24"/>
              </w:rPr>
              <w:t>2所、初中1所。</w:t>
            </w:r>
          </w:p>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4"/>
              </w:rPr>
              <w:t>改扩建</w:t>
            </w:r>
            <w:r>
              <w:rPr>
                <w:rFonts w:eastAsia="方正仿宋_GBK"/>
                <w:color w:val="000000"/>
                <w:sz w:val="24"/>
                <w:szCs w:val="24"/>
              </w:rPr>
              <w:t>：汇龙小学综合楼、卧龙中学综合楼、景圣中学学生宿舍楼、三官殿小学综合楼、何埂小学综合楼、永六中综合楼、永六中新建学生宿舍、景圣中</w:t>
            </w:r>
            <w:r>
              <w:rPr>
                <w:rFonts w:hint="eastAsia" w:eastAsia="方正仿宋_GBK"/>
                <w:color w:val="000000"/>
                <w:sz w:val="24"/>
                <w:szCs w:val="24"/>
              </w:rPr>
              <w:t>学</w:t>
            </w:r>
            <w:r>
              <w:rPr>
                <w:rFonts w:eastAsia="方正仿宋_GBK"/>
                <w:color w:val="000000"/>
                <w:sz w:val="24"/>
                <w:szCs w:val="24"/>
              </w:rPr>
              <w:t>教师周转房、红河小学新建综合楼、永七中综合楼、昌南中学综合楼、永九中新建综合楼、来苏中学新建综合楼、江永小学新建综合楼，北山中学校舍维修工程，松溉初中校舍维修工程，上游小学、北山中学部分校舍重建工程。</w:t>
            </w:r>
          </w:p>
        </w:tc>
      </w:tr>
    </w:tbl>
    <w:p>
      <w:pPr>
        <w:snapToGrid w:val="0"/>
        <w:spacing w:before="0" w:beforeLines="0" w:after="0" w:afterLines="0" w:line="276" w:lineRule="auto"/>
        <w:ind w:firstLine="420" w:firstLineChars="200"/>
        <w:rPr>
          <w:color w:val="000000"/>
        </w:rPr>
      </w:pPr>
      <w:bookmarkStart w:id="108" w:name="_Toc25727"/>
      <w:bookmarkStart w:id="109" w:name="_Toc48282326"/>
      <w:bookmarkStart w:id="110" w:name="_Toc48296446"/>
      <w:bookmarkStart w:id="111" w:name="_Toc5544"/>
      <w:bookmarkStart w:id="112" w:name="_Toc50115113"/>
      <w:bookmarkStart w:id="113" w:name="_Toc31980"/>
    </w:p>
    <w:p>
      <w:pPr>
        <w:pStyle w:val="5"/>
        <w:snapToGrid w:val="0"/>
        <w:spacing w:before="0" w:beforeLines="0" w:after="0" w:afterLines="0" w:line="276" w:lineRule="auto"/>
        <w:rPr>
          <w:color w:val="000000"/>
        </w:rPr>
      </w:pPr>
      <w:r>
        <w:rPr>
          <w:color w:val="000000"/>
        </w:rPr>
        <w:t>第二节</w:t>
      </w:r>
      <w:bookmarkEnd w:id="108"/>
      <w:bookmarkEnd w:id="109"/>
      <w:bookmarkEnd w:id="110"/>
      <w:bookmarkEnd w:id="111"/>
      <w:bookmarkEnd w:id="112"/>
      <w:r>
        <w:rPr>
          <w:color w:val="000000"/>
        </w:rPr>
        <w:t xml:space="preserve"> </w:t>
      </w:r>
      <w:r>
        <w:rPr>
          <w:rFonts w:hint="eastAsia"/>
          <w:color w:val="000000"/>
          <w:lang w:val="en-US" w:eastAsia="zh-CN"/>
        </w:rPr>
        <w:t xml:space="preserve"> </w:t>
      </w:r>
      <w:r>
        <w:rPr>
          <w:color w:val="000000"/>
        </w:rPr>
        <w:t>全力打造西部职教基地</w:t>
      </w:r>
      <w:bookmarkEnd w:id="113"/>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完善职教空间布局。按照</w:t>
      </w:r>
      <w:r>
        <w:rPr>
          <w:rFonts w:hint="eastAsia" w:eastAsia="方正仿宋_GBK"/>
          <w:color w:val="000000"/>
          <w:sz w:val="32"/>
          <w:szCs w:val="32"/>
          <w:lang w:eastAsia="zh-CN"/>
        </w:rPr>
        <w:t>“</w:t>
      </w:r>
      <w:r>
        <w:rPr>
          <w:rFonts w:eastAsia="方正仿宋_GBK"/>
          <w:color w:val="000000"/>
          <w:sz w:val="32"/>
          <w:szCs w:val="32"/>
        </w:rPr>
        <w:t>一核一片一圈一镇</w:t>
      </w:r>
      <w:r>
        <w:rPr>
          <w:rFonts w:hint="eastAsia" w:eastAsia="方正仿宋_GBK"/>
          <w:color w:val="000000"/>
          <w:sz w:val="32"/>
          <w:szCs w:val="32"/>
          <w:lang w:eastAsia="zh-CN"/>
        </w:rPr>
        <w:t>”</w:t>
      </w:r>
      <w:r>
        <w:rPr>
          <w:rFonts w:eastAsia="方正仿宋_GBK"/>
          <w:color w:val="000000"/>
          <w:sz w:val="32"/>
          <w:szCs w:val="32"/>
        </w:rPr>
        <w:t>的空间布局，高标准建设西部职教基地。在城东科技生态城规划建设西部职教基地核心区；依托重庆文理学院星湖校区和环卫星湖周边地块打造职教特色示范片区；以环重庆文理学院为中心打造国家级</w:t>
      </w:r>
      <w:r>
        <w:rPr>
          <w:rFonts w:hint="eastAsia" w:eastAsia="方正仿宋_GBK"/>
          <w:color w:val="000000"/>
          <w:sz w:val="32"/>
          <w:szCs w:val="32"/>
          <w:lang w:eastAsia="zh-CN"/>
        </w:rPr>
        <w:t>“</w:t>
      </w:r>
      <w:r>
        <w:rPr>
          <w:rFonts w:eastAsia="方正仿宋_GBK"/>
          <w:color w:val="000000"/>
          <w:sz w:val="32"/>
          <w:szCs w:val="32"/>
        </w:rPr>
        <w:t>双创</w:t>
      </w:r>
      <w:r>
        <w:rPr>
          <w:rFonts w:hint="eastAsia" w:eastAsia="方正仿宋_GBK"/>
          <w:color w:val="000000"/>
          <w:sz w:val="32"/>
          <w:szCs w:val="32"/>
          <w:lang w:eastAsia="zh-CN"/>
        </w:rPr>
        <w:t>”</w:t>
      </w:r>
      <w:r>
        <w:rPr>
          <w:rFonts w:eastAsia="方正仿宋_GBK"/>
          <w:color w:val="000000"/>
          <w:sz w:val="32"/>
          <w:szCs w:val="32"/>
        </w:rPr>
        <w:t>示范基地展示区；依托重庆城市科技学院、重庆科创职业学院等院校建设职教文旅小镇。预留西部职教基地充足发展空间，支持院校扩建扩容，引进一批与成渝地区双城经济圈主导产业高度契合的高水平院校。力争到2025年西部职教基地建成区达到20平方公里、院校20所、在校学生20万人。</w:t>
      </w:r>
    </w:p>
    <w:p>
      <w:pPr>
        <w:snapToGrid w:val="0"/>
        <w:spacing w:beforeLines="0" w:afterLines="0" w:line="276" w:lineRule="auto"/>
        <w:ind w:firstLine="640" w:firstLineChars="200"/>
        <w:rPr>
          <w:rFonts w:eastAsia="方正仿宋_GBK"/>
          <w:color w:val="000000"/>
          <w:sz w:val="32"/>
          <w:szCs w:val="32"/>
          <w:shd w:val="clear" w:color="auto" w:fill="FFFFFF"/>
        </w:rPr>
      </w:pPr>
      <w:bookmarkStart w:id="114" w:name="_Toc9374"/>
      <w:r>
        <w:rPr>
          <w:rFonts w:eastAsia="方正仿宋_GBK"/>
          <w:color w:val="000000"/>
          <w:sz w:val="32"/>
          <w:szCs w:val="32"/>
        </w:rPr>
        <w:t>提升职业教育水平。</w:t>
      </w:r>
      <w:r>
        <w:rPr>
          <w:rFonts w:eastAsia="方正仿宋_GBK"/>
          <w:color w:val="000000"/>
          <w:sz w:val="32"/>
          <w:szCs w:val="32"/>
          <w:shd w:val="clear" w:color="auto" w:fill="FFFFFF"/>
        </w:rPr>
        <w:t>推进中职升高职、高职升本科，</w:t>
      </w:r>
      <w:r>
        <w:rPr>
          <w:rFonts w:eastAsia="方正仿宋_GBK"/>
          <w:color w:val="000000"/>
          <w:sz w:val="32"/>
          <w:szCs w:val="32"/>
        </w:rPr>
        <w:t>培育一批“双高”院校、职业教育本科和应用型本科院校，深化职普融通、产教融合、校企合作，增强职业技术教育适应性和吸引力。</w:t>
      </w:r>
      <w:r>
        <w:rPr>
          <w:rFonts w:eastAsia="方正仿宋_GBK"/>
          <w:color w:val="000000"/>
          <w:sz w:val="32"/>
          <w:szCs w:val="32"/>
          <w:shd w:val="clear" w:color="auto" w:fill="FFFFFF"/>
        </w:rPr>
        <w:t>大力培育市级以上高水平职业院校和专业，完善专业动态调整机制。全面推行现代学徒制、校企</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双元育人</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模式，组建产教融合联盟，</w:t>
      </w:r>
      <w:r>
        <w:rPr>
          <w:rFonts w:eastAsia="方正仿宋_GBK"/>
          <w:color w:val="000000"/>
          <w:sz w:val="32"/>
          <w:szCs w:val="32"/>
        </w:rPr>
        <w:t>培育一批产教融合型企业，支持国内外大型企业与院校开展深入合作，</w:t>
      </w:r>
      <w:r>
        <w:rPr>
          <w:rFonts w:eastAsia="方正仿宋_GBK"/>
          <w:color w:val="000000"/>
          <w:sz w:val="32"/>
          <w:szCs w:val="32"/>
          <w:shd w:val="clear" w:color="auto" w:fill="FFFFFF"/>
        </w:rPr>
        <w:t>壮大</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双师型</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教师队伍，</w:t>
      </w:r>
      <w:r>
        <w:rPr>
          <w:rFonts w:eastAsia="方正仿宋_GBK"/>
          <w:color w:val="000000"/>
          <w:sz w:val="32"/>
          <w:szCs w:val="32"/>
        </w:rPr>
        <w:t>联合创建一批产业学院、订单班，新建一批实习实训基地，打造一批校企合作精品项目，</w:t>
      </w:r>
      <w:r>
        <w:rPr>
          <w:rFonts w:eastAsia="方正仿宋_GBK"/>
          <w:color w:val="000000"/>
          <w:sz w:val="32"/>
          <w:szCs w:val="32"/>
          <w:shd w:val="clear" w:color="auto" w:fill="FFFFFF"/>
        </w:rPr>
        <w:t>高标准建设区域性综合公共实训中心、高水平专业化产教融合实训基地和高技能人才培训基地，争创国家产教融合型试点城市、职业教育样板城市。</w:t>
      </w:r>
      <w:r>
        <w:rPr>
          <w:rFonts w:eastAsia="方正仿宋_GBK"/>
          <w:color w:val="000000"/>
          <w:sz w:val="32"/>
          <w:szCs w:val="32"/>
        </w:rPr>
        <w:t>依托院校打造一批高层次创新团队、科技平台</w:t>
      </w:r>
      <w:r>
        <w:rPr>
          <w:rFonts w:eastAsia="方正仿宋_GBK"/>
          <w:color w:val="000000"/>
          <w:sz w:val="32"/>
          <w:szCs w:val="32"/>
          <w:shd w:val="clear" w:color="auto" w:fill="FFFFFF"/>
        </w:rPr>
        <w:t>，推动</w:t>
      </w:r>
      <w:r>
        <w:rPr>
          <w:rFonts w:eastAsia="方正仿宋_GBK"/>
          <w:color w:val="000000"/>
          <w:sz w:val="32"/>
          <w:szCs w:val="32"/>
        </w:rPr>
        <w:t>职教提档升级</w:t>
      </w:r>
      <w:r>
        <w:rPr>
          <w:rFonts w:eastAsia="方正仿宋_GBK"/>
          <w:color w:val="000000"/>
          <w:sz w:val="32"/>
          <w:szCs w:val="32"/>
          <w:shd w:val="clear" w:color="auto" w:fill="FFFFFF"/>
        </w:rPr>
        <w:t>。</w:t>
      </w:r>
      <w:r>
        <w:rPr>
          <w:rFonts w:eastAsia="方正仿宋_GBK"/>
          <w:color w:val="000000"/>
          <w:sz w:val="32"/>
          <w:szCs w:val="32"/>
        </w:rPr>
        <w:t>积极</w:t>
      </w:r>
      <w:r>
        <w:rPr>
          <w:rFonts w:eastAsia="方正仿宋_GBK"/>
          <w:color w:val="000000"/>
          <w:sz w:val="32"/>
          <w:szCs w:val="32"/>
          <w:shd w:val="clear" w:color="auto" w:fill="FFFFFF"/>
        </w:rPr>
        <w:t>举办国家级职教高峰论坛，努力承接举办川渝地区</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巴蜀工匠</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职业技能大赛，打造国际性、全国性、区域性品牌技能赛事基地</w:t>
      </w:r>
      <w:r>
        <w:rPr>
          <w:rFonts w:eastAsia="方正仿宋_GBK"/>
          <w:color w:val="000000"/>
          <w:sz w:val="32"/>
          <w:szCs w:val="32"/>
        </w:rPr>
        <w:t>，提升永川职教品牌影响力。积极推动区内职教院校开展校际合作，共建共享教育硬件资源，互相开放师资资源、课程资源。</w:t>
      </w:r>
      <w:r>
        <w:rPr>
          <w:rFonts w:eastAsia="方正仿宋_GBK"/>
          <w:color w:val="000000"/>
          <w:sz w:val="32"/>
          <w:szCs w:val="32"/>
          <w:shd w:val="clear" w:color="auto" w:fill="FFFFFF"/>
        </w:rPr>
        <w:t>扩大职业教育对外开放，支持职业院校与四川毗邻地区联合办学、互设实训基地、互通学历认证、共享教育资源。</w:t>
      </w:r>
    </w:p>
    <w:bookmarkEnd w:id="114"/>
    <w:p>
      <w:pPr>
        <w:pStyle w:val="2"/>
        <w:snapToGrid w:val="0"/>
        <w:spacing w:beforeLines="0" w:after="0" w:afterLines="0" w:line="276" w:lineRule="auto"/>
        <w:jc w:val="center"/>
        <w:rPr>
          <w:rFonts w:eastAsia="方正黑体_GBK"/>
          <w:color w:val="000000"/>
          <w:sz w:val="24"/>
          <w:szCs w:val="28"/>
        </w:rPr>
      </w:pPr>
      <w:r>
        <w:rPr>
          <w:rFonts w:eastAsia="方正黑体_GBK"/>
          <w:color w:val="000000"/>
          <w:sz w:val="24"/>
          <w:szCs w:val="28"/>
        </w:rPr>
        <w:t>专栏17 西部职教基地重点项目</w:t>
      </w:r>
    </w:p>
    <w:tbl>
      <w:tblPr>
        <w:tblStyle w:val="2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57" w:type="dxa"/>
            <w:tcBorders>
              <w:top w:val="single" w:color="auto" w:sz="4" w:space="0"/>
              <w:left w:val="single" w:color="auto" w:sz="4" w:space="0"/>
              <w:bottom w:val="single" w:color="auto" w:sz="4" w:space="0"/>
              <w:right w:val="single" w:color="auto" w:sz="4" w:space="0"/>
            </w:tcBorders>
            <w:noWrap w:val="0"/>
            <w:vAlign w:val="top"/>
          </w:tcPr>
          <w:p>
            <w:pPr>
              <w:pStyle w:val="36"/>
              <w:snapToGrid w:val="0"/>
              <w:spacing w:line="240" w:lineRule="atLeast"/>
              <w:ind w:firstLine="480" w:firstLineChars="200"/>
              <w:jc w:val="both"/>
              <w:rPr>
                <w:rFonts w:ascii="Times New Roman" w:hAnsi="Times New Roman" w:eastAsia="方正仿宋_GBK" w:cs="Times New Roman"/>
                <w:color w:val="000000"/>
                <w:sz w:val="24"/>
                <w:szCs w:val="21"/>
                <w:shd w:val="clear" w:color="auto" w:fill="auto"/>
                <w:lang w:val="en-US" w:eastAsia="zh-CN" w:bidi="ar-SA"/>
              </w:rPr>
            </w:pPr>
            <w:r>
              <w:rPr>
                <w:rFonts w:ascii="Times New Roman" w:hAnsi="Times New Roman" w:eastAsia="方正黑体_GBK" w:cs="Times New Roman"/>
                <w:color w:val="000000"/>
                <w:sz w:val="24"/>
                <w:szCs w:val="21"/>
                <w:shd w:val="clear" w:color="auto" w:fill="auto"/>
                <w:lang w:val="en-US" w:eastAsia="zh-CN" w:bidi="ar-SA"/>
              </w:rPr>
              <w:t>西部职教基地建设</w:t>
            </w:r>
            <w:r>
              <w:rPr>
                <w:rFonts w:ascii="Times New Roman" w:hAnsi="Times New Roman" w:eastAsia="方正仿宋_GBK" w:cs="Times New Roman"/>
                <w:color w:val="000000"/>
                <w:sz w:val="24"/>
                <w:szCs w:val="21"/>
                <w:shd w:val="clear" w:color="auto" w:fill="auto"/>
                <w:lang w:val="en-US" w:eastAsia="zh-CN" w:bidi="ar-SA"/>
              </w:rPr>
              <w:t>：推进职教中心迁建工程、高水平专业化产教融合实训基地、产教融合区域创新基地、西部职业教育基地公共实训基地、职教就业平台计算机应用虚拟仿真实训基地、永川技能及人才培训中心等项目；引进重庆航空航服职业学院、新建重庆卫生职业学院、重庆应急管理职业技术学院、重庆汽车制造职业学院、雅迪科技职业学院、智能工程职业学院二期。</w:t>
            </w:r>
          </w:p>
          <w:p>
            <w:pPr>
              <w:pStyle w:val="36"/>
              <w:snapToGrid w:val="0"/>
              <w:spacing w:line="240" w:lineRule="atLeast"/>
              <w:ind w:firstLine="480" w:firstLineChars="200"/>
              <w:jc w:val="both"/>
              <w:rPr>
                <w:rFonts w:ascii="Times New Roman" w:hAnsi="Times New Roman" w:eastAsia="方正仿宋_GBK" w:cs="Times New Roman"/>
                <w:color w:val="000000"/>
                <w:sz w:val="24"/>
                <w:szCs w:val="21"/>
              </w:rPr>
            </w:pPr>
            <w:r>
              <w:rPr>
                <w:rFonts w:ascii="Times New Roman" w:hAnsi="Times New Roman" w:eastAsia="方正黑体_GBK" w:cs="Times New Roman"/>
                <w:color w:val="000000"/>
                <w:sz w:val="24"/>
                <w:szCs w:val="21"/>
                <w:shd w:val="clear" w:color="auto" w:fill="auto"/>
                <w:lang w:val="en-US" w:eastAsia="zh-CN" w:bidi="ar-SA"/>
              </w:rPr>
              <w:t>推进职教院校提质发展：</w:t>
            </w:r>
            <w:r>
              <w:rPr>
                <w:rFonts w:ascii="Times New Roman" w:hAnsi="Times New Roman" w:eastAsia="方正仿宋_GBK" w:cs="Times New Roman"/>
                <w:color w:val="000000"/>
                <w:sz w:val="24"/>
                <w:szCs w:val="21"/>
                <w:shd w:val="clear" w:color="auto" w:fill="auto"/>
                <w:lang w:val="en-US" w:eastAsia="zh-CN" w:bidi="ar-SA"/>
              </w:rPr>
              <w:t>支持重庆文理学院升硕建大、重庆城市科技学院转型为应用型本科院校和升硕、重庆科创职业学院升级本科，支持重庆水利电力职业技术学院、重庆财经职业学院等院校创建全国“双高计划”院校。</w:t>
            </w:r>
          </w:p>
        </w:tc>
      </w:tr>
    </w:tbl>
    <w:p>
      <w:pPr>
        <w:snapToGrid w:val="0"/>
        <w:spacing w:before="0" w:beforeLines="0" w:after="0" w:afterLines="0" w:line="276" w:lineRule="auto"/>
        <w:ind w:firstLine="640" w:firstLineChars="200"/>
        <w:rPr>
          <w:rFonts w:eastAsia="方正仿宋_GBK"/>
          <w:color w:val="000000"/>
          <w:sz w:val="32"/>
          <w:szCs w:val="32"/>
          <w:shd w:val="clear" w:color="auto" w:fill="FFFFFF"/>
        </w:rPr>
      </w:pPr>
      <w:bookmarkStart w:id="115" w:name="_Toc19788"/>
      <w:bookmarkStart w:id="116" w:name="_Toc1571"/>
    </w:p>
    <w:p>
      <w:pPr>
        <w:pStyle w:val="5"/>
        <w:snapToGrid w:val="0"/>
        <w:spacing w:before="0" w:beforeLines="0" w:after="0" w:afterLines="0" w:line="276" w:lineRule="auto"/>
        <w:rPr>
          <w:color w:val="000000"/>
        </w:rPr>
      </w:pPr>
      <w:r>
        <w:rPr>
          <w:color w:val="000000"/>
        </w:rPr>
        <w:t>第三节</w:t>
      </w:r>
      <w:r>
        <w:rPr>
          <w:rFonts w:hint="eastAsia"/>
          <w:color w:val="000000"/>
          <w:lang w:val="en-US" w:eastAsia="zh-CN"/>
        </w:rPr>
        <w:t xml:space="preserve"> </w:t>
      </w:r>
      <w:r>
        <w:rPr>
          <w:color w:val="000000"/>
        </w:rPr>
        <w:t xml:space="preserve"> 推进高等教育提质发展</w:t>
      </w:r>
      <w:bookmarkEnd w:id="115"/>
    </w:p>
    <w:p>
      <w:pPr>
        <w:snapToGrid w:val="0"/>
        <w:spacing w:beforeLines="0" w:afterLines="0" w:line="276" w:lineRule="auto"/>
        <w:ind w:firstLine="640" w:firstLineChars="200"/>
        <w:rPr>
          <w:rFonts w:eastAsia="方正仿宋_GBK"/>
          <w:color w:val="000000"/>
          <w:sz w:val="32"/>
          <w:szCs w:val="32"/>
          <w:shd w:val="clear" w:color="auto" w:fill="FFFFFF"/>
        </w:rPr>
      </w:pPr>
      <w:bookmarkStart w:id="117" w:name="_Toc29880"/>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实施高等教育强校建设发展行动计划，推动本科院校申硕建大，支持本科院校加强</w:t>
      </w:r>
      <w:r>
        <w:rPr>
          <w:rFonts w:hint="eastAsia" w:eastAsia="方正仿宋_GBK"/>
          <w:color w:val="000000"/>
          <w:sz w:val="32"/>
          <w:szCs w:val="32"/>
          <w:shd w:val="clear" w:color="auto" w:fill="FFFFFF"/>
          <w:lang w:eastAsia="zh-CN"/>
        </w:rPr>
        <w:t>“</w:t>
      </w:r>
      <w:r>
        <w:fldChar w:fldCharType="begin"/>
      </w:r>
      <w:r>
        <w:instrText xml:space="preserve"> HYPERLINK "https://baike.baidu.com/item/%E5%8F%8C%E4%B8%80%E6%B5%81%E4%B8%93%E4%B8%9A/23410836" \t "https://baike.baidu.com/item/%E5%8F%8C%E4%B8%87%E8%AE%A1%E5%88%92/_blank" </w:instrText>
      </w:r>
      <w:r>
        <w:fldChar w:fldCharType="separate"/>
      </w:r>
      <w:r>
        <w:rPr>
          <w:rFonts w:eastAsia="方正仿宋_GBK"/>
          <w:color w:val="000000"/>
          <w:sz w:val="32"/>
          <w:szCs w:val="32"/>
          <w:shd w:val="clear" w:color="auto" w:fill="FFFFFF"/>
        </w:rPr>
        <w:t>双一流专业</w:t>
      </w:r>
      <w:r>
        <w:rPr>
          <w:rFonts w:eastAsia="方正仿宋_GBK"/>
          <w:color w:val="000000"/>
          <w:sz w:val="32"/>
          <w:szCs w:val="32"/>
          <w:shd w:val="clear" w:color="auto" w:fill="FFFFFF"/>
        </w:rPr>
        <w:fldChar w:fldCharType="end"/>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建设，大力培育特色专业、特色学科、特色院校，促进全区高等教育资源提档升级，举办高水平学术会议，提升高等教育整体实力。重点支持重庆文理学院获得硕士学位授予权，建设工程技术大学。积极引进相关研究型高校、高水平工科类高校来永办学或设立研究院，大力建设市级以上博士后科研工作站、</w:t>
      </w:r>
      <w:r>
        <w:rPr>
          <w:rFonts w:eastAsia="方正仿宋_GBK"/>
          <w:color w:val="000000"/>
          <w:sz w:val="32"/>
          <w:szCs w:val="32"/>
          <w:shd w:val="clear" w:color="auto" w:fill="FFFFFF"/>
          <w:lang w:val="zh-CN"/>
        </w:rPr>
        <w:t>协同创新中心、工程中心、重点实验室</w:t>
      </w:r>
      <w:r>
        <w:rPr>
          <w:rFonts w:eastAsia="方正仿宋_GBK"/>
          <w:color w:val="000000"/>
          <w:sz w:val="32"/>
          <w:szCs w:val="32"/>
          <w:shd w:val="clear" w:color="auto" w:fill="FFFFFF"/>
        </w:rPr>
        <w:t>等科研平台。引培高层次人才与教学科研团队，</w:t>
      </w:r>
      <w:r>
        <w:rPr>
          <w:rFonts w:eastAsia="方正仿宋_GBK"/>
          <w:color w:val="000000"/>
          <w:sz w:val="32"/>
          <w:szCs w:val="32"/>
          <w:shd w:val="clear" w:color="auto" w:fill="FFFFFF"/>
          <w:lang w:val="zh-CN"/>
        </w:rPr>
        <w:t>促进科研成果转化落地。</w:t>
      </w:r>
      <w:r>
        <w:rPr>
          <w:rFonts w:eastAsia="方正仿宋_GBK"/>
          <w:color w:val="000000"/>
          <w:sz w:val="32"/>
          <w:szCs w:val="32"/>
          <w:shd w:val="clear" w:color="auto" w:fill="FFFFFF"/>
        </w:rPr>
        <w:t>继续实施本科教学质量与教学改革工程，探索产教融合、协同育人机制，加快形成高水平本科人才培养体系。</w:t>
      </w:r>
      <w:bookmarkEnd w:id="117"/>
    </w:p>
    <w:p>
      <w:pPr>
        <w:snapToGrid w:val="0"/>
        <w:spacing w:beforeLines="0" w:afterLines="0" w:line="276" w:lineRule="auto"/>
        <w:ind w:firstLine="640" w:firstLineChars="200"/>
        <w:rPr>
          <w:rFonts w:eastAsia="方正仿宋_GBK"/>
          <w:color w:val="000000"/>
          <w:sz w:val="32"/>
          <w:szCs w:val="32"/>
          <w:shd w:val="clear" w:color="auto" w:fill="FFFFFF"/>
        </w:rPr>
      </w:pPr>
    </w:p>
    <w:p>
      <w:pPr>
        <w:pStyle w:val="5"/>
        <w:snapToGrid w:val="0"/>
        <w:spacing w:before="0" w:beforeLines="0" w:after="0" w:afterLines="0" w:line="276" w:lineRule="auto"/>
        <w:rPr>
          <w:color w:val="000000"/>
        </w:rPr>
      </w:pPr>
      <w:bookmarkStart w:id="118" w:name="_Toc26249"/>
      <w:r>
        <w:rPr>
          <w:color w:val="000000"/>
        </w:rPr>
        <w:t>第四节</w:t>
      </w:r>
      <w:r>
        <w:rPr>
          <w:rFonts w:hint="eastAsia"/>
          <w:color w:val="000000"/>
          <w:lang w:val="en-US" w:eastAsia="zh-CN"/>
        </w:rPr>
        <w:t xml:space="preserve"> </w:t>
      </w:r>
      <w:r>
        <w:rPr>
          <w:color w:val="000000"/>
        </w:rPr>
        <w:t xml:space="preserve"> 提升终身教育发展水平</w:t>
      </w:r>
      <w:bookmarkEnd w:id="116"/>
      <w:bookmarkEnd w:id="118"/>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hint="eastAsia" w:eastAsia="方正仿宋_GBK"/>
          <w:color w:val="000000"/>
          <w:sz w:val="32"/>
          <w:szCs w:val="32"/>
        </w:rPr>
      </w:pPr>
      <w:r>
        <w:rPr>
          <w:rFonts w:eastAsia="方正仿宋_GBK"/>
          <w:color w:val="000000"/>
          <w:sz w:val="32"/>
          <w:szCs w:val="32"/>
        </w:rPr>
        <w:t>完善终身学习体系，构建</w:t>
      </w:r>
      <w:r>
        <w:rPr>
          <w:rFonts w:hint="eastAsia" w:eastAsia="方正仿宋_GBK"/>
          <w:color w:val="000000"/>
          <w:sz w:val="32"/>
          <w:szCs w:val="32"/>
          <w:lang w:eastAsia="zh-CN"/>
        </w:rPr>
        <w:t>“</w:t>
      </w:r>
      <w:r>
        <w:rPr>
          <w:rFonts w:eastAsia="方正仿宋_GBK"/>
          <w:color w:val="000000"/>
          <w:sz w:val="32"/>
          <w:szCs w:val="32"/>
        </w:rPr>
        <w:t>人人皆学、时时能学、处处可学</w:t>
      </w:r>
      <w:r>
        <w:rPr>
          <w:rFonts w:hint="eastAsia" w:eastAsia="方正仿宋_GBK"/>
          <w:color w:val="000000"/>
          <w:sz w:val="32"/>
          <w:szCs w:val="32"/>
          <w:lang w:eastAsia="zh-CN"/>
        </w:rPr>
        <w:t>”</w:t>
      </w:r>
      <w:r>
        <w:rPr>
          <w:rFonts w:eastAsia="方正仿宋_GBK"/>
          <w:color w:val="000000"/>
          <w:sz w:val="32"/>
          <w:szCs w:val="32"/>
        </w:rPr>
        <w:t>的学习型社会。建立健全职业教育与普通教育、学历教育与非学历教育、职前教育与职后教育沟通衔接的机制。推动高等学校和职业学校进一步开放办学，面向从业人员广泛开展教育培训服务。广泛开展社区教育，加强街道（镇）社区教育学校建设，促进学校教育资源服务社区居民，</w:t>
      </w:r>
      <w:r>
        <w:rPr>
          <w:rFonts w:eastAsia="方正仿宋_GBK"/>
          <w:color w:val="000000"/>
          <w:sz w:val="32"/>
          <w:szCs w:val="32"/>
          <w:shd w:val="clear" w:color="auto" w:fill="FFFFFF"/>
        </w:rPr>
        <w:t>成功创建重庆市社区教育示范区</w:t>
      </w:r>
      <w:r>
        <w:rPr>
          <w:rFonts w:eastAsia="方正仿宋_GBK"/>
          <w:color w:val="000000"/>
          <w:sz w:val="32"/>
          <w:szCs w:val="32"/>
        </w:rPr>
        <w:t>。发挥在线教育优势，建立健全智慧教育创新发展机制。</w:t>
      </w:r>
      <w:r>
        <w:rPr>
          <w:rFonts w:hint="eastAsia" w:eastAsia="方正仿宋_GBK"/>
          <w:color w:val="000000"/>
          <w:sz w:val="32"/>
          <w:szCs w:val="32"/>
        </w:rPr>
        <w:t>大力发展老年教育，有效扩大老年教育资源供给，迁建并办好老年大学，完善老年人学习服务体系，促进社区教育与老年教育深度融合。</w:t>
      </w:r>
    </w:p>
    <w:p>
      <w:pPr>
        <w:snapToGrid w:val="0"/>
        <w:spacing w:beforeLines="0" w:afterLines="0" w:line="276" w:lineRule="auto"/>
        <w:ind w:firstLine="640" w:firstLineChars="200"/>
        <w:rPr>
          <w:rFonts w:hint="eastAsia" w:eastAsia="方正仿宋_GBK"/>
          <w:color w:val="000000"/>
          <w:sz w:val="32"/>
          <w:szCs w:val="32"/>
        </w:rPr>
      </w:pPr>
    </w:p>
    <w:p>
      <w:pPr>
        <w:pStyle w:val="5"/>
        <w:snapToGrid w:val="0"/>
        <w:spacing w:before="0" w:beforeLines="0" w:after="0" w:afterLines="0" w:line="276" w:lineRule="auto"/>
        <w:rPr>
          <w:color w:val="000000"/>
        </w:rPr>
      </w:pPr>
      <w:bookmarkStart w:id="119" w:name="_Toc15820"/>
      <w:bookmarkStart w:id="120" w:name="_Toc50115115"/>
      <w:bookmarkStart w:id="121" w:name="_Toc48296448"/>
      <w:bookmarkStart w:id="122" w:name="_Toc5895"/>
      <w:bookmarkStart w:id="123" w:name="_Toc48282328"/>
      <w:bookmarkStart w:id="124" w:name="_Toc14246"/>
      <w:r>
        <w:rPr>
          <w:color w:val="000000"/>
        </w:rPr>
        <w:t xml:space="preserve">第五节 </w:t>
      </w:r>
      <w:bookmarkEnd w:id="119"/>
      <w:bookmarkEnd w:id="120"/>
      <w:bookmarkEnd w:id="121"/>
      <w:bookmarkEnd w:id="122"/>
      <w:bookmarkEnd w:id="123"/>
      <w:r>
        <w:rPr>
          <w:rFonts w:hint="eastAsia"/>
          <w:color w:val="000000"/>
          <w:lang w:val="en-US" w:eastAsia="zh-CN"/>
        </w:rPr>
        <w:t xml:space="preserve"> </w:t>
      </w:r>
      <w:r>
        <w:rPr>
          <w:color w:val="000000"/>
        </w:rPr>
        <w:t>完善现代教育治理体系</w:t>
      </w:r>
      <w:bookmarkEnd w:id="124"/>
    </w:p>
    <w:p>
      <w:pPr>
        <w:snapToGrid w:val="0"/>
        <w:spacing w:beforeLines="0" w:afterLines="0" w:line="276" w:lineRule="auto"/>
        <w:ind w:firstLine="640" w:firstLineChars="200"/>
        <w:rPr>
          <w:rFonts w:eastAsia="方正仿宋_GBK"/>
          <w:color w:val="000000"/>
          <w:sz w:val="32"/>
          <w:szCs w:val="32"/>
          <w:shd w:val="clear" w:color="auto" w:fill="FFFFFF"/>
        </w:rPr>
      </w:pPr>
      <w:bookmarkStart w:id="125" w:name="_Toc30430"/>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shd w:val="clear" w:color="auto" w:fill="FFFFFF"/>
        </w:rPr>
        <w:t>全面贯彻党的教育方针，以法治思维和法治方式推进教育综合改革，加快构建政府依法行政、学校依法办学、教师依法执教、社会依法支持和参与教育治理的教育发展新格局，全面推进教育治理体系和治理能力现代化。健全立德树人系统化落实机制、教育领导机制和学校家庭社会协同育人机制，</w:t>
      </w:r>
      <w:r>
        <w:rPr>
          <w:rFonts w:eastAsia="方正仿宋_GBK"/>
          <w:color w:val="000000"/>
          <w:sz w:val="32"/>
          <w:szCs w:val="32"/>
        </w:rPr>
        <w:t>加强学生心理健康教育，推动学校教育与家庭教育、社会教育有机融合，促进学生健康成长。</w:t>
      </w:r>
      <w:r>
        <w:rPr>
          <w:rFonts w:eastAsia="方正仿宋_GBK"/>
          <w:color w:val="000000"/>
          <w:sz w:val="32"/>
          <w:szCs w:val="32"/>
          <w:shd w:val="clear" w:color="auto" w:fill="FFFFFF"/>
        </w:rPr>
        <w:t>深化</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管、办、评</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改革，构建</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政府管教育、学校办教育、社会评教育</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的教育发展新格局。全面推行义务教育阶段教师</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区管校聘</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管理改革。</w:t>
      </w:r>
      <w:bookmarkEnd w:id="125"/>
      <w:r>
        <w:rPr>
          <w:rFonts w:eastAsia="方正仿宋_GBK"/>
          <w:color w:val="000000"/>
          <w:sz w:val="32"/>
          <w:szCs w:val="32"/>
          <w:shd w:val="clear" w:color="auto" w:fill="FFFFFF"/>
        </w:rPr>
        <w:t>积极</w:t>
      </w:r>
      <w:r>
        <w:rPr>
          <w:rFonts w:eastAsia="方正仿宋_GBK"/>
          <w:color w:val="000000"/>
          <w:sz w:val="32"/>
          <w:szCs w:val="32"/>
        </w:rPr>
        <w:t>稳妥推进校长职级制、学区制管理、集团化办学等教育体制改革。深化新时代教育督导体制机制改革，用高水平教育督导支撑高质量教育发展。深化新时代教育评价改革，完善</w:t>
      </w:r>
      <w:r>
        <w:rPr>
          <w:rFonts w:hint="eastAsia" w:eastAsia="方正仿宋_GBK"/>
          <w:color w:val="000000"/>
          <w:sz w:val="32"/>
          <w:szCs w:val="32"/>
        </w:rPr>
        <w:t>对区级部门和单位</w:t>
      </w:r>
      <w:r>
        <w:rPr>
          <w:rFonts w:eastAsia="方正仿宋_GBK"/>
          <w:color w:val="000000"/>
          <w:sz w:val="32"/>
          <w:szCs w:val="32"/>
        </w:rPr>
        <w:t>、学校、教师、学生、用人五个方面评价机制，增加评价改革的系统性、整体性和协同性。深化招生考试制度改革，健全促进公平、科学选才、监督有力的体制机制，促进学生健康成长；坚持义务教育</w:t>
      </w:r>
      <w:r>
        <w:rPr>
          <w:rFonts w:hint="eastAsia" w:eastAsia="方正仿宋_GBK"/>
          <w:color w:val="000000"/>
          <w:sz w:val="32"/>
          <w:szCs w:val="32"/>
          <w:lang w:eastAsia="zh-CN"/>
        </w:rPr>
        <w:t>“</w:t>
      </w:r>
      <w:r>
        <w:rPr>
          <w:rFonts w:eastAsia="方正仿宋_GBK"/>
          <w:color w:val="000000"/>
          <w:sz w:val="32"/>
          <w:szCs w:val="32"/>
        </w:rPr>
        <w:t>划片、就近、对口、免试</w:t>
      </w:r>
      <w:r>
        <w:rPr>
          <w:rFonts w:hint="eastAsia" w:eastAsia="方正仿宋_GBK"/>
          <w:color w:val="000000"/>
          <w:sz w:val="32"/>
          <w:szCs w:val="32"/>
          <w:lang w:eastAsia="zh-CN"/>
        </w:rPr>
        <w:t>”</w:t>
      </w:r>
      <w:r>
        <w:rPr>
          <w:rFonts w:eastAsia="方正仿宋_GBK"/>
          <w:color w:val="000000"/>
          <w:sz w:val="32"/>
          <w:szCs w:val="32"/>
        </w:rPr>
        <w:t>和依法依规入学原则，实行阳光招生，消除择校现象。支持和规范民办教育发展，规范校外培训机构。建立健全从学前教育到高等教育的各学段全覆盖的教育资助体系。大力提升教师教书育人素质，加强师德师风建设，抓好名校长、</w:t>
      </w:r>
      <w:r>
        <w:rPr>
          <w:rFonts w:hint="eastAsia" w:eastAsia="方正仿宋_GBK"/>
          <w:color w:val="000000"/>
          <w:sz w:val="32"/>
          <w:szCs w:val="32"/>
        </w:rPr>
        <w:t>学科名师</w:t>
      </w:r>
      <w:r>
        <w:rPr>
          <w:rFonts w:eastAsia="方正仿宋_GBK"/>
          <w:color w:val="000000"/>
          <w:sz w:val="32"/>
          <w:szCs w:val="32"/>
        </w:rPr>
        <w:t>、</w:t>
      </w:r>
      <w:r>
        <w:rPr>
          <w:rFonts w:hint="eastAsia" w:eastAsia="方正仿宋_GBK"/>
          <w:color w:val="000000"/>
          <w:sz w:val="32"/>
          <w:szCs w:val="32"/>
        </w:rPr>
        <w:t>学科带头人</w:t>
      </w:r>
      <w:r>
        <w:rPr>
          <w:rFonts w:eastAsia="方正仿宋_GBK"/>
          <w:color w:val="000000"/>
          <w:sz w:val="32"/>
          <w:szCs w:val="32"/>
        </w:rPr>
        <w:t>培育，建成重庆教师教育创新</w:t>
      </w:r>
      <w:r>
        <w:rPr>
          <w:rFonts w:hint="eastAsia" w:eastAsia="方正仿宋_GBK"/>
          <w:color w:val="000000"/>
          <w:sz w:val="32"/>
          <w:szCs w:val="32"/>
          <w:lang w:eastAsia="zh-CN"/>
        </w:rPr>
        <w:t>实</w:t>
      </w:r>
      <w:r>
        <w:rPr>
          <w:rFonts w:eastAsia="方正仿宋_GBK"/>
          <w:color w:val="000000"/>
          <w:sz w:val="32"/>
          <w:szCs w:val="32"/>
        </w:rPr>
        <w:t>验区。</w:t>
      </w:r>
    </w:p>
    <w:p>
      <w:pPr>
        <w:snapToGrid w:val="0"/>
        <w:spacing w:beforeLines="0" w:afterLines="0" w:line="276" w:lineRule="auto"/>
        <w:ind w:firstLine="640" w:firstLineChars="200"/>
        <w:rPr>
          <w:rFonts w:eastAsia="方正仿宋_GBK"/>
          <w:color w:val="000000"/>
          <w:sz w:val="32"/>
          <w:szCs w:val="32"/>
        </w:rPr>
      </w:pPr>
    </w:p>
    <w:p>
      <w:pPr>
        <w:pStyle w:val="4"/>
        <w:snapToGrid w:val="0"/>
        <w:spacing w:beforeLines="0" w:after="0" w:afterLines="0" w:line="276" w:lineRule="auto"/>
        <w:rPr>
          <w:color w:val="000000"/>
          <w:sz w:val="32"/>
          <w:szCs w:val="32"/>
        </w:rPr>
      </w:pPr>
      <w:bookmarkStart w:id="126" w:name="_Toc31233"/>
      <w:r>
        <w:rPr>
          <w:color w:val="000000"/>
          <w:sz w:val="32"/>
          <w:szCs w:val="32"/>
        </w:rPr>
        <w:t>第十四章</w:t>
      </w:r>
      <w:bookmarkEnd w:id="97"/>
      <w:bookmarkEnd w:id="98"/>
      <w:bookmarkEnd w:id="99"/>
      <w:bookmarkEnd w:id="100"/>
      <w:bookmarkEnd w:id="101"/>
      <w:r>
        <w:rPr>
          <w:rFonts w:hint="eastAsia"/>
          <w:color w:val="000000"/>
          <w:sz w:val="32"/>
          <w:szCs w:val="32"/>
          <w:lang w:val="en-US" w:eastAsia="zh-CN"/>
        </w:rPr>
        <w:t xml:space="preserve"> </w:t>
      </w:r>
      <w:r>
        <w:rPr>
          <w:color w:val="000000"/>
          <w:sz w:val="32"/>
          <w:szCs w:val="32"/>
        </w:rPr>
        <w:t xml:space="preserve"> 实施健康永川行动，</w:t>
      </w:r>
      <w:bookmarkEnd w:id="102"/>
      <w:r>
        <w:rPr>
          <w:color w:val="000000"/>
          <w:sz w:val="32"/>
          <w:szCs w:val="32"/>
        </w:rPr>
        <w:t>全方位提升人民健康水平</w:t>
      </w:r>
      <w:bookmarkEnd w:id="126"/>
    </w:p>
    <w:p>
      <w:pPr>
        <w:snapToGrid w:val="0"/>
        <w:spacing w:beforeLines="0" w:afterLines="0" w:line="276" w:lineRule="auto"/>
        <w:ind w:firstLine="640" w:firstLineChars="200"/>
        <w:rPr>
          <w:rFonts w:eastAsia="方正仿宋_GBK"/>
          <w:color w:val="000000"/>
          <w:sz w:val="32"/>
          <w:szCs w:val="32"/>
          <w:shd w:val="clear" w:color="auto" w:fill="FFFFFF"/>
        </w:rPr>
      </w:pPr>
      <w:bookmarkStart w:id="127" w:name="_Toc50115117"/>
      <w:bookmarkStart w:id="128" w:name="_Toc18096"/>
      <w:bookmarkStart w:id="129" w:name="_Toc48296450"/>
      <w:bookmarkStart w:id="130" w:name="_Toc48282330"/>
      <w:bookmarkStart w:id="131" w:name="_Toc50115121"/>
      <w:bookmarkStart w:id="132" w:name="_Toc48296438"/>
    </w:p>
    <w:p>
      <w:pPr>
        <w:snapToGrid w:val="0"/>
        <w:spacing w:beforeLines="0" w:afterLines="0" w:line="276" w:lineRule="auto"/>
        <w:ind w:firstLine="640" w:firstLineChars="200"/>
        <w:rPr>
          <w:rFonts w:eastAsia="方正仿宋_GBK"/>
          <w:color w:val="000000"/>
          <w:sz w:val="32"/>
          <w:szCs w:val="32"/>
          <w:shd w:val="clear" w:color="auto" w:fill="FFFFFF"/>
        </w:rPr>
      </w:pPr>
      <w:r>
        <w:rPr>
          <w:rFonts w:eastAsia="方正仿宋_GBK"/>
          <w:color w:val="000000"/>
          <w:sz w:val="32"/>
          <w:szCs w:val="32"/>
          <w:shd w:val="clear" w:color="auto" w:fill="FFFFFF"/>
        </w:rPr>
        <w:t>把保障人民健康放在优先发展的战略位置，加快卫生健康事业从以治病为中心向以健康为中心转变，全面加强卫生健康体系建设，织牢公共卫生防护网，为人民提供全方位全周期健康服务，进一步</w:t>
      </w:r>
      <w:r>
        <w:rPr>
          <w:rFonts w:hint="eastAsia" w:eastAsia="方正仿宋_GBK"/>
          <w:color w:val="000000"/>
          <w:sz w:val="32"/>
          <w:szCs w:val="32"/>
          <w:shd w:val="clear" w:color="auto" w:fill="FFFFFF"/>
        </w:rPr>
        <w:t>增强医疗救治能力</w:t>
      </w:r>
      <w:r>
        <w:rPr>
          <w:rFonts w:eastAsia="方正仿宋_GBK"/>
          <w:color w:val="000000"/>
          <w:sz w:val="32"/>
          <w:szCs w:val="32"/>
          <w:shd w:val="clear" w:color="auto" w:fill="FFFFFF"/>
        </w:rPr>
        <w:t>，</w:t>
      </w:r>
      <w:r>
        <w:rPr>
          <w:rFonts w:eastAsia="方正仿宋_GBK"/>
          <w:color w:val="000000"/>
          <w:sz w:val="32"/>
          <w:szCs w:val="32"/>
        </w:rPr>
        <w:t>建设国家医学中心</w:t>
      </w:r>
      <w:r>
        <w:rPr>
          <w:rFonts w:hint="eastAsia" w:eastAsia="方正仿宋_GBK"/>
          <w:color w:val="000000"/>
          <w:sz w:val="32"/>
          <w:szCs w:val="32"/>
        </w:rPr>
        <w:t>重庆</w:t>
      </w:r>
      <w:r>
        <w:rPr>
          <w:rFonts w:eastAsia="方正仿宋_GBK"/>
          <w:color w:val="000000"/>
          <w:sz w:val="32"/>
          <w:szCs w:val="32"/>
        </w:rPr>
        <w:t>永川副中心</w:t>
      </w:r>
      <w:r>
        <w:rPr>
          <w:rFonts w:eastAsia="方正仿宋_GBK"/>
          <w:color w:val="000000"/>
          <w:sz w:val="32"/>
          <w:szCs w:val="32"/>
          <w:shd w:val="clear" w:color="auto" w:fill="FFFFFF"/>
        </w:rPr>
        <w:t>。</w:t>
      </w:r>
    </w:p>
    <w:p>
      <w:pPr>
        <w:snapToGrid w:val="0"/>
        <w:spacing w:beforeLines="0" w:afterLines="0" w:line="276" w:lineRule="auto"/>
        <w:ind w:firstLine="640" w:firstLineChars="200"/>
        <w:rPr>
          <w:rFonts w:eastAsia="方正仿宋_GBK"/>
          <w:color w:val="000000"/>
          <w:sz w:val="32"/>
          <w:szCs w:val="32"/>
          <w:shd w:val="clear" w:color="auto" w:fill="FFFFFF"/>
        </w:rPr>
      </w:pPr>
    </w:p>
    <w:p>
      <w:pPr>
        <w:pStyle w:val="5"/>
        <w:snapToGrid w:val="0"/>
        <w:spacing w:before="0" w:beforeLines="0" w:after="0" w:afterLines="0" w:line="276" w:lineRule="auto"/>
        <w:rPr>
          <w:color w:val="000000"/>
        </w:rPr>
      </w:pPr>
      <w:bookmarkStart w:id="133" w:name="_Toc11597"/>
      <w:r>
        <w:rPr>
          <w:color w:val="000000"/>
        </w:rPr>
        <w:t xml:space="preserve">第一节 </w:t>
      </w:r>
      <w:r>
        <w:rPr>
          <w:rFonts w:hint="eastAsia"/>
          <w:color w:val="000000"/>
          <w:lang w:val="en-US" w:eastAsia="zh-CN"/>
        </w:rPr>
        <w:t xml:space="preserve"> </w:t>
      </w:r>
      <w:r>
        <w:rPr>
          <w:color w:val="000000"/>
        </w:rPr>
        <w:t>健全公共卫生服务体系</w:t>
      </w:r>
      <w:bookmarkEnd w:id="133"/>
    </w:p>
    <w:p>
      <w:pPr>
        <w:snapToGrid w:val="0"/>
        <w:spacing w:beforeLines="0" w:afterLines="0" w:line="276" w:lineRule="auto"/>
        <w:ind w:firstLine="640" w:firstLineChars="200"/>
        <w:rPr>
          <w:rFonts w:eastAsia="方正仿宋_GBK"/>
          <w:color w:val="000000"/>
          <w:kern w:val="0"/>
          <w:sz w:val="32"/>
          <w:szCs w:val="32"/>
        </w:rPr>
      </w:pPr>
    </w:p>
    <w:p>
      <w:pPr>
        <w:snapToGrid w:val="0"/>
        <w:spacing w:beforeLines="0" w:afterLines="0" w:line="276" w:lineRule="auto"/>
        <w:ind w:firstLine="640" w:firstLineChars="200"/>
        <w:rPr>
          <w:rFonts w:eastAsia="方正仿宋_GBK"/>
          <w:color w:val="000000"/>
          <w:kern w:val="0"/>
          <w:sz w:val="32"/>
          <w:szCs w:val="32"/>
        </w:rPr>
      </w:pPr>
      <w:r>
        <w:rPr>
          <w:rFonts w:eastAsia="方正仿宋_GBK"/>
          <w:color w:val="000000"/>
          <w:kern w:val="0"/>
          <w:sz w:val="32"/>
          <w:szCs w:val="32"/>
        </w:rPr>
        <w:t>围绕疾病预防控制建立公共卫生预警监测机制，锚定公共卫生救治区域核心定位，推进疾病预防控制体系基础设施、公共卫生与应急保障体系建设。全面强化建立健全稳定持续投入机制，大力改善疾控机构基础条件，提升疾控机构专业能力。迁建区疾控中心，加强高端装备配置，打造区域实验室，创建三甲疾控中心。全面强化传染病防控能力，建设平战结合的渝西区域医疗中心（渝西公共卫生应急医院），承担片区危重症患者集中救治任务，建立救治资源平战转换机制。完善覆盖全区、互联互通、信息共享、标准统一的120调度指挥信息系统，提升重大突发公共卫生事件“空-地”一体化急救水平，打造15分钟医疗急救圈。提高重大疫情应对指挥能力，完善重大疫情应对公共动员机制，建成覆盖渝西片区、辐射西南地区的公共卫生防治高地。</w:t>
      </w:r>
    </w:p>
    <w:p>
      <w:pPr>
        <w:snapToGrid w:val="0"/>
        <w:spacing w:beforeLines="0" w:afterLines="0" w:line="276" w:lineRule="auto"/>
        <w:ind w:firstLine="640" w:firstLineChars="200"/>
        <w:rPr>
          <w:rFonts w:eastAsia="方正仿宋_GBK"/>
          <w:color w:val="000000"/>
          <w:kern w:val="0"/>
          <w:sz w:val="32"/>
          <w:szCs w:val="32"/>
        </w:rPr>
      </w:pPr>
    </w:p>
    <w:p>
      <w:pPr>
        <w:pStyle w:val="5"/>
        <w:snapToGrid w:val="0"/>
        <w:spacing w:before="0" w:beforeLines="0" w:after="0" w:afterLines="0" w:line="276" w:lineRule="auto"/>
        <w:rPr>
          <w:color w:val="000000"/>
        </w:rPr>
      </w:pPr>
      <w:bookmarkStart w:id="134" w:name="_Toc4602"/>
      <w:r>
        <w:rPr>
          <w:color w:val="000000"/>
        </w:rPr>
        <w:t>第二节</w:t>
      </w:r>
      <w:r>
        <w:rPr>
          <w:rFonts w:hint="eastAsia"/>
          <w:color w:val="000000"/>
        </w:rPr>
        <w:t xml:space="preserve"> </w:t>
      </w:r>
      <w:r>
        <w:rPr>
          <w:rFonts w:hint="eastAsia"/>
          <w:color w:val="000000"/>
          <w:lang w:val="en-US" w:eastAsia="zh-CN"/>
        </w:rPr>
        <w:t xml:space="preserve"> </w:t>
      </w:r>
      <w:r>
        <w:rPr>
          <w:rFonts w:hint="eastAsia"/>
          <w:color w:val="000000"/>
        </w:rPr>
        <w:t>提升医疗卫生服务水平</w:t>
      </w:r>
      <w:bookmarkEnd w:id="134"/>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kern w:val="0"/>
          <w:sz w:val="32"/>
          <w:szCs w:val="32"/>
        </w:rPr>
      </w:pPr>
      <w:r>
        <w:rPr>
          <w:rFonts w:eastAsia="方正仿宋_GBK"/>
          <w:color w:val="000000"/>
          <w:sz w:val="32"/>
          <w:szCs w:val="32"/>
        </w:rPr>
        <w:t>推进卫生健康重点项目建设，</w:t>
      </w:r>
      <w:r>
        <w:rPr>
          <w:rFonts w:eastAsia="方正仿宋_GBK"/>
          <w:color w:val="000000"/>
          <w:kern w:val="0"/>
          <w:sz w:val="32"/>
          <w:szCs w:val="32"/>
        </w:rPr>
        <w:t>新建重医附属永川医院兴龙湖分院，</w:t>
      </w:r>
      <w:r>
        <w:rPr>
          <w:rFonts w:eastAsia="方正仿宋_GBK"/>
          <w:color w:val="000000"/>
          <w:sz w:val="32"/>
          <w:szCs w:val="32"/>
        </w:rPr>
        <w:t>建成中新国际肿瘤医院、区中医院新院区，加强基层卫生院硬件环境建设和设施设备配备。依托城东生态科技城打造集临床诊疗、科研教学、健康产品供给等于一体的医教研高地。</w:t>
      </w:r>
      <w:r>
        <w:rPr>
          <w:rFonts w:eastAsia="方正仿宋_GBK"/>
          <w:color w:val="000000"/>
          <w:kern w:val="0"/>
          <w:sz w:val="32"/>
          <w:szCs w:val="32"/>
        </w:rPr>
        <w:t>以老年病、肿瘤、心血管、儿科专科医疗资源为支撑，规划建设国内一流老年疾病特色专科医院，打造渝西老年疾病临床医学研究基地；发挥心血管、儿科专科优势，探索</w:t>
      </w:r>
      <w:r>
        <w:rPr>
          <w:rFonts w:hint="eastAsia" w:eastAsia="方正仿宋_GBK"/>
          <w:color w:val="000000"/>
          <w:kern w:val="0"/>
          <w:sz w:val="32"/>
          <w:szCs w:val="32"/>
          <w:lang w:eastAsia="zh-CN"/>
        </w:rPr>
        <w:t>“</w:t>
      </w:r>
      <w:r>
        <w:rPr>
          <w:rFonts w:eastAsia="方正仿宋_GBK"/>
          <w:color w:val="000000"/>
          <w:kern w:val="0"/>
          <w:sz w:val="32"/>
          <w:szCs w:val="32"/>
        </w:rPr>
        <w:t>三级专科医院+区域</w:t>
      </w:r>
      <w:r>
        <w:rPr>
          <w:rFonts w:hint="eastAsia" w:eastAsia="方正仿宋_GBK"/>
          <w:color w:val="000000"/>
          <w:kern w:val="0"/>
          <w:sz w:val="32"/>
          <w:szCs w:val="32"/>
          <w:lang w:eastAsia="zh-CN"/>
        </w:rPr>
        <w:t>”</w:t>
      </w:r>
      <w:r>
        <w:rPr>
          <w:rFonts w:eastAsia="方正仿宋_GBK"/>
          <w:color w:val="000000"/>
          <w:kern w:val="0"/>
          <w:sz w:val="32"/>
          <w:szCs w:val="32"/>
        </w:rPr>
        <w:t>模式，促进医疗资源科学下沉。集中力量推动区人民医院、妇幼保健院创建三级医院。</w:t>
      </w:r>
      <w:r>
        <w:rPr>
          <w:rFonts w:eastAsia="方正仿宋_GBK"/>
          <w:color w:val="000000"/>
          <w:sz w:val="32"/>
          <w:szCs w:val="32"/>
        </w:rPr>
        <w:t>全面建立新型基层医疗卫生服务体系，加强基层卫生机构硬件配备，</w:t>
      </w:r>
      <w:r>
        <w:rPr>
          <w:rFonts w:eastAsia="方正仿宋_GBK"/>
          <w:color w:val="000000"/>
          <w:kern w:val="0"/>
          <w:sz w:val="32"/>
          <w:szCs w:val="32"/>
        </w:rPr>
        <w:t>提升基层卫生人才队伍素质</w:t>
      </w:r>
      <w:r>
        <w:rPr>
          <w:rFonts w:eastAsia="方正仿宋_GBK"/>
          <w:color w:val="000000"/>
          <w:sz w:val="32"/>
          <w:szCs w:val="32"/>
        </w:rPr>
        <w:t>。加快推进智慧医疗建设力度。坚持中西医并重，</w:t>
      </w:r>
      <w:r>
        <w:rPr>
          <w:rFonts w:eastAsia="方正仿宋_GBK"/>
          <w:color w:val="000000"/>
          <w:kern w:val="0"/>
          <w:sz w:val="32"/>
          <w:szCs w:val="32"/>
        </w:rPr>
        <w:t>发挥区中医院龙头优势，</w:t>
      </w:r>
      <w:r>
        <w:rPr>
          <w:rFonts w:hint="eastAsia" w:eastAsia="方正仿宋_GBK"/>
          <w:color w:val="000000"/>
          <w:kern w:val="0"/>
          <w:sz w:val="32"/>
          <w:szCs w:val="32"/>
        </w:rPr>
        <w:t>建设中医药服务体系，推动中医药事业高质量发展，打造</w:t>
      </w:r>
      <w:r>
        <w:rPr>
          <w:rFonts w:eastAsia="方正仿宋_GBK"/>
          <w:color w:val="000000"/>
          <w:kern w:val="0"/>
          <w:sz w:val="32"/>
          <w:szCs w:val="32"/>
        </w:rPr>
        <w:t>中医疫病防治基地、中医紧急医学救援基地</w:t>
      </w:r>
      <w:r>
        <w:rPr>
          <w:rFonts w:eastAsia="方正仿宋_GBK"/>
          <w:color w:val="000000"/>
          <w:sz w:val="32"/>
          <w:szCs w:val="32"/>
        </w:rPr>
        <w:t>，增强中医药服务能力</w:t>
      </w:r>
      <w:r>
        <w:rPr>
          <w:rFonts w:eastAsia="方正仿宋_GBK"/>
          <w:color w:val="000000"/>
          <w:kern w:val="0"/>
          <w:sz w:val="32"/>
          <w:szCs w:val="32"/>
        </w:rPr>
        <w:t>，</w:t>
      </w:r>
      <w:r>
        <w:rPr>
          <w:rFonts w:eastAsia="方正仿宋_GBK"/>
          <w:color w:val="000000"/>
          <w:sz w:val="32"/>
          <w:szCs w:val="32"/>
        </w:rPr>
        <w:t>促进中医药传承与创新。</w:t>
      </w:r>
      <w:r>
        <w:rPr>
          <w:rFonts w:eastAsia="方正仿宋_GBK"/>
          <w:color w:val="000000"/>
          <w:kern w:val="0"/>
          <w:sz w:val="32"/>
          <w:szCs w:val="32"/>
        </w:rPr>
        <w:t>加快培养、引进一批医学领军人才、拔尖人才、骨干人才和基础人才。引导社会办医规范发展。</w:t>
      </w:r>
    </w:p>
    <w:p>
      <w:pPr>
        <w:snapToGrid w:val="0"/>
        <w:spacing w:beforeLines="0" w:afterLines="0" w:line="276" w:lineRule="auto"/>
        <w:ind w:firstLine="640" w:firstLineChars="200"/>
        <w:rPr>
          <w:rFonts w:eastAsia="方正仿宋_GBK"/>
          <w:color w:val="000000"/>
          <w:kern w:val="0"/>
          <w:sz w:val="32"/>
          <w:szCs w:val="32"/>
        </w:rPr>
      </w:pPr>
    </w:p>
    <w:p>
      <w:pPr>
        <w:pStyle w:val="5"/>
        <w:snapToGrid w:val="0"/>
        <w:spacing w:before="0" w:beforeLines="0" w:after="0" w:afterLines="0" w:line="276" w:lineRule="auto"/>
        <w:rPr>
          <w:color w:val="000000"/>
        </w:rPr>
      </w:pPr>
      <w:bookmarkStart w:id="135" w:name="_Toc24369"/>
      <w:r>
        <w:rPr>
          <w:color w:val="000000"/>
        </w:rPr>
        <w:t xml:space="preserve">第三节 </w:t>
      </w:r>
      <w:r>
        <w:rPr>
          <w:rFonts w:hint="eastAsia"/>
          <w:color w:val="000000"/>
          <w:lang w:val="en-US" w:eastAsia="zh-CN"/>
        </w:rPr>
        <w:t xml:space="preserve"> </w:t>
      </w:r>
      <w:r>
        <w:rPr>
          <w:color w:val="000000"/>
        </w:rPr>
        <w:t>全面深化医药卫生体制改革</w:t>
      </w:r>
      <w:bookmarkEnd w:id="135"/>
    </w:p>
    <w:p>
      <w:pPr>
        <w:snapToGrid w:val="0"/>
        <w:spacing w:beforeLines="0" w:afterLines="0" w:line="276" w:lineRule="auto"/>
        <w:ind w:firstLine="640" w:firstLineChars="200"/>
        <w:rPr>
          <w:rFonts w:hint="eastAsia" w:eastAsia="方正仿宋_GBK"/>
          <w:color w:val="000000"/>
          <w:sz w:val="32"/>
          <w:szCs w:val="32"/>
        </w:rPr>
      </w:pPr>
    </w:p>
    <w:p>
      <w:pPr>
        <w:snapToGrid w:val="0"/>
        <w:spacing w:beforeLines="0" w:afterLines="0" w:line="276" w:lineRule="auto"/>
        <w:ind w:firstLine="640" w:firstLineChars="200"/>
        <w:rPr>
          <w:rFonts w:eastAsia="方正仿宋_GBK"/>
          <w:color w:val="000000"/>
          <w:kern w:val="0"/>
          <w:sz w:val="32"/>
          <w:szCs w:val="32"/>
        </w:rPr>
      </w:pPr>
      <w:r>
        <w:rPr>
          <w:rFonts w:hint="eastAsia" w:eastAsia="方正仿宋_GBK"/>
          <w:color w:val="000000"/>
          <w:sz w:val="32"/>
          <w:szCs w:val="32"/>
        </w:rPr>
        <w:t>推进卫生健康领域的供给侧结构性改革，提高健康供给对需求变化的适应性和灵活性。加强</w:t>
      </w:r>
      <w:r>
        <w:rPr>
          <w:rFonts w:eastAsia="方正仿宋_GBK"/>
          <w:color w:val="000000"/>
          <w:sz w:val="32"/>
          <w:szCs w:val="32"/>
        </w:rPr>
        <w:t>紧密型区域</w:t>
      </w:r>
      <w:r>
        <w:rPr>
          <w:rFonts w:hint="eastAsia" w:eastAsia="方正仿宋_GBK"/>
          <w:color w:val="000000"/>
          <w:sz w:val="32"/>
          <w:szCs w:val="32"/>
        </w:rPr>
        <w:t>医疗服务共同体</w:t>
      </w:r>
      <w:r>
        <w:rPr>
          <w:rFonts w:eastAsia="方正仿宋_GBK"/>
          <w:color w:val="000000"/>
          <w:sz w:val="32"/>
          <w:szCs w:val="32"/>
        </w:rPr>
        <w:t>试点建设，努力实现</w:t>
      </w:r>
      <w:r>
        <w:rPr>
          <w:rFonts w:hint="eastAsia" w:eastAsia="方正仿宋_GBK"/>
          <w:color w:val="000000"/>
          <w:sz w:val="32"/>
          <w:szCs w:val="32"/>
          <w:lang w:eastAsia="zh-CN"/>
        </w:rPr>
        <w:t>“</w:t>
      </w:r>
      <w:r>
        <w:rPr>
          <w:rFonts w:eastAsia="方正仿宋_GBK"/>
          <w:color w:val="000000"/>
          <w:sz w:val="32"/>
          <w:szCs w:val="32"/>
        </w:rPr>
        <w:t>医通、人通、财通</w:t>
      </w:r>
      <w:r>
        <w:rPr>
          <w:rFonts w:hint="eastAsia" w:eastAsia="方正仿宋_GBK"/>
          <w:color w:val="000000"/>
          <w:sz w:val="32"/>
          <w:szCs w:val="32"/>
          <w:lang w:eastAsia="zh-CN"/>
        </w:rPr>
        <w:t>”</w:t>
      </w:r>
      <w:r>
        <w:rPr>
          <w:rFonts w:eastAsia="方正仿宋_GBK"/>
          <w:color w:val="000000"/>
          <w:sz w:val="32"/>
          <w:szCs w:val="32"/>
        </w:rPr>
        <w:t>，并扩大试点范围，促进优质资源下沉。重塑分级诊疗体系，推广远程医疗，优化医疗卫生资源布局。推进家庭医生签约服务。积极推进预约诊疗和日间服务。优化和规范用药结构，加强基本药物配备使用</w:t>
      </w:r>
      <w:r>
        <w:rPr>
          <w:rFonts w:hint="eastAsia" w:eastAsia="方正仿宋_GBK"/>
          <w:color w:val="000000"/>
          <w:sz w:val="32"/>
          <w:szCs w:val="32"/>
        </w:rPr>
        <w:t>。</w:t>
      </w:r>
      <w:r>
        <w:rPr>
          <w:rFonts w:eastAsia="方正仿宋_GBK"/>
          <w:color w:val="000000"/>
          <w:sz w:val="32"/>
          <w:szCs w:val="32"/>
        </w:rPr>
        <w:t>加强公立医院建设和管理，稳步推进公立医院薪酬制度改革，落实</w:t>
      </w:r>
      <w:r>
        <w:rPr>
          <w:rFonts w:hint="eastAsia" w:eastAsia="方正仿宋_GBK"/>
          <w:color w:val="000000"/>
          <w:sz w:val="32"/>
          <w:szCs w:val="32"/>
          <w:lang w:eastAsia="zh-CN"/>
        </w:rPr>
        <w:t>“</w:t>
      </w:r>
      <w:r>
        <w:rPr>
          <w:rFonts w:eastAsia="方正仿宋_GBK"/>
          <w:color w:val="000000"/>
          <w:sz w:val="32"/>
          <w:szCs w:val="32"/>
        </w:rPr>
        <w:t>两个允许</w:t>
      </w:r>
      <w:r>
        <w:rPr>
          <w:rFonts w:hint="eastAsia" w:eastAsia="方正仿宋_GBK"/>
          <w:color w:val="000000"/>
          <w:sz w:val="32"/>
          <w:szCs w:val="32"/>
          <w:lang w:eastAsia="zh-CN"/>
        </w:rPr>
        <w:t>”</w:t>
      </w:r>
      <w:r>
        <w:rPr>
          <w:rFonts w:eastAsia="方正仿宋_GBK"/>
          <w:color w:val="000000"/>
          <w:sz w:val="32"/>
          <w:szCs w:val="32"/>
        </w:rPr>
        <w:t>，进一步调动医务人员积极性。深化医疗保障制度改革，</w:t>
      </w:r>
      <w:r>
        <w:rPr>
          <w:rFonts w:eastAsia="方正仿宋_GBK"/>
          <w:color w:val="000000"/>
          <w:kern w:val="0"/>
          <w:sz w:val="32"/>
          <w:szCs w:val="32"/>
        </w:rPr>
        <w:t>将门诊医疗费用纳入基本医疗保险统筹基金支付范围，建立健全门诊共济保障机制。建立医疗服务价格动态调整机制和调价评估机制。持续推进医保支付方式改革，推行以按病种付费为主的多元复合式医保支付方式，开展按疾病诊断相关分组付费国家试点。</w:t>
      </w:r>
    </w:p>
    <w:p>
      <w:pPr>
        <w:snapToGrid w:val="0"/>
        <w:spacing w:beforeLines="0" w:afterLines="0" w:line="276" w:lineRule="auto"/>
        <w:ind w:firstLine="640" w:firstLineChars="200"/>
        <w:rPr>
          <w:rFonts w:eastAsia="方正仿宋_GBK"/>
          <w:color w:val="000000"/>
          <w:kern w:val="0"/>
          <w:sz w:val="32"/>
          <w:szCs w:val="32"/>
        </w:rPr>
      </w:pPr>
    </w:p>
    <w:p>
      <w:pPr>
        <w:pStyle w:val="5"/>
        <w:snapToGrid w:val="0"/>
        <w:spacing w:before="0" w:beforeLines="0" w:after="0" w:afterLines="0" w:line="276" w:lineRule="auto"/>
        <w:rPr>
          <w:color w:val="000000"/>
        </w:rPr>
      </w:pPr>
      <w:bookmarkStart w:id="136" w:name="_Toc24837"/>
      <w:r>
        <w:rPr>
          <w:color w:val="000000"/>
        </w:rPr>
        <w:t>第四节</w:t>
      </w:r>
      <w:r>
        <w:rPr>
          <w:rFonts w:hint="eastAsia"/>
          <w:color w:val="000000"/>
          <w:lang w:val="en-US" w:eastAsia="zh-CN"/>
        </w:rPr>
        <w:t xml:space="preserve"> </w:t>
      </w:r>
      <w:r>
        <w:rPr>
          <w:color w:val="000000"/>
        </w:rPr>
        <w:t xml:space="preserve"> 加强全方位全生命周期健康</w:t>
      </w:r>
      <w:bookmarkEnd w:id="136"/>
      <w:r>
        <w:rPr>
          <w:color w:val="000000"/>
        </w:rPr>
        <w:t>保障</w:t>
      </w:r>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落实国民健康促进政策，加强疾病综合预防，以慢性病为重点，为人民群众提供全程化、规范化的健康管理服务，实现医防深度融合。落实健康永川15个专项行动，开展</w:t>
      </w:r>
      <w:r>
        <w:rPr>
          <w:rFonts w:hint="eastAsia" w:eastAsia="方正仿宋_GBK"/>
          <w:color w:val="000000"/>
          <w:sz w:val="32"/>
          <w:szCs w:val="32"/>
          <w:lang w:eastAsia="zh-CN"/>
        </w:rPr>
        <w:t>“</w:t>
      </w:r>
      <w:r>
        <w:rPr>
          <w:rFonts w:eastAsia="方正仿宋_GBK"/>
          <w:color w:val="000000"/>
          <w:sz w:val="32"/>
          <w:szCs w:val="32"/>
        </w:rPr>
        <w:t>三减三健</w:t>
      </w:r>
      <w:r>
        <w:rPr>
          <w:rFonts w:hint="eastAsia" w:eastAsia="方正仿宋_GBK"/>
          <w:color w:val="000000"/>
          <w:sz w:val="32"/>
          <w:szCs w:val="32"/>
          <w:lang w:eastAsia="zh-CN"/>
        </w:rPr>
        <w:t>”</w:t>
      </w:r>
      <w:r>
        <w:rPr>
          <w:rFonts w:eastAsia="方正仿宋_GBK"/>
          <w:color w:val="000000"/>
          <w:sz w:val="32"/>
          <w:szCs w:val="32"/>
        </w:rPr>
        <w:t>行动。优化基本公共卫生服务，提高健康档案</w:t>
      </w:r>
      <w:r>
        <w:rPr>
          <w:rFonts w:hint="eastAsia" w:eastAsia="方正仿宋_GBK"/>
          <w:color w:val="000000"/>
          <w:sz w:val="32"/>
          <w:szCs w:val="32"/>
        </w:rPr>
        <w:t>建档率和利用率。提升妇女儿童健康服务能力，推进生育全程服务。</w:t>
      </w:r>
      <w:r>
        <w:rPr>
          <w:rFonts w:eastAsia="方正仿宋_GBK"/>
          <w:color w:val="000000"/>
          <w:sz w:val="32"/>
          <w:szCs w:val="32"/>
        </w:rPr>
        <w:t>加强老年医疗服务供给，加强老年病科建设，支持提供临终关怀服务。加快推进医养结合工作，建设2-3家康养结合机构。提升健康教育、慢病管理和残疾康复服务质量</w:t>
      </w:r>
      <w:r>
        <w:rPr>
          <w:rFonts w:hint="eastAsia" w:eastAsia="方正仿宋_GBK"/>
          <w:color w:val="000000"/>
          <w:sz w:val="32"/>
          <w:szCs w:val="32"/>
        </w:rPr>
        <w:t>。</w:t>
      </w:r>
      <w:r>
        <w:rPr>
          <w:rFonts w:eastAsia="方正仿宋_GBK"/>
          <w:color w:val="000000"/>
          <w:sz w:val="32"/>
          <w:szCs w:val="32"/>
        </w:rPr>
        <w:t>重视精神卫生和心理健康</w:t>
      </w:r>
      <w:r>
        <w:rPr>
          <w:rFonts w:hint="eastAsia" w:eastAsia="方正仿宋_GBK"/>
          <w:color w:val="000000"/>
          <w:sz w:val="32"/>
          <w:szCs w:val="32"/>
        </w:rPr>
        <w:t>，在社区、学校和医院设立心理咨询机构</w:t>
      </w:r>
      <w:r>
        <w:rPr>
          <w:rFonts w:eastAsia="方正仿宋_GBK"/>
          <w:color w:val="000000"/>
          <w:sz w:val="32"/>
          <w:szCs w:val="32"/>
        </w:rPr>
        <w:t>。加强职业健康风险评估、职业病危害</w:t>
      </w:r>
      <w:r>
        <w:rPr>
          <w:rFonts w:hint="eastAsia" w:eastAsia="方正仿宋_GBK"/>
          <w:color w:val="000000"/>
          <w:sz w:val="32"/>
          <w:szCs w:val="32"/>
          <w:lang w:eastAsia="zh-CN"/>
        </w:rPr>
        <w:t>与</w:t>
      </w:r>
      <w:r>
        <w:rPr>
          <w:rFonts w:eastAsia="方正仿宋_GBK"/>
          <w:color w:val="000000"/>
          <w:sz w:val="32"/>
          <w:szCs w:val="32"/>
        </w:rPr>
        <w:t>控制、职业病诊断救治能力建设。提升慢性非传染性疾病防治能力。深入开展爱国卫生运动，实施国民营养计划，加强卫生健康知识科普宣传，倡导文明健康生活方式，提升全民健康水平。</w:t>
      </w:r>
      <w:bookmarkEnd w:id="127"/>
      <w:bookmarkEnd w:id="128"/>
      <w:bookmarkEnd w:id="129"/>
      <w:bookmarkEnd w:id="130"/>
      <w:bookmarkEnd w:id="131"/>
      <w:bookmarkEnd w:id="132"/>
      <w:bookmarkStart w:id="137" w:name="_Toc17247"/>
      <w:bookmarkStart w:id="138" w:name="_Toc50115126"/>
    </w:p>
    <w:p>
      <w:pPr>
        <w:pStyle w:val="5"/>
        <w:snapToGrid w:val="0"/>
        <w:spacing w:before="0" w:beforeLines="0" w:after="0" w:afterLines="0" w:line="276" w:lineRule="auto"/>
        <w:rPr>
          <w:color w:val="000000"/>
        </w:rPr>
      </w:pPr>
      <w:bookmarkStart w:id="139" w:name="_Toc19854"/>
      <w:r>
        <w:rPr>
          <w:color w:val="000000"/>
        </w:rPr>
        <w:t xml:space="preserve">第五节 </w:t>
      </w:r>
      <w:r>
        <w:rPr>
          <w:rFonts w:hint="eastAsia"/>
          <w:color w:val="000000"/>
          <w:lang w:val="en-US" w:eastAsia="zh-CN"/>
        </w:rPr>
        <w:t xml:space="preserve"> </w:t>
      </w:r>
      <w:r>
        <w:rPr>
          <w:color w:val="000000"/>
        </w:rPr>
        <w:t>推进全民体育健身</w:t>
      </w:r>
      <w:bookmarkEnd w:id="139"/>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丰富和完善全民健身活动体系，完善全民健身配套设施，建设一批便民、利民的中小型体育场（馆）、全民健身活动中心、健身步道等场地设施。开展群众身边的健身活动，利用节庆、纪念日等时间节点，常态化组织好群众体育比赛活动、基层健身活动、学校体育活动等全民健身系列活动。积极组织开展全民健身志愿宣讲活动，宣传健身知识、教授健身技能，把体育锻炼融入群众生活常态。进一步做好体育场馆免费或低收费开放，鼓励学校体育设施向公众开放。支持新建工作场所建设适当的健身活动场地。强化特殊人群健康保障。</w:t>
      </w:r>
    </w:p>
    <w:p>
      <w:pPr>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专栏18 提升人民健康水平重点项目</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2"/>
              <w:snapToGrid w:val="0"/>
              <w:spacing w:after="0" w:line="240" w:lineRule="atLeast"/>
              <w:ind w:firstLine="480" w:firstLineChars="200"/>
              <w:rPr>
                <w:rFonts w:eastAsia="方正仿宋_GBK"/>
                <w:color w:val="000000"/>
                <w:sz w:val="24"/>
                <w:szCs w:val="28"/>
              </w:rPr>
            </w:pPr>
            <w:r>
              <w:rPr>
                <w:rFonts w:eastAsia="方正黑体_GBK"/>
                <w:color w:val="000000"/>
                <w:sz w:val="24"/>
                <w:szCs w:val="28"/>
              </w:rPr>
              <w:t>医疗卫生服务体系</w:t>
            </w:r>
            <w:r>
              <w:rPr>
                <w:rFonts w:eastAsia="方正仿宋_GBK"/>
                <w:color w:val="000000"/>
                <w:sz w:val="24"/>
                <w:szCs w:val="28"/>
              </w:rPr>
              <w:t>：新建区中医院新院区、渝西儿童传染病救治中心、区中医院老院区医养结合项目、区域检验（病理）中心、精神卫生中心改扩建工程、重庆中新肿瘤医院、永川区社会心理服务中心。</w:t>
            </w:r>
          </w:p>
          <w:p>
            <w:pPr>
              <w:pStyle w:val="2"/>
              <w:snapToGrid w:val="0"/>
              <w:spacing w:after="0" w:line="240" w:lineRule="atLeast"/>
              <w:ind w:firstLine="480" w:firstLineChars="200"/>
              <w:rPr>
                <w:rFonts w:eastAsia="方正仿宋_GBK"/>
                <w:color w:val="000000"/>
                <w:sz w:val="24"/>
                <w:szCs w:val="24"/>
              </w:rPr>
            </w:pPr>
            <w:r>
              <w:rPr>
                <w:rFonts w:eastAsia="方正黑体_GBK"/>
                <w:color w:val="000000"/>
                <w:sz w:val="24"/>
                <w:szCs w:val="28"/>
              </w:rPr>
              <w:t>基层医疗卫生服务</w:t>
            </w:r>
            <w:r>
              <w:rPr>
                <w:rFonts w:eastAsia="方正仿宋_GBK"/>
                <w:color w:val="000000"/>
                <w:sz w:val="24"/>
                <w:szCs w:val="28"/>
              </w:rPr>
              <w:t>：改扩建</w:t>
            </w:r>
            <w:r>
              <w:rPr>
                <w:rFonts w:hint="eastAsia" w:eastAsia="方正仿宋_GBK"/>
                <w:color w:val="000000"/>
                <w:sz w:val="24"/>
                <w:szCs w:val="28"/>
              </w:rPr>
              <w:t>来苏</w:t>
            </w:r>
            <w:r>
              <w:rPr>
                <w:rFonts w:eastAsia="方正仿宋_GBK"/>
                <w:color w:val="000000"/>
                <w:sz w:val="24"/>
                <w:szCs w:val="28"/>
              </w:rPr>
              <w:t>镇卫生院、三教镇卫生院、朱沱镇</w:t>
            </w:r>
            <w:r>
              <w:rPr>
                <w:rFonts w:eastAsia="方正仿宋_GBK"/>
                <w:color w:val="000000"/>
                <w:sz w:val="24"/>
                <w:szCs w:val="24"/>
              </w:rPr>
              <w:t>卫生院、吉安镇卫生院、大安街道社区卫生服务中心。</w:t>
            </w:r>
          </w:p>
          <w:p>
            <w:pPr>
              <w:pStyle w:val="2"/>
              <w:snapToGrid w:val="0"/>
              <w:spacing w:after="0" w:line="240" w:lineRule="atLeast"/>
              <w:ind w:firstLine="480" w:firstLineChars="200"/>
              <w:rPr>
                <w:rFonts w:eastAsia="方正仿宋_GBK"/>
                <w:color w:val="000000"/>
                <w:sz w:val="24"/>
                <w:szCs w:val="28"/>
              </w:rPr>
            </w:pPr>
            <w:r>
              <w:rPr>
                <w:rFonts w:eastAsia="方正黑体_GBK"/>
                <w:color w:val="000000"/>
                <w:sz w:val="24"/>
                <w:szCs w:val="24"/>
              </w:rPr>
              <w:t>公共卫生应急</w:t>
            </w:r>
            <w:r>
              <w:rPr>
                <w:rFonts w:eastAsia="方正仿宋_GBK"/>
                <w:color w:val="000000"/>
                <w:sz w:val="24"/>
                <w:szCs w:val="24"/>
              </w:rPr>
              <w:t>：新建渝西区域医疗中心（渝西公共卫生应急医院）</w:t>
            </w:r>
            <w:r>
              <w:rPr>
                <w:rFonts w:eastAsia="方正仿宋_GBK"/>
                <w:color w:val="000000"/>
                <w:sz w:val="24"/>
                <w:szCs w:val="28"/>
              </w:rPr>
              <w:t>，永川区疾病预防控制中心业务用房，渝西医疗应急物资储备库房。</w:t>
            </w:r>
          </w:p>
          <w:p>
            <w:pPr>
              <w:pStyle w:val="2"/>
              <w:snapToGrid w:val="0"/>
              <w:spacing w:after="0" w:line="240" w:lineRule="atLeast"/>
              <w:ind w:firstLine="480" w:firstLineChars="200"/>
              <w:rPr>
                <w:rFonts w:eastAsia="方正仿宋_GBK"/>
                <w:color w:val="000000"/>
                <w:sz w:val="24"/>
                <w:szCs w:val="28"/>
              </w:rPr>
            </w:pPr>
            <w:r>
              <w:rPr>
                <w:rFonts w:eastAsia="方正黑体_GBK"/>
                <w:color w:val="000000"/>
                <w:sz w:val="24"/>
                <w:szCs w:val="28"/>
              </w:rPr>
              <w:t>医养结合</w:t>
            </w:r>
            <w:r>
              <w:rPr>
                <w:rFonts w:eastAsia="方正仿宋_GBK"/>
                <w:color w:val="000000"/>
                <w:sz w:val="24"/>
                <w:szCs w:val="28"/>
              </w:rPr>
              <w:t>：建设宜华健康卧龙医养一体化项目。</w:t>
            </w:r>
          </w:p>
          <w:p>
            <w:pPr>
              <w:pStyle w:val="2"/>
              <w:snapToGrid w:val="0"/>
              <w:spacing w:after="0" w:line="240" w:lineRule="atLeast"/>
              <w:ind w:firstLine="480" w:firstLineChars="200"/>
              <w:rPr>
                <w:rFonts w:eastAsia="方正黑体_GBK"/>
                <w:color w:val="000000"/>
              </w:rPr>
            </w:pPr>
            <w:r>
              <w:rPr>
                <w:rFonts w:eastAsia="方正黑体_GBK"/>
                <w:color w:val="000000"/>
                <w:sz w:val="24"/>
                <w:szCs w:val="28"/>
              </w:rPr>
              <w:t>全民体育健身</w:t>
            </w:r>
            <w:r>
              <w:rPr>
                <w:rFonts w:eastAsia="方正仿宋_GBK"/>
                <w:color w:val="000000"/>
                <w:sz w:val="24"/>
                <w:szCs w:val="28"/>
              </w:rPr>
              <w:t>：永川奥体中心、全国青少年足球训练基地、永川区全民健身中心及户外运动设施、永川游泳馆（恒温）、永川区体育公园群、全日制足球学校、社会足球场、永川区青少年体校、国家壁球训练基地、卫星湖水上训练基地、永川城乡健身步道、重庆茶山竹海景区登山健身步道。</w:t>
            </w:r>
          </w:p>
        </w:tc>
      </w:tr>
      <w:bookmarkEnd w:id="137"/>
    </w:tbl>
    <w:p>
      <w:pPr>
        <w:snapToGrid w:val="0"/>
        <w:spacing w:beforeLines="0" w:after="156" w:afterLines="0" w:line="276" w:lineRule="auto"/>
        <w:ind w:firstLine="640" w:firstLineChars="200"/>
        <w:rPr>
          <w:rFonts w:hint="eastAsia" w:ascii="方正仿宋_GBK" w:hAnsi="方正仿宋_GBK" w:eastAsia="方正仿宋_GBK" w:cs="方正仿宋_GBK"/>
          <w:color w:val="000000"/>
          <w:sz w:val="32"/>
          <w:szCs w:val="32"/>
        </w:rPr>
      </w:pPr>
      <w:bookmarkStart w:id="140" w:name="_Toc26258"/>
    </w:p>
    <w:p>
      <w:pPr>
        <w:pStyle w:val="4"/>
        <w:snapToGrid w:val="0"/>
        <w:spacing w:beforeLines="0" w:after="0" w:afterLines="0" w:line="276" w:lineRule="auto"/>
        <w:rPr>
          <w:color w:val="000000"/>
          <w:sz w:val="32"/>
          <w:szCs w:val="32"/>
        </w:rPr>
      </w:pPr>
      <w:r>
        <w:rPr>
          <w:color w:val="000000"/>
          <w:sz w:val="32"/>
          <w:szCs w:val="32"/>
        </w:rPr>
        <w:t>第十五章</w:t>
      </w:r>
      <w:r>
        <w:rPr>
          <w:rFonts w:hint="eastAsia"/>
          <w:color w:val="000000"/>
          <w:sz w:val="32"/>
          <w:szCs w:val="32"/>
          <w:lang w:val="en-US" w:eastAsia="zh-CN"/>
        </w:rPr>
        <w:t xml:space="preserve"> </w:t>
      </w:r>
      <w:r>
        <w:rPr>
          <w:color w:val="000000"/>
          <w:sz w:val="32"/>
          <w:szCs w:val="32"/>
        </w:rPr>
        <w:t xml:space="preserve"> 提升社会建设水平，打造高品质生活示范区</w:t>
      </w:r>
      <w:bookmarkEnd w:id="140"/>
    </w:p>
    <w:p>
      <w:pPr>
        <w:snapToGrid w:val="0"/>
        <w:spacing w:beforeLines="0" w:afterLines="0" w:line="276" w:lineRule="auto"/>
        <w:ind w:firstLine="640" w:firstLineChars="200"/>
        <w:rPr>
          <w:rFonts w:eastAsia="方正仿宋_GBK"/>
          <w:color w:val="000000"/>
          <w:sz w:val="32"/>
          <w:szCs w:val="32"/>
        </w:rPr>
      </w:pPr>
      <w:bookmarkStart w:id="141" w:name="_Toc48296439"/>
      <w:bookmarkStart w:id="142" w:name="_Toc50115122"/>
      <w:bookmarkStart w:id="143" w:name="_Toc48282319"/>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坚持把实现好、维护好、发展好最广大人民根本利益，作为发展的出发点和落脚点，尽力而为、量力而行，聚焦重点领域和重点人群，精准发力，补齐短板，完善民生保障制度，不断增强人民群众获得感、幸福感、安全感，促进人的全面发展和社会全面进步。</w:t>
      </w:r>
    </w:p>
    <w:p>
      <w:pPr>
        <w:snapToGrid w:val="0"/>
        <w:spacing w:beforeLines="0" w:afterLines="0" w:line="276" w:lineRule="auto"/>
        <w:ind w:firstLine="640" w:firstLineChars="200"/>
        <w:rPr>
          <w:rFonts w:eastAsia="方正仿宋_GBK"/>
          <w:color w:val="000000"/>
          <w:sz w:val="32"/>
          <w:szCs w:val="32"/>
        </w:rPr>
      </w:pPr>
    </w:p>
    <w:bookmarkEnd w:id="141"/>
    <w:bookmarkEnd w:id="142"/>
    <w:bookmarkEnd w:id="143"/>
    <w:p>
      <w:pPr>
        <w:pStyle w:val="5"/>
        <w:snapToGrid w:val="0"/>
        <w:spacing w:before="0" w:beforeLines="0" w:after="0" w:afterLines="0" w:line="276" w:lineRule="auto"/>
        <w:rPr>
          <w:color w:val="000000"/>
        </w:rPr>
      </w:pPr>
      <w:bookmarkStart w:id="144" w:name="_Toc8600"/>
      <w:bookmarkStart w:id="145" w:name="_Toc28691"/>
      <w:bookmarkStart w:id="146" w:name="_Toc47337338"/>
      <w:bookmarkStart w:id="147" w:name="_Toc50115123"/>
      <w:bookmarkStart w:id="148" w:name="_Toc48296440"/>
      <w:bookmarkStart w:id="149" w:name="_Toc48282320"/>
      <w:r>
        <w:rPr>
          <w:color w:val="000000"/>
        </w:rPr>
        <w:t>第一节</w:t>
      </w:r>
      <w:r>
        <w:rPr>
          <w:rFonts w:hint="eastAsia"/>
          <w:color w:val="000000"/>
          <w:lang w:val="en-US" w:eastAsia="zh-CN"/>
        </w:rPr>
        <w:t xml:space="preserve"> </w:t>
      </w:r>
      <w:r>
        <w:rPr>
          <w:color w:val="000000"/>
        </w:rPr>
        <w:t xml:space="preserve"> 促进更加充分更高质量就业</w:t>
      </w:r>
      <w:bookmarkEnd w:id="144"/>
    </w:p>
    <w:p>
      <w:pPr>
        <w:pStyle w:val="2"/>
        <w:snapToGrid w:val="0"/>
        <w:spacing w:beforeLines="0" w:after="0" w:afterLines="0" w:line="276" w:lineRule="auto"/>
        <w:ind w:firstLine="640" w:firstLineChars="200"/>
        <w:rPr>
          <w:rFonts w:eastAsia="方正仿宋_GBK"/>
          <w:color w:val="000000"/>
          <w:sz w:val="32"/>
          <w:szCs w:val="32"/>
        </w:rPr>
      </w:pP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提高劳动者职业素养。适应新产业、新技能、新情况的要求，加强企业职工技能提升和转岗转业培训，着力培养企业急需紧缺的高技能人才，提升职工技能，增强就业稳定性。强化培训能力建设，支持各类企业设立职工培训中心，鼓励企业与职业院校共建一批职业训练院、实训中心、教学工厂。支持企业设立一批高技能人才培训基地和技能大师工作室，鼓励职业院校主动承接各类补贴性培训，扩大面向职工、就业重点群体和贫困劳动力的培训规模。支持民办职业培训和评价机构在政府购买服务、校企合作、实训基地建设等方面与同类公办机构享受同等待遇。建成人力资源开发和测评基地，面向成渝地区开展公招面试和人才测评等服务。大力弘扬劳模精神、劳动精神、工匠精神，发挥劳动模范和先进工作者榜样作用，激励广大劳动群众争做新时代的奋斗者。积极强化劳动者职业道德教育，营造良好的职业道德氛围，提升劳动者职业道德水平。</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推动重点群体就业。持续把高校、职教毕业生就业作为重中之重，深入实施就业促进、创业引领、基层成长计划，拓展就业渠道，集中开展专项就业招聘活动，推广精准招聘平台，多渠道帮助毕业生实现就业。加强农民工工作体系建设，提高农民工劳务输出组织化程度，促进农村劳动力就业。加强困难群众就业援助，落实好各项就业援助政策，规范公益性岗位开发管理。积极拓展贫困人员、退役军人、</w:t>
      </w:r>
      <w:r>
        <w:rPr>
          <w:rFonts w:hint="eastAsia" w:eastAsia="方正仿宋_GBK"/>
          <w:color w:val="000000"/>
          <w:sz w:val="32"/>
          <w:szCs w:val="32"/>
          <w:lang w:eastAsia="zh-CN"/>
        </w:rPr>
        <w:t>“</w:t>
      </w:r>
      <w:r>
        <w:rPr>
          <w:rFonts w:eastAsia="方正仿宋_GBK"/>
          <w:color w:val="000000"/>
          <w:sz w:val="32"/>
          <w:szCs w:val="32"/>
        </w:rPr>
        <w:t>4050</w:t>
      </w:r>
      <w:r>
        <w:rPr>
          <w:rFonts w:hint="eastAsia" w:eastAsia="方正仿宋_GBK"/>
          <w:color w:val="000000"/>
          <w:sz w:val="32"/>
          <w:szCs w:val="32"/>
          <w:lang w:eastAsia="zh-CN"/>
        </w:rPr>
        <w:t>”</w:t>
      </w:r>
      <w:r>
        <w:rPr>
          <w:rFonts w:eastAsia="方正仿宋_GBK"/>
          <w:color w:val="000000"/>
          <w:sz w:val="32"/>
          <w:szCs w:val="32"/>
        </w:rPr>
        <w:t>人员、残疾人、产业转型升级失业人员等重点群体就业渠道，确保城镇零就业家庭动态清零。</w:t>
      </w: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rPr>
        <w:t>提升就业创业服务水平。加快推进公共就业创业服务标准化建设，健全覆盖城乡、服务均等的公共就业创业服务体系。加快推进科技孵化企业、创业孵化基地和创业一条街等双创平台建设，为全区创新创业者提供低成本场地。持续开展创新创业活动，办好全区创新创业节和成渝地区双城经济圈创新创业邀请赛。大力推动人力资源服务业发展，建成区级人力资源服务产业园，创建市级人力资源服务产业园。搬迁升级永川区人力资源市场，建成功能完善、招聘智能、面向成渝的新的人力资源市场。完善构建和谐劳动关系体制机制，建立劳动关系风险监测预警制度，研究制定就业劳动保障政策，强化劳动关系基层治理体系和能力。</w:t>
      </w:r>
    </w:p>
    <w:p>
      <w:pPr>
        <w:pStyle w:val="2"/>
        <w:snapToGrid w:val="0"/>
        <w:spacing w:beforeLines="0" w:after="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150" w:name="_Toc14469"/>
      <w:r>
        <w:rPr>
          <w:color w:val="000000"/>
        </w:rPr>
        <w:t>第二节</w:t>
      </w:r>
      <w:r>
        <w:rPr>
          <w:rFonts w:hint="eastAsia"/>
          <w:color w:val="000000"/>
          <w:lang w:val="en-US" w:eastAsia="zh-CN"/>
        </w:rPr>
        <w:t xml:space="preserve"> </w:t>
      </w:r>
      <w:r>
        <w:rPr>
          <w:color w:val="000000"/>
        </w:rPr>
        <w:t xml:space="preserve"> 提高居民收入水平</w:t>
      </w:r>
      <w:bookmarkEnd w:id="145"/>
      <w:bookmarkEnd w:id="146"/>
      <w:bookmarkEnd w:id="150"/>
    </w:p>
    <w:p>
      <w:pPr>
        <w:pStyle w:val="2"/>
        <w:snapToGrid w:val="0"/>
        <w:spacing w:beforeLines="0" w:after="0" w:afterLines="0" w:line="276" w:lineRule="auto"/>
        <w:ind w:firstLine="640" w:firstLineChars="200"/>
        <w:rPr>
          <w:rFonts w:eastAsia="方正仿宋_GBK"/>
          <w:color w:val="000000"/>
          <w:sz w:val="32"/>
          <w:szCs w:val="32"/>
          <w:lang w:val="zh-CN"/>
        </w:rPr>
      </w:pPr>
    </w:p>
    <w:p>
      <w:pPr>
        <w:pStyle w:val="2"/>
        <w:snapToGrid w:val="0"/>
        <w:spacing w:beforeLines="0" w:after="0" w:afterLines="0" w:line="276" w:lineRule="auto"/>
        <w:ind w:firstLine="640" w:firstLineChars="200"/>
        <w:rPr>
          <w:rFonts w:eastAsia="方正仿宋_GBK"/>
          <w:color w:val="000000"/>
          <w:sz w:val="32"/>
          <w:szCs w:val="32"/>
        </w:rPr>
      </w:pPr>
      <w:r>
        <w:rPr>
          <w:rFonts w:eastAsia="方正仿宋_GBK"/>
          <w:color w:val="000000"/>
          <w:sz w:val="32"/>
          <w:szCs w:val="32"/>
          <w:lang w:val="zh-CN"/>
        </w:rPr>
        <w:t>以高质量就业带动收入稳定增长，增加劳动者特别是一线劳动者劳动报酬，提高劳动报酬在初次分配中的比重。健全劳动、资本、土地、知识、技术、管理、数据等生产要素由市场评价贡献、按贡献决定报酬的机制。健全农民工资性、经营性、财产性、转移性收入增长机制，落实公务员工资正常增长机制，改革事业单位收入分配制度，提高技能人才和专业技术人员工资水平。完善工资指导、薪酬调查和信息发布制度，促进企业职工工资正常增长。稳步提高养老金、低保、失业保险等民生保障待遇标准。拓宽低收入群体增收渠道，加大力度培育中等收入群体，保护居民合法收入，合理调节过高收入，取缔非法收入。落实以税收、社会保障、转移支付为主要手段的再分配调节机制。</w:t>
      </w:r>
      <w:r>
        <w:rPr>
          <w:rFonts w:hint="eastAsia" w:eastAsia="方正仿宋_GBK"/>
          <w:color w:val="000000"/>
          <w:sz w:val="32"/>
          <w:szCs w:val="32"/>
          <w:lang w:val="zh-CN"/>
        </w:rPr>
        <w:t>“</w:t>
      </w:r>
      <w:r>
        <w:rPr>
          <w:rFonts w:eastAsia="方正仿宋_GBK"/>
          <w:color w:val="000000"/>
          <w:sz w:val="32"/>
          <w:szCs w:val="32"/>
        </w:rPr>
        <w:t>十四五</w:t>
      </w:r>
      <w:r>
        <w:rPr>
          <w:rFonts w:hint="eastAsia" w:eastAsia="方正仿宋_GBK"/>
          <w:color w:val="000000"/>
          <w:sz w:val="32"/>
          <w:szCs w:val="32"/>
          <w:lang w:eastAsia="zh-CN"/>
        </w:rPr>
        <w:t>”</w:t>
      </w:r>
      <w:r>
        <w:rPr>
          <w:rFonts w:eastAsia="方正仿宋_GBK"/>
          <w:color w:val="000000"/>
          <w:sz w:val="32"/>
          <w:szCs w:val="32"/>
        </w:rPr>
        <w:t>期间，确保城乡居民收入水平高于主城都市区平均水平。</w:t>
      </w:r>
    </w:p>
    <w:p>
      <w:pPr>
        <w:pStyle w:val="2"/>
        <w:snapToGrid w:val="0"/>
        <w:spacing w:beforeLines="0" w:after="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151" w:name="_Toc19763"/>
      <w:r>
        <w:rPr>
          <w:color w:val="000000"/>
        </w:rPr>
        <w:t xml:space="preserve">第三节 </w:t>
      </w:r>
      <w:bookmarkEnd w:id="147"/>
      <w:bookmarkEnd w:id="148"/>
      <w:bookmarkEnd w:id="149"/>
      <w:r>
        <w:rPr>
          <w:rFonts w:hint="eastAsia"/>
          <w:color w:val="000000"/>
          <w:lang w:val="en-US" w:eastAsia="zh-CN"/>
        </w:rPr>
        <w:t xml:space="preserve"> </w:t>
      </w:r>
      <w:r>
        <w:rPr>
          <w:color w:val="000000"/>
        </w:rPr>
        <w:t>加强社会保障能力建设</w:t>
      </w:r>
      <w:bookmarkEnd w:id="151"/>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完善社会保险体系。持续深入推进全民参保计划，以社保扩面征缴为抓手，促进社会保障体系更加完善。建立全民参保登记动态清零机制，巩固提升社会保险法定人员全覆盖成果，健全灵活就业人员社保制度。稳步推进渐进式延迟法定退休年龄。对接全市统一的社保公共服务平台，推广电子化转移业务模式，畅通社保关系转移接续渠道。探索建立成渝地区养老、工伤保险协同互认机制和社会保险基金风险防控合作机制，推进养老、失业保险关系无障碍转移接续。</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提升医疗保险保障能力。对接全国统一的医疗保障公共服务平台。深化医疗保障制度改革，健全重大疾病医疗保险和救助制度；完善筹资分担和调整机制，巩固提高统筹层次；深入推进支付方式改革，充分发挥医保对医药服务的激励约束作用。推动药品、医用耗材集中带量采购，推进医保、医疗、医药联动改革系统集成。做好各类人群参保和医保关系跨地区转移接续，加快完善异地就医直接结算服务。完善和规范居民大病保险、职工大额医疗费用补助、公务员医疗补助及企业补充医疗保险。加快推进医疗保障信息化建设，完善基金监管体系，建立智能审核系统。稳步建立长期护理保险制度，鼓励发展商业补充医疗保险。</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健全社会救助体系。稳步扩大基本生活救助范围，规范保障标准调整机制，逐步实现城乡低保标准统一。加强救助对象分类动态管理，完善低保渐退制度。加强急难社会救助，实施基本生活困难急难型和支出型临时救助，全面建立健全镇街临时救助备用金制度，提升救助实效。强化特殊救助帮扶，加强特困人员照料护理服务。做好身故困难群众基本殡葬服务，免除城乡困难群众的基本丧葬服务费用。广泛发动社会力量，扩大救助服务供给。</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支持社会福利和慈善事业发展。落实孤儿基本生活保障标准自然增长机制，加大孤儿、事实无人抚养儿童兜底保障力度。积极鼓励引导社会力量参与儿童福利事业，切实加强儿童福利工作人才队伍建设。建立精神障碍社区康复服务体系。加快推进市民公墓建设，建立与“双百”城市发展相适应的丧葬服务体系，逐步扩大殡葬惠民政策覆盖面，保障人民群众基本丧葬需求。完善慈善事业发展经费、人才保障机制，建立推进慈善事业发展部门协调机制。大力培育慈善组织，加大慈善组织能力建设。推进志愿者服务信息化建设，加强志愿服务活动规范引领，促进志愿服务制度化、规范化、常态化。</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推进住房保障体系建设。以解决中低收入群体住房困难为主要目标，以解决市民住房为主要出发点，加快建立以公租房、政策性租赁住房、共有产权住房为主的住房保障体系，推动建立多主体供给、多渠道保障、租购并举的住房保障制度。实施按需保障、分类供给、规范管理，规范发展公租房，补齐住房保障租赁补贴短板，实行住房实物和货币化保障并举，促进实现全体人民住有所居。落实住房公积金制度改革。</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健全退役军人工作体系和保障制度。加强</w:t>
      </w:r>
      <w:r>
        <w:rPr>
          <w:rFonts w:hint="eastAsia" w:eastAsia="方正仿宋_GBK"/>
          <w:color w:val="000000"/>
          <w:sz w:val="32"/>
          <w:szCs w:val="32"/>
          <w:lang w:eastAsia="zh-CN"/>
        </w:rPr>
        <w:t>“</w:t>
      </w:r>
      <w:r>
        <w:rPr>
          <w:rFonts w:eastAsia="方正仿宋_GBK"/>
          <w:color w:val="000000"/>
          <w:sz w:val="32"/>
          <w:szCs w:val="32"/>
        </w:rPr>
        <w:t>双拥</w:t>
      </w:r>
      <w:r>
        <w:rPr>
          <w:rFonts w:hint="eastAsia" w:eastAsia="方正仿宋_GBK"/>
          <w:color w:val="000000"/>
          <w:sz w:val="32"/>
          <w:szCs w:val="32"/>
          <w:lang w:eastAsia="zh-CN"/>
        </w:rPr>
        <w:t>”</w:t>
      </w:r>
      <w:r>
        <w:rPr>
          <w:rFonts w:eastAsia="方正仿宋_GBK"/>
          <w:color w:val="000000"/>
          <w:sz w:val="32"/>
          <w:szCs w:val="32"/>
        </w:rPr>
        <w:t>工作，积极创建全国</w:t>
      </w:r>
      <w:r>
        <w:rPr>
          <w:rFonts w:hint="eastAsia" w:eastAsia="方正仿宋_GBK"/>
          <w:color w:val="000000"/>
          <w:sz w:val="32"/>
          <w:szCs w:val="32"/>
          <w:lang w:eastAsia="zh-CN"/>
        </w:rPr>
        <w:t>“</w:t>
      </w:r>
      <w:r>
        <w:rPr>
          <w:rFonts w:eastAsia="方正仿宋_GBK"/>
          <w:color w:val="000000"/>
          <w:sz w:val="32"/>
          <w:szCs w:val="32"/>
        </w:rPr>
        <w:t>双拥</w:t>
      </w:r>
      <w:r>
        <w:rPr>
          <w:rFonts w:hint="eastAsia" w:eastAsia="方正仿宋_GBK"/>
          <w:color w:val="000000"/>
          <w:sz w:val="32"/>
          <w:szCs w:val="32"/>
          <w:lang w:eastAsia="zh-CN"/>
        </w:rPr>
        <w:t>”</w:t>
      </w:r>
      <w:r>
        <w:rPr>
          <w:rFonts w:eastAsia="方正仿宋_GBK"/>
          <w:color w:val="000000"/>
          <w:sz w:val="32"/>
          <w:szCs w:val="32"/>
        </w:rPr>
        <w:t>模范城。严格移交安置政策，全力提升安置满意度和公信力。严格抚恤优待政策，及时调整部分优抚对象抚恤和生活优待补助标准，落实优抚对象抚恤补助标准自然增长机制。推进退役军人优抚医院和荣誉军人光荣院建设，建强优抚保障体系。持续做好烈士纪念设施修缮维护，稳步推进军人公墓建设。完善退役军人就业创业扶持体系。扎实推进</w:t>
      </w:r>
      <w:r>
        <w:rPr>
          <w:rFonts w:hint="eastAsia" w:eastAsia="方正仿宋_GBK"/>
          <w:color w:val="000000"/>
          <w:sz w:val="32"/>
          <w:szCs w:val="32"/>
          <w:lang w:eastAsia="zh-CN"/>
        </w:rPr>
        <w:t>“</w:t>
      </w:r>
      <w:r>
        <w:rPr>
          <w:rFonts w:eastAsia="方正仿宋_GBK"/>
          <w:color w:val="000000"/>
          <w:sz w:val="32"/>
          <w:szCs w:val="32"/>
        </w:rPr>
        <w:t>基层基础基本建设年</w:t>
      </w:r>
      <w:r>
        <w:rPr>
          <w:rFonts w:hint="eastAsia" w:eastAsia="方正仿宋_GBK"/>
          <w:color w:val="000000"/>
          <w:sz w:val="32"/>
          <w:szCs w:val="32"/>
          <w:lang w:eastAsia="zh-CN"/>
        </w:rPr>
        <w:t>”</w:t>
      </w:r>
      <w:r>
        <w:rPr>
          <w:rFonts w:eastAsia="方正仿宋_GBK"/>
          <w:color w:val="000000"/>
          <w:sz w:val="32"/>
          <w:szCs w:val="32"/>
        </w:rPr>
        <w:t>活动，健全退役军人服务保障体系，提升退役军人服务质量水平。</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专栏19 社会保障重点项目</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2"/>
              <w:snapToGrid w:val="0"/>
              <w:spacing w:after="0" w:line="240" w:lineRule="atLeast"/>
              <w:ind w:firstLine="480" w:firstLineChars="200"/>
              <w:rPr>
                <w:rFonts w:eastAsia="方正仿宋_GBK"/>
                <w:bCs/>
                <w:color w:val="000000"/>
                <w:sz w:val="24"/>
                <w:szCs w:val="24"/>
              </w:rPr>
            </w:pPr>
            <w:r>
              <w:rPr>
                <w:rFonts w:eastAsia="方正黑体_GBK"/>
                <w:bCs/>
                <w:color w:val="000000"/>
                <w:sz w:val="24"/>
                <w:szCs w:val="24"/>
              </w:rPr>
              <w:t>就业创业</w:t>
            </w:r>
            <w:r>
              <w:rPr>
                <w:rFonts w:eastAsia="方正仿宋_GBK"/>
                <w:bCs/>
                <w:color w:val="000000"/>
                <w:sz w:val="24"/>
                <w:szCs w:val="24"/>
              </w:rPr>
              <w:t>：建设永川区人力资源服务产业园、永川区人力资源开发和测评基地，搬迁升级永川区人力资源市场。</w:t>
            </w:r>
          </w:p>
          <w:p>
            <w:pPr>
              <w:pStyle w:val="2"/>
              <w:snapToGrid w:val="0"/>
              <w:spacing w:after="0" w:line="240" w:lineRule="atLeast"/>
              <w:ind w:firstLine="480" w:firstLineChars="200"/>
              <w:rPr>
                <w:rFonts w:eastAsia="方正仿宋_GBK"/>
                <w:bCs/>
                <w:color w:val="000000"/>
                <w:sz w:val="24"/>
                <w:szCs w:val="24"/>
              </w:rPr>
            </w:pPr>
            <w:r>
              <w:rPr>
                <w:rFonts w:eastAsia="方正黑体_GBK"/>
                <w:bCs/>
                <w:color w:val="000000"/>
                <w:sz w:val="24"/>
                <w:szCs w:val="24"/>
              </w:rPr>
              <w:t>社会福利</w:t>
            </w:r>
            <w:r>
              <w:rPr>
                <w:rFonts w:eastAsia="方正仿宋_GBK"/>
                <w:bCs/>
                <w:color w:val="000000"/>
                <w:sz w:val="24"/>
                <w:szCs w:val="24"/>
              </w:rPr>
              <w:t>：新建</w:t>
            </w:r>
            <w:r>
              <w:rPr>
                <w:rFonts w:hint="eastAsia" w:eastAsia="方正仿宋_GBK"/>
                <w:bCs/>
                <w:color w:val="000000"/>
                <w:sz w:val="24"/>
                <w:szCs w:val="24"/>
              </w:rPr>
              <w:t>2个</w:t>
            </w:r>
            <w:r>
              <w:rPr>
                <w:rFonts w:eastAsia="方正仿宋_GBK"/>
                <w:bCs/>
                <w:color w:val="000000"/>
                <w:sz w:val="24"/>
                <w:szCs w:val="24"/>
              </w:rPr>
              <w:t>殡仪服务站，殡葬事务中心设施改扩建工程，白塔陵园、佛泉寺公益性公墓改扩建，规划建设</w:t>
            </w:r>
            <w:r>
              <w:rPr>
                <w:rFonts w:hint="eastAsia" w:eastAsia="方正仿宋_GBK"/>
                <w:bCs/>
                <w:color w:val="000000"/>
                <w:sz w:val="24"/>
                <w:szCs w:val="24"/>
              </w:rPr>
              <w:t>4个</w:t>
            </w:r>
            <w:r>
              <w:rPr>
                <w:rFonts w:eastAsia="方正仿宋_GBK"/>
                <w:bCs/>
                <w:color w:val="000000"/>
                <w:sz w:val="24"/>
                <w:szCs w:val="24"/>
              </w:rPr>
              <w:t>农村公益性公墓，实施婚姻收养中心迁建、社会福利中心提档升级改造，新建、改建一批村（社区）便民服务中心。</w:t>
            </w:r>
          </w:p>
        </w:tc>
      </w:tr>
    </w:tbl>
    <w:p>
      <w:pPr>
        <w:snapToGrid w:val="0"/>
        <w:spacing w:before="156" w:beforeLines="0" w:after="156" w:afterLines="0" w:line="276" w:lineRule="auto"/>
        <w:ind w:firstLine="640" w:firstLineChars="200"/>
        <w:jc w:val="both"/>
        <w:rPr>
          <w:rFonts w:eastAsia="方正仿宋_GBK"/>
          <w:color w:val="000000"/>
          <w:sz w:val="32"/>
          <w:szCs w:val="32"/>
        </w:rPr>
      </w:pPr>
      <w:bookmarkStart w:id="152" w:name="_Toc11892"/>
      <w:bookmarkStart w:id="153" w:name="_Toc50115124"/>
    </w:p>
    <w:p>
      <w:pPr>
        <w:pStyle w:val="5"/>
        <w:snapToGrid w:val="0"/>
        <w:spacing w:before="0" w:beforeLines="0" w:after="0" w:afterLines="0" w:line="276" w:lineRule="auto"/>
        <w:rPr>
          <w:color w:val="000000"/>
        </w:rPr>
      </w:pPr>
      <w:r>
        <w:rPr>
          <w:color w:val="000000"/>
        </w:rPr>
        <w:t>第四节</w:t>
      </w:r>
      <w:r>
        <w:rPr>
          <w:rFonts w:hint="eastAsia"/>
          <w:color w:val="000000"/>
          <w:lang w:val="en-US" w:eastAsia="zh-CN"/>
        </w:rPr>
        <w:t xml:space="preserve"> </w:t>
      </w:r>
      <w:r>
        <w:rPr>
          <w:color w:val="000000"/>
        </w:rPr>
        <w:t xml:space="preserve"> 积极应对人口老龄化</w:t>
      </w:r>
      <w:bookmarkEnd w:id="152"/>
      <w:bookmarkEnd w:id="153"/>
    </w:p>
    <w:p>
      <w:pPr>
        <w:snapToGrid w:val="0"/>
        <w:spacing w:beforeLines="0" w:afterLines="0" w:line="276" w:lineRule="auto"/>
        <w:ind w:firstLine="640" w:firstLineChars="200"/>
        <w:jc w:val="both"/>
        <w:rPr>
          <w:rFonts w:eastAsia="方正仿宋_GBK"/>
          <w:color w:val="000000"/>
          <w:sz w:val="32"/>
          <w:szCs w:val="32"/>
        </w:rPr>
      </w:pPr>
    </w:p>
    <w:p>
      <w:pPr>
        <w:snapToGrid w:val="0"/>
        <w:spacing w:beforeLines="0" w:afterLines="0" w:line="276" w:lineRule="auto"/>
        <w:ind w:firstLine="640" w:firstLineChars="200"/>
        <w:jc w:val="both"/>
        <w:rPr>
          <w:rFonts w:eastAsia="方正仿宋_GBK"/>
          <w:color w:val="000000"/>
          <w:sz w:val="32"/>
          <w:szCs w:val="32"/>
        </w:rPr>
      </w:pPr>
      <w:r>
        <w:rPr>
          <w:rFonts w:eastAsia="方正仿宋_GBK"/>
          <w:color w:val="000000"/>
          <w:sz w:val="32"/>
          <w:szCs w:val="32"/>
        </w:rPr>
        <w:t>促进人口均衡发展。落实国家生育政策，降低生育、养育、教育成本，引导生育水平提升稳定在合理区间，适度减缓人口老龄化进程。全面落实生育延长产假和生育保险等政策，完善生育补贴津贴制度，提升市民生育意愿。提升优生优育服务水平，提高出生人口素质。优化出生人口性别比，促进人口结构改善。建立健全0-3岁婴幼儿托育服务政策体系，支持社会力量开展托育服务，加强托育人才队伍建设，加强托育服务机构和设施规划建设。吸引返乡回流人口、外来人口、毕业生和技能</w:t>
      </w:r>
      <w:r>
        <w:rPr>
          <w:rFonts w:hint="eastAsia" w:eastAsia="方正仿宋_GBK"/>
          <w:color w:val="000000"/>
          <w:sz w:val="32"/>
          <w:szCs w:val="32"/>
          <w:lang w:eastAsia="zh-CN"/>
        </w:rPr>
        <w:t>型</w:t>
      </w:r>
      <w:r>
        <w:rPr>
          <w:rFonts w:eastAsia="方正仿宋_GBK"/>
          <w:color w:val="000000"/>
          <w:sz w:val="32"/>
          <w:szCs w:val="32"/>
        </w:rPr>
        <w:t>人才来永就业创业定居。建立健全人口监测制度，推动跨部门信息互通共享。</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完善养老服务体系。加快构建居家社区机构相协调、医养康养有机结合的</w:t>
      </w:r>
      <w:r>
        <w:rPr>
          <w:rFonts w:eastAsia="方正仿宋_GBK"/>
          <w:color w:val="000000"/>
          <w:kern w:val="0"/>
          <w:sz w:val="32"/>
          <w:szCs w:val="32"/>
        </w:rPr>
        <w:t>养老服务体系</w:t>
      </w:r>
      <w:r>
        <w:rPr>
          <w:rFonts w:eastAsia="方正仿宋_GBK"/>
          <w:color w:val="000000"/>
          <w:sz w:val="32"/>
          <w:szCs w:val="32"/>
        </w:rPr>
        <w:t>。完善居家社区养老服务政策，支持家庭承担养老功能，推进街道养老中心、社区养老服务站建设，提升居家社区养老服务能力。推动农村养老服务设施提档升级，合理布局农村失能特困人员集中照护中心，</w:t>
      </w:r>
      <w:r>
        <w:rPr>
          <w:rFonts w:eastAsia="方正仿宋_GBK"/>
          <w:color w:val="000000"/>
          <w:kern w:val="0"/>
          <w:sz w:val="32"/>
          <w:szCs w:val="32"/>
        </w:rPr>
        <w:t>大力发展城乡互助养老等新型养老模式。适时启动区级失能老年人照护中心建设，支持有条件的医疗机构转型为康</w:t>
      </w:r>
      <w:r>
        <w:rPr>
          <w:rFonts w:eastAsia="方正仿宋_GBK"/>
          <w:color w:val="000000"/>
          <w:sz w:val="32"/>
          <w:szCs w:val="32"/>
        </w:rPr>
        <w:t>复护理机构，支持基层医疗卫生机构开展社区医养服务。深化公办养老机构改革，加强养老服务专业队伍建设和养老服务综合监管。加快各类公共设施适老化改造，迁建老干部活动中心，构建老年人友好型社区，支持居家适老化改造，创造无障碍生活环境。制定实施一批解决老年人运用智能技术困难的有效措施，加快消除老年“数字鸿沟”。</w:t>
      </w:r>
      <w:r>
        <w:rPr>
          <w:rFonts w:hint="eastAsia" w:eastAsia="方正仿宋_GBK"/>
          <w:color w:val="000000"/>
          <w:sz w:val="32"/>
          <w:szCs w:val="32"/>
        </w:rPr>
        <w:t>加强老年人权益保护，</w:t>
      </w:r>
      <w:r>
        <w:rPr>
          <w:rFonts w:hint="eastAsia" w:ascii="方正仿宋_GBK" w:hAnsi="方正仿宋_GBK" w:eastAsia="方正仿宋_GBK" w:cs="方正仿宋_GBK"/>
          <w:color w:val="000000"/>
          <w:sz w:val="32"/>
          <w:szCs w:val="32"/>
        </w:rPr>
        <w:t>建立老年人精神关怀服务体系</w:t>
      </w:r>
      <w:r>
        <w:rPr>
          <w:rFonts w:hint="eastAsia" w:eastAsia="方正仿宋_GBK"/>
          <w:color w:val="000000"/>
          <w:sz w:val="32"/>
          <w:szCs w:val="32"/>
        </w:rPr>
        <w:t>。</w:t>
      </w:r>
      <w:r>
        <w:rPr>
          <w:rFonts w:eastAsia="方正仿宋_GBK"/>
          <w:color w:val="000000"/>
          <w:sz w:val="32"/>
          <w:szCs w:val="32"/>
        </w:rPr>
        <w:t>到2025年，实现城乡社区居家养老服务全覆盖，养老护理型床位占比不低于50%。</w:t>
      </w:r>
    </w:p>
    <w:p>
      <w:pPr>
        <w:snapToGrid w:val="0"/>
        <w:spacing w:beforeLines="0" w:afterLines="0" w:line="276" w:lineRule="auto"/>
        <w:ind w:firstLine="640" w:firstLineChars="200"/>
        <w:jc w:val="both"/>
        <w:rPr>
          <w:rFonts w:eastAsia="方正仿宋_GBK"/>
          <w:color w:val="000000"/>
          <w:sz w:val="32"/>
          <w:szCs w:val="32"/>
        </w:rPr>
      </w:pPr>
      <w:r>
        <w:rPr>
          <w:rFonts w:eastAsia="方正仿宋_GBK"/>
          <w:color w:val="000000"/>
          <w:sz w:val="32"/>
          <w:szCs w:val="32"/>
        </w:rPr>
        <w:t>大力发展银发经济。支持企业积极开发老年用品、用具和服务产品，加快发展养老护理服务、康复保健、文化娱乐等老龄产业，支持养老服务与教育、旅游、文化、体育等业态融合发展。引导金融机构开发适合老年人的理财、信贷等金融产品。积极推进“互联网+养老”，加快智慧养老大数据云平台联网应用，让老年人获得“触手可及”的服务保障。鼓励开发老年住宅、老年公寓。</w:t>
      </w:r>
      <w:r>
        <w:rPr>
          <w:rFonts w:hint="eastAsia" w:eastAsia="方正仿宋_GBK"/>
          <w:color w:val="000000"/>
          <w:sz w:val="32"/>
          <w:szCs w:val="32"/>
        </w:rPr>
        <w:t>创造“老有所为”的环境，</w:t>
      </w:r>
      <w:r>
        <w:rPr>
          <w:rFonts w:eastAsia="方正仿宋_GBK"/>
          <w:color w:val="000000"/>
          <w:sz w:val="32"/>
          <w:szCs w:val="32"/>
        </w:rPr>
        <w:t>积极开发老龄人力资源，发挥老年人的社会价值。</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专栏20 养老服务体系建设项目</w:t>
      </w:r>
    </w:p>
    <w:tbl>
      <w:tblPr>
        <w:tblStyle w:val="5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2"/>
              <w:snapToGrid w:val="0"/>
              <w:spacing w:after="0" w:line="240" w:lineRule="atLeast"/>
              <w:ind w:firstLine="480" w:firstLineChars="200"/>
              <w:rPr>
                <w:rFonts w:eastAsia="方正仿宋_GBK"/>
                <w:bCs/>
                <w:color w:val="000000"/>
                <w:sz w:val="24"/>
                <w:szCs w:val="24"/>
              </w:rPr>
            </w:pPr>
            <w:r>
              <w:rPr>
                <w:rFonts w:eastAsia="方正黑体_GBK"/>
                <w:bCs/>
                <w:color w:val="000000"/>
                <w:sz w:val="24"/>
                <w:szCs w:val="24"/>
              </w:rPr>
              <w:t>敬老院升级改造：</w:t>
            </w:r>
            <w:r>
              <w:rPr>
                <w:rFonts w:eastAsia="方正仿宋_GBK"/>
                <w:bCs/>
                <w:color w:val="000000"/>
                <w:sz w:val="24"/>
                <w:szCs w:val="24"/>
              </w:rPr>
              <w:t>朱沱镇敬老院、仙龙镇敬老院、金龙镇敬老院。</w:t>
            </w:r>
          </w:p>
          <w:p>
            <w:pPr>
              <w:pStyle w:val="2"/>
              <w:snapToGrid w:val="0"/>
              <w:spacing w:after="0" w:line="240" w:lineRule="atLeast"/>
              <w:ind w:firstLine="480" w:firstLineChars="200"/>
              <w:rPr>
                <w:rFonts w:eastAsia="方正仿宋_GBK"/>
                <w:bCs/>
                <w:color w:val="000000"/>
                <w:sz w:val="24"/>
                <w:szCs w:val="24"/>
              </w:rPr>
            </w:pPr>
            <w:r>
              <w:rPr>
                <w:rFonts w:eastAsia="方正黑体_GBK"/>
                <w:bCs/>
                <w:color w:val="000000"/>
                <w:sz w:val="24"/>
                <w:szCs w:val="24"/>
              </w:rPr>
              <w:t>养老机构：</w:t>
            </w:r>
            <w:r>
              <w:rPr>
                <w:rFonts w:eastAsia="方正仿宋_GBK"/>
                <w:bCs/>
                <w:color w:val="000000"/>
                <w:sz w:val="24"/>
                <w:szCs w:val="24"/>
              </w:rPr>
              <w:t>卧龙医养性综合性机构、茶艺山庄医养结合养老中心、一品康养中心、孔雀湖康养中心、石笋山康养中心、青峰镇养老服务中心、板桥镇养老服务中心、双石镇养老服务中心、朱沱镇养老服务中心、松溉镇养老服务中心、吉安镇养老服务中心、仙龙镇养老服务中心、宝峰镇养老服务中心、五间镇养老服务中心。</w:t>
            </w:r>
          </w:p>
        </w:tc>
      </w:tr>
    </w:tbl>
    <w:p>
      <w:pPr>
        <w:snapToGrid w:val="0"/>
        <w:spacing w:before="0" w:beforeLines="0" w:after="0" w:afterLines="0" w:line="276" w:lineRule="auto"/>
        <w:ind w:firstLine="640" w:firstLineChars="200"/>
        <w:rPr>
          <w:rFonts w:eastAsia="方正仿宋_GBK"/>
          <w:color w:val="000000"/>
          <w:sz w:val="32"/>
          <w:szCs w:val="32"/>
        </w:rPr>
      </w:pPr>
      <w:bookmarkStart w:id="154" w:name="_Toc50115125"/>
      <w:bookmarkStart w:id="155" w:name="_Toc27075"/>
    </w:p>
    <w:p>
      <w:pPr>
        <w:pStyle w:val="5"/>
        <w:snapToGrid w:val="0"/>
        <w:spacing w:before="0" w:beforeLines="0" w:after="0" w:afterLines="0" w:line="276" w:lineRule="auto"/>
        <w:rPr>
          <w:color w:val="000000"/>
        </w:rPr>
      </w:pPr>
      <w:r>
        <w:rPr>
          <w:color w:val="000000"/>
        </w:rPr>
        <w:t xml:space="preserve">第五节 </w:t>
      </w:r>
      <w:bookmarkEnd w:id="154"/>
      <w:r>
        <w:rPr>
          <w:color w:val="000000"/>
        </w:rPr>
        <w:t>关心关爱重点群体发展</w:t>
      </w:r>
      <w:bookmarkEnd w:id="155"/>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保障妇女合法权益。全面贯彻男女平等基本国策，保障妇女儿童合法权益。实施妇幼健康服务保障工程，加强母婴安全保障，完善出生缺陷综合防治体系，提升孕产妇系统管理率，两癌筛查早诊早治率，持续推进“两癌”救助和“癌前”救助，全面普及生殖健康知识，为妇幼群体提供全生命周期卫生健康服务。保障妇女平等获得经济资源、参与经济建设、享有经济发展成果的权利，逐步提高党政机关、事业单位及基层自治组织中的女性比例。加强关心关爱农村留守妇女。力争全区建成一个妇女儿童活动中心，每个镇（街道）建成一个综合型妇女儿童活动中心，每个村（社区）建成一个规范化妇女儿童之家。</w:t>
      </w: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关心关爱儿童和青少年。完善困境儿童、留守儿童、残疾儿童等特殊儿童群体关爱服务体系。加强儿童早教和心理健康教育指导。建立儿童多维立体保护网络，健全儿童伤害防控体系，加强未成年人心理健康教育引导，推动12355青少年服务台建设，建立全区青少年心理健康数据库。全面贯彻落实《中长期青年发展规划（2016—2025年）》，做好青少年思想引领工作，深化实施“青年马克思主义者培养工程”，引导青少年树立正确世界观、人生观、价值观。鼓励青少年更多参与志愿服务和社会公益活动。</w:t>
      </w:r>
      <w:bookmarkEnd w:id="138"/>
      <w:bookmarkStart w:id="156" w:name="_Toc50115133"/>
      <w:r>
        <w:rPr>
          <w:rFonts w:eastAsia="方正仿宋_GBK"/>
          <w:color w:val="000000"/>
          <w:sz w:val="32"/>
        </w:rPr>
        <w:t>加快建设青年友好城市。</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提升残疾人服务保障水平。</w:t>
      </w:r>
      <w:r>
        <w:rPr>
          <w:rFonts w:eastAsia="方正仿宋_GBK"/>
          <w:color w:val="000000"/>
          <w:sz w:val="32"/>
          <w:szCs w:val="32"/>
        </w:rPr>
        <w:t>落实残疾人“两项补贴”标准动态调整机制，适时提高补贴标准，持续解决残疾人特殊生活困难和长期照护困难。完善残疾人社会</w:t>
      </w:r>
      <w:r>
        <w:rPr>
          <w:rFonts w:hint="eastAsia" w:eastAsia="方正仿宋_GBK"/>
          <w:color w:val="000000"/>
          <w:sz w:val="32"/>
          <w:szCs w:val="32"/>
          <w:lang w:eastAsia="zh-CN"/>
        </w:rPr>
        <w:t>保障</w:t>
      </w:r>
      <w:r>
        <w:rPr>
          <w:rFonts w:eastAsia="方正仿宋_GBK"/>
          <w:color w:val="000000"/>
          <w:sz w:val="32"/>
          <w:szCs w:val="32"/>
        </w:rPr>
        <w:t>制度，扩大残疾人社会保险覆盖面，加快发展重度残疾人照护和托养服务。稳定推进残疾人集中就业，多渠道多形式扶持残疾人自主创业和灵活就业。加强残疾人健康管理，提升残疾人康复服务水平，完善残疾人康复救助配套政策，提高残疾人辅助器具适配服务能力。完善残疾人服务基础设施条件，加强无障碍环境建设，实现残疾人康复或托养设施全覆盖。</w:t>
      </w:r>
    </w:p>
    <w:p>
      <w:pPr>
        <w:snapToGrid w:val="0"/>
        <w:spacing w:beforeLines="0" w:afterLines="0" w:line="276" w:lineRule="auto"/>
        <w:ind w:firstLine="640" w:firstLineChars="200"/>
        <w:rPr>
          <w:rFonts w:eastAsia="方正仿宋_GBK"/>
          <w:color w:val="000000"/>
          <w:sz w:val="32"/>
          <w:szCs w:val="32"/>
        </w:rPr>
      </w:pPr>
    </w:p>
    <w:p>
      <w:pPr>
        <w:pStyle w:val="4"/>
        <w:snapToGrid w:val="0"/>
        <w:spacing w:before="0" w:beforeLines="0" w:afterLines="0" w:line="276" w:lineRule="auto"/>
        <w:rPr>
          <w:color w:val="000000"/>
          <w:sz w:val="32"/>
          <w:szCs w:val="32"/>
        </w:rPr>
      </w:pPr>
      <w:bookmarkStart w:id="157" w:name="_Toc9173"/>
      <w:r>
        <w:rPr>
          <w:color w:val="000000"/>
          <w:sz w:val="32"/>
          <w:szCs w:val="32"/>
        </w:rPr>
        <w:t>第十六章</w:t>
      </w:r>
      <w:r>
        <w:rPr>
          <w:rFonts w:hint="eastAsia"/>
          <w:color w:val="000000"/>
          <w:sz w:val="32"/>
          <w:szCs w:val="32"/>
          <w:lang w:val="en-US" w:eastAsia="zh-CN"/>
        </w:rPr>
        <w:t xml:space="preserve"> </w:t>
      </w:r>
      <w:r>
        <w:rPr>
          <w:color w:val="000000"/>
          <w:sz w:val="32"/>
          <w:szCs w:val="32"/>
        </w:rPr>
        <w:t xml:space="preserve"> 建设市域社会治理现代化示范区，</w:t>
      </w:r>
    </w:p>
    <w:p>
      <w:pPr>
        <w:pStyle w:val="4"/>
        <w:snapToGrid w:val="0"/>
        <w:spacing w:beforeLines="0" w:after="0" w:afterLines="0" w:line="276" w:lineRule="auto"/>
        <w:rPr>
          <w:color w:val="000000"/>
          <w:sz w:val="32"/>
          <w:szCs w:val="32"/>
        </w:rPr>
      </w:pPr>
      <w:r>
        <w:rPr>
          <w:color w:val="000000"/>
          <w:sz w:val="32"/>
          <w:szCs w:val="32"/>
        </w:rPr>
        <w:t>构建共建共治共享的社会治理格局</w:t>
      </w:r>
      <w:bookmarkEnd w:id="157"/>
    </w:p>
    <w:p>
      <w:pPr>
        <w:snapToGrid w:val="0"/>
        <w:spacing w:beforeLines="0" w:afterLines="0" w:line="276" w:lineRule="auto"/>
        <w:ind w:firstLine="640" w:firstLineChars="200"/>
        <w:rPr>
          <w:rFonts w:eastAsia="方正仿宋_GBK"/>
          <w:color w:val="000000"/>
          <w:kern w:val="0"/>
          <w:sz w:val="32"/>
          <w:szCs w:val="32"/>
        </w:rPr>
      </w:pPr>
    </w:p>
    <w:p>
      <w:pPr>
        <w:snapToGrid w:val="0"/>
        <w:spacing w:beforeLines="0" w:afterLines="0" w:line="276" w:lineRule="auto"/>
        <w:ind w:firstLine="640" w:firstLineChars="200"/>
        <w:rPr>
          <w:rFonts w:eastAsia="方正仿宋_GBK"/>
          <w:color w:val="000000"/>
          <w:kern w:val="0"/>
          <w:sz w:val="32"/>
          <w:szCs w:val="32"/>
        </w:rPr>
      </w:pPr>
      <w:r>
        <w:rPr>
          <w:rFonts w:eastAsia="方正仿宋_GBK"/>
          <w:color w:val="000000"/>
          <w:kern w:val="0"/>
          <w:sz w:val="32"/>
          <w:szCs w:val="32"/>
        </w:rPr>
        <w:t>坚持和完善共建共治共享的社会治理制度，切实提升社会治理</w:t>
      </w:r>
      <w:r>
        <w:rPr>
          <w:rFonts w:eastAsia="方正仿宋_GBK"/>
          <w:color w:val="000000"/>
          <w:kern w:val="0"/>
          <w:sz w:val="32"/>
          <w:szCs w:val="32"/>
          <w:lang w:val="zh-CN"/>
        </w:rPr>
        <w:t>社会化、法治化、智能化、专业化水平</w:t>
      </w:r>
      <w:r>
        <w:rPr>
          <w:rFonts w:eastAsia="方正仿宋_GBK"/>
          <w:color w:val="000000"/>
          <w:kern w:val="0"/>
          <w:sz w:val="32"/>
          <w:szCs w:val="32"/>
        </w:rPr>
        <w:t>，建设人人有责、人人尽责、人人享有的社会治理共同体。</w:t>
      </w:r>
    </w:p>
    <w:p>
      <w:pPr>
        <w:snapToGrid w:val="0"/>
        <w:spacing w:beforeLines="0" w:afterLines="0" w:line="276" w:lineRule="auto"/>
        <w:ind w:firstLine="640" w:firstLineChars="200"/>
        <w:rPr>
          <w:rFonts w:eastAsia="方正仿宋_GBK"/>
          <w:color w:val="000000"/>
          <w:kern w:val="0"/>
          <w:sz w:val="32"/>
          <w:szCs w:val="32"/>
        </w:rPr>
      </w:pPr>
    </w:p>
    <w:p>
      <w:pPr>
        <w:pStyle w:val="5"/>
        <w:snapToGrid w:val="0"/>
        <w:spacing w:before="0" w:beforeLines="0" w:after="0" w:afterLines="0" w:line="276" w:lineRule="auto"/>
        <w:rPr>
          <w:color w:val="000000"/>
        </w:rPr>
      </w:pPr>
      <w:bookmarkStart w:id="158" w:name="_Toc29124"/>
      <w:bookmarkStart w:id="159" w:name="_Toc22036"/>
      <w:bookmarkStart w:id="160" w:name="_Toc13320"/>
      <w:r>
        <w:rPr>
          <w:color w:val="000000"/>
        </w:rPr>
        <w:t>第一节</w:t>
      </w:r>
      <w:r>
        <w:rPr>
          <w:rFonts w:hint="eastAsia"/>
          <w:color w:val="000000"/>
          <w:lang w:val="en-US" w:eastAsia="zh-CN"/>
        </w:rPr>
        <w:t xml:space="preserve"> </w:t>
      </w:r>
      <w:r>
        <w:rPr>
          <w:color w:val="000000"/>
        </w:rPr>
        <w:t xml:space="preserve"> </w:t>
      </w:r>
      <w:bookmarkEnd w:id="158"/>
      <w:r>
        <w:rPr>
          <w:color w:val="000000"/>
        </w:rPr>
        <w:t>完善社会治理体系</w:t>
      </w:r>
      <w:bookmarkEnd w:id="159"/>
    </w:p>
    <w:p>
      <w:pPr>
        <w:tabs>
          <w:tab w:val="center" w:pos="4153"/>
          <w:tab w:val="right" w:pos="8306"/>
        </w:tabs>
        <w:snapToGrid w:val="0"/>
        <w:spacing w:beforeLines="0" w:afterLines="0" w:line="276" w:lineRule="auto"/>
        <w:ind w:firstLine="640" w:firstLineChars="200"/>
        <w:jc w:val="left"/>
        <w:rPr>
          <w:rFonts w:eastAsia="方正仿宋_GBK"/>
          <w:bCs/>
          <w:color w:val="000000"/>
          <w:sz w:val="32"/>
          <w:szCs w:val="32"/>
        </w:rPr>
      </w:pPr>
    </w:p>
    <w:p>
      <w:pPr>
        <w:tabs>
          <w:tab w:val="center" w:pos="4153"/>
          <w:tab w:val="right" w:pos="8306"/>
        </w:tabs>
        <w:snapToGrid w:val="0"/>
        <w:spacing w:beforeLines="0" w:afterLines="0" w:line="276" w:lineRule="auto"/>
        <w:ind w:firstLine="640" w:firstLineChars="200"/>
        <w:jc w:val="left"/>
        <w:rPr>
          <w:rFonts w:eastAsia="方正仿宋_GBK"/>
          <w:color w:val="000000"/>
          <w:sz w:val="32"/>
          <w:szCs w:val="32"/>
        </w:rPr>
      </w:pPr>
      <w:r>
        <w:rPr>
          <w:rFonts w:eastAsia="方正仿宋_GBK"/>
          <w:bCs/>
          <w:color w:val="000000"/>
          <w:sz w:val="32"/>
          <w:szCs w:val="32"/>
        </w:rPr>
        <w:t>完善社会治理体制</w:t>
      </w:r>
      <w:r>
        <w:rPr>
          <w:rFonts w:eastAsia="方正仿宋_GBK"/>
          <w:color w:val="000000"/>
          <w:sz w:val="32"/>
          <w:szCs w:val="32"/>
        </w:rPr>
        <w:t>。完善党委领导、政府负责、民主协商、社会协同、公众参与、法治保障、科技支撑的社会治理体系。发挥党委总揽全局、协调各方的领导作用，统筹政府、市场和社会力量，实现问题联治、风险联控、平安联创。强化政府社会治理职能，加强政策支持和财力物力保障，推动社会治理各项任务落实。</w:t>
      </w:r>
    </w:p>
    <w:p>
      <w:pPr>
        <w:tabs>
          <w:tab w:val="center" w:pos="4153"/>
          <w:tab w:val="right" w:pos="8306"/>
        </w:tabs>
        <w:snapToGrid w:val="0"/>
        <w:spacing w:beforeLines="0" w:afterLines="0" w:line="276" w:lineRule="auto"/>
        <w:ind w:firstLine="640" w:firstLineChars="200"/>
        <w:jc w:val="left"/>
        <w:rPr>
          <w:rFonts w:eastAsia="方正仿宋_GBK"/>
          <w:color w:val="000000"/>
          <w:sz w:val="32"/>
          <w:szCs w:val="32"/>
        </w:rPr>
      </w:pPr>
      <w:r>
        <w:rPr>
          <w:rFonts w:eastAsia="方正仿宋_GBK"/>
          <w:bCs/>
          <w:color w:val="000000"/>
          <w:sz w:val="32"/>
          <w:szCs w:val="32"/>
        </w:rPr>
        <w:t>创新社会治理方式</w:t>
      </w:r>
      <w:r>
        <w:rPr>
          <w:rFonts w:eastAsia="方正仿宋_GBK"/>
          <w:color w:val="000000"/>
          <w:sz w:val="32"/>
          <w:szCs w:val="32"/>
        </w:rPr>
        <w:t>。高质量推进全国市域社会治理现代化试点任务，坚持系统治理、依法治理、综合治理、源头治理，充分发挥政治、法治、德治、自治、智治作用，加快推进社会治理方式现代化。发挥政治引领作用，把政治引领贯穿社会治理全过程各方面。发挥法治保障作用，运用法治思维和法治方式保障权益、化解矛盾、防控风险、维护稳定，推动社会治理在法治轨道上运行，充分发挥执法司法规范社会行为、引领社会风尚的重要作用。发挥德治教化作用，以社会主义核心价值观为引领，挖掘和运用好优秀文化资源，打造具有中国特色、时代特征、永川特点的德治体系。发挥自治基础作用，坚持和发展新时代</w:t>
      </w:r>
      <w:r>
        <w:rPr>
          <w:rFonts w:hint="eastAsia" w:eastAsia="方正仿宋_GBK"/>
          <w:color w:val="000000"/>
          <w:sz w:val="32"/>
          <w:szCs w:val="32"/>
          <w:lang w:eastAsia="zh-CN"/>
        </w:rPr>
        <w:t>“</w:t>
      </w:r>
      <w:r>
        <w:rPr>
          <w:rFonts w:eastAsia="方正仿宋_GBK"/>
          <w:color w:val="000000"/>
          <w:sz w:val="32"/>
          <w:szCs w:val="32"/>
        </w:rPr>
        <w:t>枫桥经验</w:t>
      </w:r>
      <w:r>
        <w:rPr>
          <w:rFonts w:hint="eastAsia" w:eastAsia="方正仿宋_GBK"/>
          <w:color w:val="000000"/>
          <w:sz w:val="32"/>
          <w:szCs w:val="32"/>
          <w:lang w:eastAsia="zh-CN"/>
        </w:rPr>
        <w:t>”</w:t>
      </w:r>
      <w:r>
        <w:rPr>
          <w:rFonts w:eastAsia="方正仿宋_GBK"/>
          <w:color w:val="000000"/>
          <w:sz w:val="32"/>
          <w:szCs w:val="32"/>
        </w:rPr>
        <w:t>，用好用活</w:t>
      </w:r>
      <w:r>
        <w:rPr>
          <w:rFonts w:hint="eastAsia" w:eastAsia="方正仿宋_GBK"/>
          <w:color w:val="000000"/>
          <w:sz w:val="32"/>
          <w:szCs w:val="32"/>
          <w:lang w:eastAsia="zh-CN"/>
        </w:rPr>
        <w:t>“</w:t>
      </w:r>
      <w:r>
        <w:rPr>
          <w:rFonts w:eastAsia="方正仿宋_GBK"/>
          <w:color w:val="000000"/>
          <w:sz w:val="32"/>
          <w:szCs w:val="32"/>
        </w:rPr>
        <w:t>乡贤评理堂</w:t>
      </w:r>
      <w:r>
        <w:rPr>
          <w:rFonts w:hint="eastAsia" w:eastAsia="方正仿宋_GBK"/>
          <w:color w:val="000000"/>
          <w:sz w:val="32"/>
          <w:szCs w:val="32"/>
          <w:lang w:eastAsia="zh-CN"/>
        </w:rPr>
        <w:t>”</w:t>
      </w:r>
      <w:r>
        <w:rPr>
          <w:rFonts w:eastAsia="方正仿宋_GBK"/>
          <w:color w:val="000000"/>
          <w:sz w:val="32"/>
          <w:szCs w:val="32"/>
        </w:rPr>
        <w:t>，完善社会矛盾纠纷多元预防调处化解综合机制，建设永</w:t>
      </w:r>
      <w:r>
        <w:rPr>
          <w:rFonts w:eastAsia="方正仿宋_GBK"/>
          <w:bCs/>
          <w:color w:val="000000"/>
          <w:sz w:val="32"/>
          <w:szCs w:val="32"/>
        </w:rPr>
        <w:t>川区社会矛盾纠纷联合调处中心，</w:t>
      </w:r>
      <w:r>
        <w:rPr>
          <w:rFonts w:eastAsia="方正仿宋_GBK"/>
          <w:color w:val="000000"/>
          <w:sz w:val="32"/>
          <w:szCs w:val="32"/>
        </w:rPr>
        <w:t>打造人人有责、人人尽责、人人享有的社会治理共同体。</w:t>
      </w:r>
    </w:p>
    <w:p>
      <w:pPr>
        <w:tabs>
          <w:tab w:val="center" w:pos="4153"/>
          <w:tab w:val="right" w:pos="8306"/>
        </w:tabs>
        <w:snapToGrid w:val="0"/>
        <w:spacing w:beforeLines="0" w:afterLines="0" w:line="276" w:lineRule="auto"/>
        <w:ind w:firstLine="640" w:firstLineChars="200"/>
        <w:jc w:val="left"/>
        <w:rPr>
          <w:rFonts w:eastAsia="方正仿宋_GBK"/>
          <w:color w:val="000000"/>
          <w:sz w:val="32"/>
          <w:szCs w:val="32"/>
          <w:lang w:val="zh-CN"/>
        </w:rPr>
      </w:pPr>
      <w:r>
        <w:rPr>
          <w:rFonts w:eastAsia="方正仿宋_GBK"/>
          <w:color w:val="000000"/>
          <w:sz w:val="32"/>
          <w:szCs w:val="32"/>
        </w:rPr>
        <w:t>夯实社会治理基础。健全党组织领导的自治、法治、德治相结合的城乡基层治理体系，依法厘清基层政府与基</w:t>
      </w:r>
      <w:r>
        <w:rPr>
          <w:rFonts w:eastAsia="方正仿宋_GBK"/>
          <w:color w:val="000000"/>
          <w:sz w:val="32"/>
          <w:szCs w:val="32"/>
          <w:lang w:val="zh-CN"/>
        </w:rPr>
        <w:t>层群众性自治组织的权责边界，推动政府治理和社会调节、居民自治良性互动。完善城乡社区治理体制，推动社会治理重点下移、力量下沉、保障下倾，</w:t>
      </w:r>
      <w:r>
        <w:rPr>
          <w:rFonts w:eastAsia="方正仿宋_GBK"/>
          <w:color w:val="000000"/>
          <w:sz w:val="32"/>
          <w:szCs w:val="32"/>
          <w:shd w:val="clear" w:color="auto" w:fill="FFFFFF"/>
        </w:rPr>
        <w:t>加强社区治理和服务体系建设，加强基层社会治理队伍建设，着力减轻基层特别是村级组织负担，探索党组织领导下的基层</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三治融合</w:t>
      </w:r>
      <w:r>
        <w:rPr>
          <w:rFonts w:hint="eastAsia" w:eastAsia="方正仿宋_GBK"/>
          <w:color w:val="000000"/>
          <w:sz w:val="32"/>
          <w:szCs w:val="32"/>
          <w:shd w:val="clear" w:color="auto" w:fill="FFFFFF"/>
          <w:lang w:eastAsia="zh-CN"/>
        </w:rPr>
        <w:t>”</w:t>
      </w:r>
      <w:r>
        <w:rPr>
          <w:rFonts w:eastAsia="方正仿宋_GBK"/>
          <w:color w:val="000000"/>
          <w:sz w:val="32"/>
          <w:szCs w:val="32"/>
          <w:shd w:val="clear" w:color="auto" w:fill="FFFFFF"/>
        </w:rPr>
        <w:t>示范品牌。加快</w:t>
      </w:r>
      <w:r>
        <w:rPr>
          <w:rFonts w:eastAsia="方正仿宋_GBK"/>
          <w:bCs/>
          <w:color w:val="000000"/>
          <w:sz w:val="32"/>
          <w:szCs w:val="32"/>
          <w:shd w:val="clear" w:color="auto" w:fill="FFFFFF"/>
        </w:rPr>
        <w:t>社会治理</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云网工程</w:t>
      </w:r>
      <w:r>
        <w:rPr>
          <w:rFonts w:hint="eastAsia" w:eastAsia="方正仿宋_GBK"/>
          <w:bCs/>
          <w:color w:val="000000"/>
          <w:sz w:val="32"/>
          <w:szCs w:val="32"/>
          <w:shd w:val="clear" w:color="auto" w:fill="FFFFFF"/>
          <w:lang w:eastAsia="zh-CN"/>
        </w:rPr>
        <w:t>”</w:t>
      </w:r>
      <w:r>
        <w:rPr>
          <w:rFonts w:eastAsia="方正仿宋_GBK"/>
          <w:bCs/>
          <w:color w:val="000000"/>
          <w:sz w:val="32"/>
          <w:szCs w:val="32"/>
          <w:shd w:val="clear" w:color="auto" w:fill="FFFFFF"/>
        </w:rPr>
        <w:t>建设，</w:t>
      </w:r>
      <w:r>
        <w:rPr>
          <w:rFonts w:eastAsia="方正仿宋_GBK"/>
          <w:color w:val="000000"/>
          <w:sz w:val="32"/>
          <w:szCs w:val="32"/>
          <w:shd w:val="clear" w:color="auto" w:fill="FFFFFF"/>
        </w:rPr>
        <w:t>推进社会治理基础工作信息化、规范化、精细化，加强综治中心标准化、实体化建设，推进社会矛盾纠纷联合调处中心建设，全面推行网格化服务管理，不断做强做实基层治理实战化平台，</w:t>
      </w:r>
      <w:r>
        <w:rPr>
          <w:rFonts w:eastAsia="方正仿宋_GBK"/>
          <w:color w:val="000000"/>
          <w:sz w:val="32"/>
          <w:szCs w:val="32"/>
          <w:lang w:val="zh-CN"/>
        </w:rPr>
        <w:t>强化城乡社区工作者、网格管理员队伍等职业保障。创新激发社会力量参与社会治理</w:t>
      </w:r>
      <w:r>
        <w:rPr>
          <w:rFonts w:eastAsia="方正仿宋_GBK"/>
          <w:color w:val="000000"/>
          <w:sz w:val="32"/>
          <w:szCs w:val="32"/>
        </w:rPr>
        <w:t>的</w:t>
      </w:r>
      <w:r>
        <w:rPr>
          <w:rFonts w:eastAsia="方正仿宋_GBK"/>
          <w:color w:val="000000"/>
          <w:sz w:val="32"/>
          <w:szCs w:val="32"/>
          <w:lang w:val="zh-CN"/>
        </w:rPr>
        <w:t>政策和社会治理专业化人才队伍建设</w:t>
      </w:r>
      <w:r>
        <w:rPr>
          <w:rFonts w:eastAsia="方正仿宋_GBK"/>
          <w:color w:val="000000"/>
          <w:sz w:val="32"/>
          <w:szCs w:val="32"/>
        </w:rPr>
        <w:t>的</w:t>
      </w:r>
      <w:r>
        <w:rPr>
          <w:rFonts w:eastAsia="方正仿宋_GBK"/>
          <w:color w:val="000000"/>
          <w:sz w:val="32"/>
          <w:szCs w:val="32"/>
          <w:lang w:val="zh-CN"/>
        </w:rPr>
        <w:t>政策。健全大数据辅助社</w:t>
      </w:r>
      <w:bookmarkStart w:id="161" w:name="_Toc23385"/>
      <w:bookmarkStart w:id="162" w:name="_Toc2130"/>
      <w:r>
        <w:rPr>
          <w:rFonts w:eastAsia="方正仿宋_GBK"/>
          <w:color w:val="000000"/>
          <w:sz w:val="32"/>
          <w:szCs w:val="32"/>
          <w:lang w:val="zh-CN"/>
        </w:rPr>
        <w:t>会治理决策机制，推进智慧政法、智慧法院、智慧检务、智慧司法建设。</w:t>
      </w:r>
    </w:p>
    <w:p>
      <w:pPr>
        <w:tabs>
          <w:tab w:val="center" w:pos="4153"/>
          <w:tab w:val="right" w:pos="8306"/>
        </w:tabs>
        <w:snapToGrid w:val="0"/>
        <w:spacing w:beforeLines="0" w:afterLines="0" w:line="276" w:lineRule="auto"/>
        <w:ind w:firstLine="640" w:firstLineChars="200"/>
        <w:jc w:val="left"/>
        <w:rPr>
          <w:rFonts w:eastAsia="方正仿宋_GBK"/>
          <w:color w:val="000000"/>
          <w:sz w:val="32"/>
          <w:szCs w:val="32"/>
          <w:lang w:val="zh-CN"/>
        </w:rPr>
      </w:pPr>
    </w:p>
    <w:p>
      <w:pPr>
        <w:pStyle w:val="5"/>
        <w:snapToGrid w:val="0"/>
        <w:spacing w:before="0" w:beforeLines="0" w:after="0" w:afterLines="0" w:line="276" w:lineRule="auto"/>
        <w:rPr>
          <w:color w:val="000000"/>
        </w:rPr>
      </w:pPr>
      <w:bookmarkStart w:id="163" w:name="_Toc28839"/>
      <w:r>
        <w:rPr>
          <w:color w:val="000000"/>
        </w:rPr>
        <w:t xml:space="preserve">第二节 </w:t>
      </w:r>
      <w:r>
        <w:rPr>
          <w:rFonts w:hint="eastAsia"/>
          <w:color w:val="000000"/>
          <w:lang w:val="en-US" w:eastAsia="zh-CN"/>
        </w:rPr>
        <w:t xml:space="preserve"> </w:t>
      </w:r>
      <w:r>
        <w:rPr>
          <w:color w:val="000000"/>
        </w:rPr>
        <w:t>完善社会信用体系</w:t>
      </w:r>
      <w:bookmarkEnd w:id="161"/>
      <w:bookmarkEnd w:id="162"/>
      <w:bookmarkEnd w:id="163"/>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bCs/>
          <w:color w:val="000000"/>
          <w:sz w:val="32"/>
          <w:szCs w:val="32"/>
        </w:rPr>
        <w:t>强化信用信息共享开放</w:t>
      </w:r>
      <w:r>
        <w:rPr>
          <w:rFonts w:eastAsia="方正仿宋_GBK"/>
          <w:color w:val="000000"/>
          <w:sz w:val="32"/>
          <w:szCs w:val="32"/>
        </w:rPr>
        <w:t>。动态更新公共信用信息目录，完善信用信息归集机制，</w:t>
      </w:r>
      <w:r>
        <w:rPr>
          <w:rFonts w:eastAsia="方正仿宋_GBK"/>
          <w:color w:val="000000"/>
          <w:sz w:val="32"/>
          <w:szCs w:val="32"/>
          <w:lang w:val="zh-CN"/>
        </w:rPr>
        <w:t>推动完善行业信用记录和市场主体信用档案。</w:t>
      </w:r>
      <w:r>
        <w:rPr>
          <w:rFonts w:eastAsia="方正仿宋_GBK"/>
          <w:color w:val="000000"/>
          <w:sz w:val="32"/>
          <w:szCs w:val="32"/>
        </w:rPr>
        <w:t>依托</w:t>
      </w:r>
      <w:r>
        <w:rPr>
          <w:rFonts w:hint="eastAsia" w:eastAsia="方正仿宋_GBK"/>
          <w:color w:val="000000"/>
          <w:sz w:val="32"/>
          <w:szCs w:val="32"/>
          <w:lang w:val="zh-CN"/>
        </w:rPr>
        <w:t>“</w:t>
      </w:r>
      <w:r>
        <w:rPr>
          <w:rFonts w:eastAsia="方正仿宋_GBK"/>
          <w:color w:val="000000"/>
          <w:sz w:val="32"/>
          <w:szCs w:val="32"/>
          <w:lang w:val="zh-CN"/>
        </w:rPr>
        <w:t>信用</w:t>
      </w:r>
      <w:r>
        <w:rPr>
          <w:rFonts w:eastAsia="方正仿宋_GBK"/>
          <w:color w:val="000000"/>
          <w:sz w:val="32"/>
          <w:szCs w:val="32"/>
        </w:rPr>
        <w:t>重庆</w:t>
      </w:r>
      <w:r>
        <w:rPr>
          <w:rFonts w:hint="eastAsia" w:eastAsia="方正仿宋_GBK"/>
          <w:color w:val="000000"/>
          <w:sz w:val="32"/>
          <w:szCs w:val="32"/>
          <w:lang w:val="zh-CN"/>
        </w:rPr>
        <w:t>”</w:t>
      </w:r>
      <w:r>
        <w:rPr>
          <w:rFonts w:eastAsia="方正仿宋_GBK"/>
          <w:color w:val="000000"/>
          <w:sz w:val="32"/>
          <w:szCs w:val="32"/>
          <w:lang w:val="zh-CN"/>
        </w:rPr>
        <w:t>网站，推动政务部门、企业、个人等市场主体公共信用信息应用便利化。建立健全信用信息分类分级管理机制，推动公共信用信息与市场信用信息融合互动，强化个人信息安全和商业秘密保护，支持市场主体合规查询、使用信用信息。鼓励信用服务产品开发和创新，大力拓展信用承诺、信用评价、信用报告等信用服务产品应用范围。</w:t>
      </w:r>
    </w:p>
    <w:p>
      <w:pPr>
        <w:pStyle w:val="63"/>
        <w:snapToGrid w:val="0"/>
        <w:spacing w:beforeLines="0" w:after="0" w:afterLines="0" w:line="276" w:lineRule="auto"/>
        <w:ind w:firstLine="640" w:firstLineChars="200"/>
        <w:rPr>
          <w:rFonts w:eastAsia="方正仿宋_GBK"/>
          <w:color w:val="000000"/>
          <w:sz w:val="32"/>
          <w:szCs w:val="32"/>
        </w:rPr>
      </w:pPr>
      <w:r>
        <w:rPr>
          <w:rFonts w:eastAsia="方正仿宋_GBK"/>
          <w:bCs/>
          <w:color w:val="000000"/>
          <w:sz w:val="32"/>
          <w:szCs w:val="32"/>
          <w:lang w:val="zh-CN"/>
        </w:rPr>
        <w:t>构建以信用为基础的新型监管机制。</w:t>
      </w:r>
      <w:r>
        <w:rPr>
          <w:rFonts w:eastAsia="方正仿宋_GBK"/>
          <w:color w:val="000000"/>
          <w:sz w:val="32"/>
          <w:szCs w:val="32"/>
        </w:rPr>
        <w:t>按照依法依规、改革创新、协同共治的原则，以加强信用监管为着力点，创新监管理念、监管制度和监管方式，建立健全贯穿市场主体全生命周期，衔接事前、事中、事后全监管环节的新型监管机制，不断提升监管能力和水平，进一步规范市场秩序，优化全区营商环境，助力高质量发展。</w:t>
      </w:r>
    </w:p>
    <w:p>
      <w:pPr>
        <w:pStyle w:val="63"/>
        <w:snapToGrid w:val="0"/>
        <w:spacing w:beforeLines="0" w:after="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164" w:name="_Toc21737"/>
      <w:bookmarkStart w:id="165" w:name="_Toc25145"/>
      <w:r>
        <w:rPr>
          <w:color w:val="000000"/>
        </w:rPr>
        <w:t>第三节</w:t>
      </w:r>
      <w:r>
        <w:rPr>
          <w:rFonts w:hint="eastAsia"/>
          <w:color w:val="000000"/>
          <w:lang w:val="en-US" w:eastAsia="zh-CN"/>
        </w:rPr>
        <w:t xml:space="preserve"> </w:t>
      </w:r>
      <w:r>
        <w:rPr>
          <w:color w:val="000000"/>
        </w:rPr>
        <w:t xml:space="preserve"> 加强法治永川建设</w:t>
      </w:r>
      <w:bookmarkEnd w:id="160"/>
      <w:bookmarkEnd w:id="164"/>
      <w:bookmarkEnd w:id="165"/>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color w:val="000000"/>
          <w:sz w:val="32"/>
          <w:szCs w:val="32"/>
          <w:lang w:val="zh-CN"/>
        </w:rPr>
      </w:pPr>
      <w:r>
        <w:rPr>
          <w:rFonts w:eastAsia="方正仿宋_GBK"/>
          <w:bCs/>
          <w:color w:val="000000"/>
          <w:sz w:val="32"/>
          <w:szCs w:val="32"/>
        </w:rPr>
        <w:t>扎实推动依法行政</w:t>
      </w:r>
      <w:r>
        <w:rPr>
          <w:rFonts w:eastAsia="方正仿宋_GBK"/>
          <w:color w:val="000000"/>
          <w:sz w:val="32"/>
          <w:szCs w:val="32"/>
        </w:rPr>
        <w:t>。</w:t>
      </w:r>
      <w:r>
        <w:rPr>
          <w:rFonts w:eastAsia="方正仿宋_GBK"/>
          <w:color w:val="000000"/>
          <w:kern w:val="0"/>
          <w:sz w:val="32"/>
          <w:szCs w:val="32"/>
          <w:lang w:val="zh-CN"/>
        </w:rPr>
        <w:t>编制法治建设</w:t>
      </w:r>
      <w:r>
        <w:rPr>
          <w:rFonts w:eastAsia="方正仿宋_GBK"/>
          <w:color w:val="000000"/>
          <w:kern w:val="0"/>
          <w:sz w:val="32"/>
          <w:szCs w:val="32"/>
        </w:rPr>
        <w:t>相关</w:t>
      </w:r>
      <w:r>
        <w:rPr>
          <w:rFonts w:eastAsia="方正仿宋_GBK"/>
          <w:color w:val="000000"/>
          <w:kern w:val="0"/>
          <w:sz w:val="32"/>
          <w:szCs w:val="32"/>
          <w:lang w:val="zh-CN"/>
        </w:rPr>
        <w:t>规划</w:t>
      </w:r>
      <w:r>
        <w:rPr>
          <w:rFonts w:eastAsia="方正仿宋_GBK"/>
          <w:color w:val="000000"/>
          <w:kern w:val="0"/>
          <w:sz w:val="32"/>
          <w:szCs w:val="32"/>
        </w:rPr>
        <w:t>和</w:t>
      </w:r>
      <w:r>
        <w:rPr>
          <w:rFonts w:eastAsia="方正仿宋_GBK"/>
          <w:color w:val="000000"/>
          <w:kern w:val="0"/>
          <w:sz w:val="32"/>
          <w:szCs w:val="32"/>
          <w:lang w:val="zh-CN"/>
        </w:rPr>
        <w:t>实施方案。</w:t>
      </w:r>
      <w:r>
        <w:rPr>
          <w:rFonts w:eastAsia="方正仿宋_GBK"/>
          <w:color w:val="000000"/>
          <w:sz w:val="32"/>
          <w:szCs w:val="32"/>
        </w:rPr>
        <w:t>全面加强依法治区</w:t>
      </w:r>
      <w:r>
        <w:rPr>
          <w:rFonts w:eastAsia="方正仿宋_GBK"/>
          <w:color w:val="000000"/>
          <w:sz w:val="32"/>
          <w:szCs w:val="32"/>
          <w:lang w:val="zh-CN"/>
        </w:rPr>
        <w:t>，依法全面履行政府职能，深入推进简政放权，实行清单制度并动态管理。健全依法决策机制。</w:t>
      </w:r>
      <w:r>
        <w:rPr>
          <w:rFonts w:eastAsia="方正仿宋_GBK"/>
          <w:color w:val="000000"/>
          <w:sz w:val="32"/>
          <w:szCs w:val="32"/>
        </w:rPr>
        <w:t>加强政府法律顾问管理。</w:t>
      </w:r>
      <w:r>
        <w:rPr>
          <w:rFonts w:eastAsia="方正仿宋_GBK"/>
          <w:color w:val="000000"/>
          <w:sz w:val="32"/>
          <w:szCs w:val="32"/>
          <w:lang w:val="zh-CN"/>
        </w:rPr>
        <w:t>扎实推进综合行政执法改革，健全基层执法体系，全面推行行政执法公示、执法全过程记录、重大执法决定法制审核，建立重大执法行为目录清单，动态调整行政处罚裁量标准，建立行政执法案例指导制度。深化行政复议体制改革，积极推进复调对接。加强和改进行政公益诉讼和行政审判工作。加强法治教育培训，提高政府工作人员法治思维和依法行政能力。</w:t>
      </w:r>
    </w:p>
    <w:p>
      <w:pPr>
        <w:snapToGrid w:val="0"/>
        <w:spacing w:beforeLines="0" w:afterLines="0" w:line="276" w:lineRule="auto"/>
        <w:ind w:firstLine="640" w:firstLineChars="200"/>
        <w:rPr>
          <w:rFonts w:eastAsia="方正仿宋_GBK"/>
          <w:color w:val="000000"/>
          <w:sz w:val="32"/>
          <w:szCs w:val="32"/>
        </w:rPr>
      </w:pPr>
      <w:r>
        <w:rPr>
          <w:rFonts w:eastAsia="方正仿宋_GBK"/>
          <w:bCs/>
          <w:color w:val="000000"/>
          <w:sz w:val="32"/>
          <w:szCs w:val="32"/>
        </w:rPr>
        <w:t>切实提高司法公信力</w:t>
      </w:r>
      <w:r>
        <w:rPr>
          <w:rFonts w:eastAsia="方正仿宋_GBK"/>
          <w:color w:val="000000"/>
          <w:sz w:val="32"/>
          <w:szCs w:val="32"/>
        </w:rPr>
        <w:t>。</w:t>
      </w:r>
      <w:r>
        <w:rPr>
          <w:rFonts w:eastAsia="方正仿宋_GBK"/>
          <w:color w:val="000000"/>
          <w:sz w:val="32"/>
          <w:szCs w:val="32"/>
          <w:lang w:val="zh-CN"/>
        </w:rPr>
        <w:t>深化司法体制综合配套改革，全面落实司法责任制，扎实推进公正高效权威司法。深化以审判为中心的刑事诉讼制度改革，高质量落实认罪认罚从宽制度。健全司法机关分工负责、相互配合、互相制约的体制机制，强化法律监督，建立健全执法司法制约监督体系。完善民事诉讼制度体系，健全民事诉讼繁简分流制度，探索扩大小额诉讼程序和独任制适用范围，优化司法确认程序，改革诉讼收费制度。深化执行体制改革，推进审执分离。健全司法救助制度，完善法律援助服务。</w:t>
      </w:r>
    </w:p>
    <w:p>
      <w:pPr>
        <w:snapToGrid w:val="0"/>
        <w:spacing w:beforeLines="0" w:afterLines="0" w:line="276" w:lineRule="auto"/>
        <w:ind w:firstLine="640" w:firstLineChars="200"/>
        <w:rPr>
          <w:rFonts w:eastAsia="方正仿宋_GBK"/>
          <w:color w:val="000000"/>
          <w:kern w:val="0"/>
          <w:sz w:val="32"/>
        </w:rPr>
      </w:pPr>
      <w:r>
        <w:rPr>
          <w:rFonts w:eastAsia="方正仿宋_GBK"/>
          <w:bCs/>
          <w:color w:val="000000"/>
          <w:sz w:val="32"/>
          <w:szCs w:val="32"/>
        </w:rPr>
        <w:t>加快推动法治社会建设</w:t>
      </w:r>
      <w:r>
        <w:rPr>
          <w:rFonts w:eastAsia="方正仿宋_GBK"/>
          <w:color w:val="000000"/>
          <w:sz w:val="32"/>
          <w:szCs w:val="32"/>
        </w:rPr>
        <w:t>。编制</w:t>
      </w:r>
      <w:r>
        <w:rPr>
          <w:rFonts w:eastAsia="方正仿宋_GBK"/>
          <w:color w:val="000000"/>
          <w:kern w:val="0"/>
          <w:sz w:val="32"/>
          <w:szCs w:val="32"/>
          <w:lang w:val="zh-CN"/>
        </w:rPr>
        <w:t>法治社会建设实施方案。</w:t>
      </w:r>
      <w:r>
        <w:rPr>
          <w:rFonts w:eastAsia="方正仿宋_GBK"/>
          <w:color w:val="000000"/>
          <w:sz w:val="32"/>
          <w:szCs w:val="32"/>
        </w:rPr>
        <w:t>弘扬社会主义法治精神，严格执法、公正司法、全民守法，加快建设法治社会。用好永川区法治宣传教育基地，切实做好</w:t>
      </w:r>
      <w:r>
        <w:rPr>
          <w:rFonts w:hint="eastAsia" w:eastAsia="方正仿宋_GBK"/>
          <w:color w:val="000000"/>
          <w:sz w:val="32"/>
          <w:szCs w:val="32"/>
          <w:lang w:eastAsia="zh-CN"/>
        </w:rPr>
        <w:t>“</w:t>
      </w:r>
      <w:r>
        <w:rPr>
          <w:rFonts w:eastAsia="方正仿宋_GBK"/>
          <w:color w:val="000000"/>
          <w:sz w:val="32"/>
          <w:szCs w:val="32"/>
        </w:rPr>
        <w:t>八五</w:t>
      </w:r>
      <w:r>
        <w:rPr>
          <w:rFonts w:hint="eastAsia" w:eastAsia="方正仿宋_GBK"/>
          <w:color w:val="000000"/>
          <w:sz w:val="32"/>
          <w:szCs w:val="32"/>
          <w:lang w:eastAsia="zh-CN"/>
        </w:rPr>
        <w:t>”</w:t>
      </w:r>
      <w:r>
        <w:rPr>
          <w:rFonts w:eastAsia="方正仿宋_GBK"/>
          <w:color w:val="000000"/>
          <w:sz w:val="32"/>
          <w:szCs w:val="32"/>
        </w:rPr>
        <w:t>普法工作，广泛开展市民法治素养提升行动，持续加强法治乡村建设、青少年法治教育。全面落实</w:t>
      </w:r>
      <w:r>
        <w:rPr>
          <w:rFonts w:hint="eastAsia" w:eastAsia="方正仿宋_GBK"/>
          <w:color w:val="000000"/>
          <w:kern w:val="0"/>
          <w:sz w:val="32"/>
          <w:lang w:eastAsia="zh-CN"/>
        </w:rPr>
        <w:t>“</w:t>
      </w:r>
      <w:r>
        <w:rPr>
          <w:rFonts w:eastAsia="方正仿宋_GBK"/>
          <w:color w:val="000000"/>
          <w:kern w:val="0"/>
          <w:sz w:val="32"/>
        </w:rPr>
        <w:t>谁执法谁普法</w:t>
      </w:r>
      <w:r>
        <w:rPr>
          <w:rFonts w:hint="eastAsia" w:eastAsia="方正仿宋_GBK"/>
          <w:color w:val="000000"/>
          <w:kern w:val="0"/>
          <w:sz w:val="32"/>
          <w:lang w:eastAsia="zh-CN"/>
        </w:rPr>
        <w:t>”</w:t>
      </w:r>
      <w:r>
        <w:rPr>
          <w:rFonts w:eastAsia="方正仿宋_GBK"/>
          <w:color w:val="000000"/>
          <w:kern w:val="0"/>
          <w:sz w:val="32"/>
        </w:rPr>
        <w:t>责任制，探索推进</w:t>
      </w:r>
      <w:r>
        <w:rPr>
          <w:rFonts w:hint="eastAsia" w:eastAsia="方正仿宋_GBK"/>
          <w:color w:val="000000"/>
          <w:kern w:val="0"/>
          <w:sz w:val="32"/>
          <w:lang w:eastAsia="zh-CN"/>
        </w:rPr>
        <w:t>“</w:t>
      </w:r>
      <w:r>
        <w:rPr>
          <w:rFonts w:eastAsia="方正仿宋_GBK"/>
          <w:color w:val="000000"/>
          <w:kern w:val="0"/>
          <w:sz w:val="32"/>
        </w:rPr>
        <w:t>普治结合</w:t>
      </w:r>
      <w:r>
        <w:rPr>
          <w:rFonts w:hint="eastAsia" w:eastAsia="方正仿宋_GBK"/>
          <w:color w:val="000000"/>
          <w:kern w:val="0"/>
          <w:sz w:val="32"/>
          <w:lang w:eastAsia="zh-CN"/>
        </w:rPr>
        <w:t>”</w:t>
      </w:r>
      <w:r>
        <w:rPr>
          <w:rFonts w:eastAsia="方正仿宋_GBK"/>
          <w:color w:val="000000"/>
          <w:kern w:val="0"/>
          <w:sz w:val="32"/>
        </w:rPr>
        <w:t>联动机制</w:t>
      </w:r>
      <w:r>
        <w:rPr>
          <w:rFonts w:eastAsia="方正仿宋_GBK"/>
          <w:color w:val="000000"/>
          <w:kern w:val="0"/>
          <w:sz w:val="32"/>
          <w:szCs w:val="32"/>
          <w:lang w:val="zh-CN"/>
        </w:rPr>
        <w:t>。</w:t>
      </w:r>
      <w:r>
        <w:rPr>
          <w:rFonts w:eastAsia="方正仿宋_GBK"/>
          <w:color w:val="000000"/>
          <w:kern w:val="0"/>
          <w:sz w:val="32"/>
        </w:rPr>
        <w:t>建立普惠均等、便捷高效、智能精准的公共法律服务体系，加快推动法律服务实体平台、热线平台、网络平台融合发展，推动城乡基本公共法律服务资源均衡配置。</w:t>
      </w:r>
    </w:p>
    <w:p>
      <w:pPr>
        <w:pStyle w:val="15"/>
        <w:spacing w:beforeLines="0" w:afterLines="0" w:line="276" w:lineRule="auto"/>
        <w:jc w:val="center"/>
        <w:rPr>
          <w:rFonts w:eastAsia="方正黑体_GBK"/>
          <w:color w:val="000000"/>
          <w:sz w:val="24"/>
          <w:szCs w:val="24"/>
        </w:rPr>
      </w:pPr>
      <w:r>
        <w:rPr>
          <w:rFonts w:eastAsia="方正黑体_GBK"/>
          <w:color w:val="000000"/>
          <w:sz w:val="24"/>
          <w:szCs w:val="24"/>
        </w:rPr>
        <w:t>专栏21 法治永川建设项目</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napToGrid w:val="0"/>
              <w:spacing w:line="240" w:lineRule="atLeast"/>
              <w:ind w:firstLine="480" w:firstLineChars="200"/>
              <w:jc w:val="left"/>
              <w:rPr>
                <w:rFonts w:eastAsia="方正仿宋_GBK"/>
                <w:color w:val="000000"/>
                <w:kern w:val="0"/>
                <w:sz w:val="24"/>
                <w:szCs w:val="24"/>
              </w:rPr>
            </w:pPr>
            <w:r>
              <w:rPr>
                <w:rFonts w:eastAsia="方正仿宋_GBK"/>
                <w:color w:val="000000"/>
                <w:kern w:val="0"/>
                <w:sz w:val="24"/>
                <w:szCs w:val="24"/>
              </w:rPr>
              <w:t>永川区人民法院新建审判业务用房建设项目、永川区人民法院高新区人民法庭建设、</w:t>
            </w:r>
            <w:r>
              <w:rPr>
                <w:rFonts w:hint="eastAsia" w:eastAsia="方正仿宋_GBK"/>
                <w:color w:val="000000"/>
                <w:kern w:val="0"/>
                <w:sz w:val="24"/>
                <w:szCs w:val="24"/>
              </w:rPr>
              <w:t>智慧检务项目、</w:t>
            </w:r>
            <w:r>
              <w:rPr>
                <w:rFonts w:eastAsia="方正仿宋_GBK"/>
                <w:color w:val="000000"/>
                <w:kern w:val="0"/>
                <w:sz w:val="24"/>
                <w:szCs w:val="24"/>
              </w:rPr>
              <w:t>永川区社区矫正帮教服务中心搬迁改造项目、永川区法治主题公园。</w:t>
            </w:r>
          </w:p>
        </w:tc>
      </w:tr>
      <w:bookmarkEnd w:id="156"/>
    </w:tbl>
    <w:p>
      <w:pPr>
        <w:snapToGrid w:val="0"/>
        <w:spacing w:beforeLines="0" w:after="0" w:afterLines="0" w:line="276" w:lineRule="auto"/>
        <w:ind w:firstLine="640" w:firstLineChars="200"/>
        <w:rPr>
          <w:rFonts w:eastAsia="方正仿宋_GBK"/>
          <w:color w:val="000000"/>
          <w:sz w:val="32"/>
          <w:szCs w:val="32"/>
        </w:rPr>
      </w:pPr>
      <w:bookmarkStart w:id="166" w:name="_Toc29790"/>
    </w:p>
    <w:p>
      <w:pPr>
        <w:pStyle w:val="4"/>
        <w:snapToGrid w:val="0"/>
        <w:spacing w:beforeLines="0" w:after="0" w:afterLines="0" w:line="276" w:lineRule="auto"/>
        <w:rPr>
          <w:color w:val="000000"/>
          <w:sz w:val="32"/>
          <w:szCs w:val="32"/>
        </w:rPr>
      </w:pPr>
      <w:r>
        <w:rPr>
          <w:color w:val="000000"/>
          <w:sz w:val="32"/>
          <w:szCs w:val="32"/>
        </w:rPr>
        <w:t xml:space="preserve">第十七章 </w:t>
      </w:r>
      <w:r>
        <w:rPr>
          <w:rFonts w:hint="eastAsia"/>
          <w:color w:val="000000"/>
          <w:sz w:val="32"/>
          <w:szCs w:val="32"/>
          <w:lang w:val="en-US" w:eastAsia="zh-CN"/>
        </w:rPr>
        <w:t xml:space="preserve"> </w:t>
      </w:r>
      <w:r>
        <w:rPr>
          <w:color w:val="000000"/>
          <w:sz w:val="32"/>
          <w:szCs w:val="32"/>
        </w:rPr>
        <w:t>统筹发展与安全，建设更高水平的平安永川</w:t>
      </w:r>
      <w:bookmarkEnd w:id="166"/>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坚持总体国家安全观，牢固树立安全发展理念，统筹推进传统安全和非传统安全，把安全发展贯穿发展各领域和全过程，提高重点领域防范抵御风险能力，建设更高水平的平安永川。</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167" w:name="_Toc14527"/>
      <w:r>
        <w:rPr>
          <w:color w:val="000000"/>
        </w:rPr>
        <w:t xml:space="preserve">第一节 </w:t>
      </w:r>
      <w:r>
        <w:rPr>
          <w:rFonts w:hint="eastAsia"/>
          <w:color w:val="000000"/>
          <w:lang w:val="en-US" w:eastAsia="zh-CN"/>
        </w:rPr>
        <w:t xml:space="preserve"> </w:t>
      </w:r>
      <w:r>
        <w:rPr>
          <w:color w:val="000000"/>
        </w:rPr>
        <w:t>坚决维护国家安全和政治</w:t>
      </w:r>
      <w:bookmarkEnd w:id="167"/>
      <w:r>
        <w:rPr>
          <w:color w:val="000000"/>
        </w:rPr>
        <w:t>安全</w:t>
      </w:r>
    </w:p>
    <w:p>
      <w:pPr>
        <w:snapToGrid w:val="0"/>
        <w:spacing w:beforeLines="0" w:afterLines="0" w:line="276" w:lineRule="auto"/>
        <w:ind w:firstLine="640" w:firstLineChars="200"/>
        <w:rPr>
          <w:rFonts w:eastAsia="方正仿宋_GBK"/>
          <w:bCs/>
          <w:color w:val="000000"/>
          <w:sz w:val="32"/>
          <w:szCs w:val="32"/>
        </w:rPr>
      </w:pPr>
      <w:bookmarkStart w:id="168" w:name="_Toc11535"/>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坚决维护国家安全和政治安全。坚持中国特色国家安全道路，落实国家安全战略，</w:t>
      </w:r>
      <w:r>
        <w:rPr>
          <w:rFonts w:eastAsia="方正仿宋_GBK"/>
          <w:color w:val="000000"/>
          <w:sz w:val="32"/>
          <w:szCs w:val="32"/>
        </w:rPr>
        <w:t>坚持政治安全、人民安全、国家利益至上有机统一，坚决维护国家主权、安全、发展利益。</w:t>
      </w:r>
      <w:r>
        <w:rPr>
          <w:rFonts w:eastAsia="方正仿宋_GBK"/>
          <w:bCs/>
          <w:color w:val="000000"/>
          <w:sz w:val="32"/>
          <w:szCs w:val="32"/>
        </w:rPr>
        <w:t>认真贯彻落实国家安全责任制，完善维护国家政治安全工作协调机制。深入抓好政治安全风险隐患排查化解，严密防范和严厉打击敌对势力渗透、破坏、颠覆、分裂活动。加强国家安全人民防线建设，深入开展国家安全宣传教育，压实反间防谍工作责任，做好重点领域机要保密工作，不断巩固国家安全人民防线。依法加强境外非政府组织在永的活动管理。坚持严打暴恐活动常态化，深化</w:t>
      </w:r>
      <w:r>
        <w:rPr>
          <w:rFonts w:hint="eastAsia" w:eastAsia="方正仿宋_GBK"/>
          <w:bCs/>
          <w:color w:val="000000"/>
          <w:sz w:val="32"/>
          <w:szCs w:val="32"/>
          <w:lang w:eastAsia="zh-CN"/>
        </w:rPr>
        <w:t>“</w:t>
      </w:r>
      <w:r>
        <w:rPr>
          <w:rFonts w:eastAsia="方正仿宋_GBK"/>
          <w:bCs/>
          <w:color w:val="000000"/>
          <w:sz w:val="32"/>
          <w:szCs w:val="32"/>
        </w:rPr>
        <w:t>去极端</w:t>
      </w:r>
      <w:r>
        <w:rPr>
          <w:rFonts w:hint="eastAsia" w:eastAsia="方正仿宋_GBK"/>
          <w:bCs/>
          <w:color w:val="000000"/>
          <w:sz w:val="32"/>
          <w:szCs w:val="32"/>
          <w:lang w:eastAsia="zh-CN"/>
        </w:rPr>
        <w:t>”“</w:t>
      </w:r>
      <w:r>
        <w:rPr>
          <w:rFonts w:eastAsia="方正仿宋_GBK"/>
          <w:bCs/>
          <w:color w:val="000000"/>
          <w:sz w:val="32"/>
          <w:szCs w:val="32"/>
        </w:rPr>
        <w:t>防回流</w:t>
      </w:r>
      <w:r>
        <w:rPr>
          <w:rFonts w:hint="eastAsia" w:eastAsia="方正仿宋_GBK"/>
          <w:bCs/>
          <w:color w:val="000000"/>
          <w:sz w:val="32"/>
          <w:szCs w:val="32"/>
          <w:lang w:eastAsia="zh-CN"/>
        </w:rPr>
        <w:t>”“</w:t>
      </w:r>
      <w:r>
        <w:rPr>
          <w:rFonts w:eastAsia="方正仿宋_GBK"/>
          <w:bCs/>
          <w:color w:val="000000"/>
          <w:sz w:val="32"/>
          <w:szCs w:val="32"/>
        </w:rPr>
        <w:t>打派遣</w:t>
      </w:r>
      <w:r>
        <w:rPr>
          <w:rFonts w:hint="eastAsia" w:eastAsia="方正仿宋_GBK"/>
          <w:bCs/>
          <w:color w:val="000000"/>
          <w:sz w:val="32"/>
          <w:szCs w:val="32"/>
          <w:lang w:eastAsia="zh-CN"/>
        </w:rPr>
        <w:t>”</w:t>
      </w:r>
      <w:r>
        <w:rPr>
          <w:rFonts w:eastAsia="方正仿宋_GBK"/>
          <w:bCs/>
          <w:color w:val="000000"/>
          <w:sz w:val="32"/>
          <w:szCs w:val="32"/>
        </w:rPr>
        <w:t>工作，加强反恐防暴情报信息共享机制、整体防控能力、侦察打击能力和应急处突能力建设，严防发生暴恐袭击案（事）件。扎实开展反邪教斗争，依法处置非法宗教活动。严格落实党委（党组）意识形态工作责任制，加强意识形态阵地建设和管理。做好新时代高校思想政治工作。健全完善网络风险防控机制，依法坚决打击整治网络谣言和有害信息，做好网络意识形态工作。</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增强国防动员能力。落实国防动员体制改革要求，健全政策法规体系、领导管理体系、组织指挥体系和工作运行机制，巩固强化党管武装、党管国防动员的职能定位。持续夯实民兵队伍建设，建强国防动员专业保障队伍，拓展新域、新质、新兴潜力资源和力量体系建设，推动实战化训练演练与信息手段集成应用，整体提升应战应急保障能力。推动重大基础项目建设贯彻国防要求，实现国防动员建设高质量发展。抓实全民国防教育，创新培养国防动员人才，开创军政军民团结新局面。加强重要经济目标单位安全抗毁能力建设，维护水利、电力、供水、油气、交通、通信、网络、金融等重要基础设施安全。</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r>
        <w:rPr>
          <w:color w:val="000000"/>
        </w:rPr>
        <w:t xml:space="preserve">第二节 </w:t>
      </w:r>
      <w:r>
        <w:rPr>
          <w:rFonts w:hint="eastAsia"/>
          <w:color w:val="000000"/>
          <w:lang w:val="en-US" w:eastAsia="zh-CN"/>
        </w:rPr>
        <w:t xml:space="preserve"> </w:t>
      </w:r>
      <w:r>
        <w:rPr>
          <w:color w:val="000000"/>
        </w:rPr>
        <w:t>突出抓好经济安全</w:t>
      </w:r>
      <w:bookmarkEnd w:id="168"/>
    </w:p>
    <w:p>
      <w:pPr>
        <w:snapToGrid w:val="0"/>
        <w:spacing w:beforeLines="0" w:afterLines="0" w:line="276" w:lineRule="auto"/>
        <w:ind w:firstLine="640" w:firstLineChars="200"/>
        <w:rPr>
          <w:rFonts w:eastAsia="方正仿宋_GBK"/>
          <w:bCs/>
          <w:color w:val="000000"/>
          <w:sz w:val="32"/>
          <w:szCs w:val="32"/>
        </w:rPr>
      </w:pPr>
      <w:bookmarkStart w:id="169" w:name="_Toc13968"/>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建立健全金融风险防控体系。健全金融风险跨部门监管机制，落实监管主体，明确风险处置责任。健全金融风险监测、评估、预警和处置体系，加强金融主体的事前、事中、事后监管，防范金融市场主体风险、社会领域金融风险等各类金融风险交织。精准有效处置重点领域风险，依法打击非法金融活动，稳妥处置重大非法集资案件，稳妥化解重点企业信用风险，防止信贷违约风险集中爆发，严厉打击恶意</w:t>
      </w:r>
      <w:r>
        <w:rPr>
          <w:rFonts w:hint="eastAsia" w:eastAsia="方正仿宋_GBK"/>
          <w:bCs/>
          <w:color w:val="000000"/>
          <w:sz w:val="32"/>
          <w:szCs w:val="32"/>
          <w:lang w:eastAsia="zh-CN"/>
        </w:rPr>
        <w:t>“</w:t>
      </w:r>
      <w:r>
        <w:rPr>
          <w:rFonts w:eastAsia="方正仿宋_GBK"/>
          <w:bCs/>
          <w:color w:val="000000"/>
          <w:sz w:val="32"/>
          <w:szCs w:val="32"/>
        </w:rPr>
        <w:t>逃废债</w:t>
      </w:r>
      <w:r>
        <w:rPr>
          <w:rFonts w:hint="eastAsia" w:eastAsia="方正仿宋_GBK"/>
          <w:bCs/>
          <w:color w:val="000000"/>
          <w:sz w:val="32"/>
          <w:szCs w:val="32"/>
          <w:lang w:eastAsia="zh-CN"/>
        </w:rPr>
        <w:t>”</w:t>
      </w:r>
      <w:r>
        <w:rPr>
          <w:rFonts w:eastAsia="方正仿宋_GBK"/>
          <w:bCs/>
          <w:color w:val="000000"/>
          <w:sz w:val="32"/>
          <w:szCs w:val="32"/>
        </w:rPr>
        <w:t>行为。建立政府平台公司债务监管制度，防止政府债务违约风险，稳妥化解重点企业信用风险。</w:t>
      </w:r>
      <w:bookmarkEnd w:id="169"/>
      <w:r>
        <w:rPr>
          <w:rFonts w:eastAsia="方正仿宋_GBK"/>
          <w:bCs/>
          <w:color w:val="000000"/>
          <w:sz w:val="32"/>
          <w:szCs w:val="32"/>
        </w:rPr>
        <w:t>加强金融消费者与投资者权益保护，探索家里公众金融教育服务机制。</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强战略物资储备。坚持平战结合，统筹建设与经济社会发展相协调、与应急管理体系相衔接的新型战略物资储备体系，统筹重要应急物资储备，强化交通、生活、医疗等战略物资保障。坚决维护粮食安全，全面加强粮食生产、储备和流通能力建设，</w:t>
      </w:r>
      <w:r>
        <w:rPr>
          <w:rFonts w:hint="eastAsia" w:eastAsia="方正仿宋_GBK"/>
          <w:bCs/>
          <w:color w:val="000000"/>
          <w:sz w:val="32"/>
          <w:szCs w:val="32"/>
        </w:rPr>
        <w:t>加强</w:t>
      </w:r>
      <w:r>
        <w:rPr>
          <w:rFonts w:eastAsia="方正仿宋_GBK"/>
          <w:bCs/>
          <w:color w:val="000000"/>
          <w:sz w:val="32"/>
          <w:szCs w:val="32"/>
        </w:rPr>
        <w:t>粮食仓容设施和食用油储备设施的建设和维护力度，</w:t>
      </w:r>
      <w:r>
        <w:rPr>
          <w:rFonts w:hint="eastAsia" w:eastAsia="方正仿宋_GBK"/>
          <w:bCs/>
          <w:color w:val="000000"/>
          <w:sz w:val="32"/>
          <w:szCs w:val="32"/>
        </w:rPr>
        <w:t>根据人口发展趋势，分步增加粮食</w:t>
      </w:r>
      <w:r>
        <w:rPr>
          <w:rFonts w:eastAsia="方正仿宋_GBK"/>
          <w:bCs/>
          <w:color w:val="000000"/>
          <w:sz w:val="32"/>
          <w:szCs w:val="32"/>
        </w:rPr>
        <w:t>储备</w:t>
      </w:r>
      <w:r>
        <w:rPr>
          <w:rFonts w:hint="eastAsia" w:eastAsia="方正仿宋_GBK"/>
          <w:bCs/>
          <w:color w:val="000000"/>
          <w:sz w:val="32"/>
          <w:szCs w:val="32"/>
        </w:rPr>
        <w:t>至3.6万吨左右、食用油储备至1</w:t>
      </w:r>
      <w:r>
        <w:rPr>
          <w:rFonts w:hint="eastAsia" w:eastAsia="方正仿宋_GBK"/>
          <w:bCs/>
          <w:color w:val="000000"/>
          <w:sz w:val="32"/>
          <w:szCs w:val="32"/>
          <w:lang w:val="en-US" w:eastAsia="zh-CN"/>
        </w:rPr>
        <w:t>000</w:t>
      </w:r>
      <w:r>
        <w:rPr>
          <w:rFonts w:hint="eastAsia" w:eastAsia="方正仿宋_GBK"/>
          <w:bCs/>
          <w:color w:val="000000"/>
          <w:sz w:val="32"/>
          <w:szCs w:val="32"/>
        </w:rPr>
        <w:t>吨左右。</w:t>
      </w:r>
      <w:r>
        <w:rPr>
          <w:rFonts w:eastAsia="方正仿宋_GBK"/>
          <w:bCs/>
          <w:color w:val="000000"/>
          <w:sz w:val="32"/>
          <w:szCs w:val="32"/>
        </w:rPr>
        <w:t>推进重要战略物资储备设施建设，新建一批卫生应急、抢险救援等物资储备设施。健全应急物资配送网络，加强应急物流基地和配送中心建设，逐步建立多层级的应急物资中转配送网络。构建互补共享的储备格局，积极增加中央储备，完善重要商品应急保供企业制度。</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170" w:name="_Toc20148"/>
      <w:r>
        <w:rPr>
          <w:color w:val="000000"/>
        </w:rPr>
        <w:t xml:space="preserve">第三节 </w:t>
      </w:r>
      <w:r>
        <w:rPr>
          <w:rFonts w:hint="eastAsia"/>
          <w:color w:val="000000"/>
          <w:lang w:val="en-US" w:eastAsia="zh-CN"/>
        </w:rPr>
        <w:t xml:space="preserve"> </w:t>
      </w:r>
      <w:r>
        <w:rPr>
          <w:color w:val="000000"/>
        </w:rPr>
        <w:t>切实保障公共安全</w:t>
      </w:r>
      <w:bookmarkEnd w:id="170"/>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全面提升安全生产水平。深刻汲取既往重大安全事故教训，坚持人民至上、生命至上，把保护人民生命安全摆在首位，全面提高公共安全保障能力。完善和落实安全生产责任制，大力加强煤矿、非煤矿山、危化物品、交通运输、消防、寄递物流、人员密集场所等重点行业（领域）安全监管，坚决遏制重特大安全事故发生。加强安全生产监管，配齐基层安全监管人员、装备，加强执法车辆保障，严格落实企业主体责任，推进安全生产标准化建设，完善安全风险分级管控和隐患排查治理双重预防机制，高危行业全面落实安全生产责任保险。深入推进安全生产专项整治，加强园区及功能区、人员密集区域的规划，强化源头管控，严格高危行业领域安全准入条件。加强安全生产风险隐患监测预警，实施安全生产信息化监管，实施公路安全生命防护工程、消防“生命通道”工程等重大安全风险控制工程，提升基础保障能力。严格安全生产执法，依法依规开展失信联合惩戒。创建国家安全发展示范城市，强化城市运行安全保障。</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强化生物安全保护。聚焦生物安全领域主要风险，建立生物安全工作协调机制，鼓励生物科技创新和生物产业发展，加强人才培养和物资储备，布局生物安全基础设施建设，强化生物安全风险和治理体系建设，全面提高生物安全治理能力。加强野生动植物资源保护，增强生物多样性，拯救和救护濒危物种，建设野生动物疫源疫病监测防控体系。</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严格食品药品安全监管。坚持用最严谨的标准、最严格的监管、最严厉的处罚、最严肃的问责，加快建立科学完善的食品药品安全治理体系，形成</w:t>
      </w:r>
      <w:r>
        <w:rPr>
          <w:rFonts w:hint="eastAsia" w:eastAsia="方正仿宋_GBK"/>
          <w:bCs/>
          <w:color w:val="000000"/>
          <w:sz w:val="32"/>
          <w:szCs w:val="32"/>
          <w:lang w:eastAsia="zh-CN"/>
        </w:rPr>
        <w:t>‘</w:t>
      </w:r>
      <w:r>
        <w:rPr>
          <w:rFonts w:eastAsia="方正仿宋_GBK"/>
          <w:bCs/>
          <w:color w:val="000000"/>
          <w:sz w:val="32"/>
          <w:szCs w:val="32"/>
        </w:rPr>
        <w:t>党政同责、一岗双责、权责一致、齐抓共管</w:t>
      </w:r>
      <w:r>
        <w:rPr>
          <w:rFonts w:hint="eastAsia" w:eastAsia="方正仿宋_GBK"/>
          <w:bCs/>
          <w:color w:val="000000"/>
          <w:sz w:val="32"/>
          <w:szCs w:val="32"/>
          <w:lang w:eastAsia="zh-CN"/>
        </w:rPr>
        <w:t>’</w:t>
      </w:r>
      <w:r>
        <w:rPr>
          <w:rFonts w:eastAsia="方正仿宋_GBK"/>
          <w:bCs/>
          <w:color w:val="000000"/>
          <w:sz w:val="32"/>
          <w:szCs w:val="32"/>
        </w:rPr>
        <w:t>的食品安全工作格局，牢牢守住食品药品安全底线，切实保障人民群众的生命健康权益。主要农产品质量安全监测总体合格率稳定在97%以上，食品评价性抽检合格率稳定在98%以上。落实食品生产经营者主体责任，加强食品安全社会共治，健全食品安全智慧监管体系，加强监管队伍建设，强化有效监管措施，提高从农田到餐桌全过程监管能力。提升药品安全治理水平，强化准入源头监管，完善药品、医疗器械等生产、流通、使用全过程监管，充分发挥抽检监测监督作用，突出特殊药品重点监管，坚持以零容忍的态度依法严厉打击药品安全违法违规行为。加强药品安全技术支撑体系建设，推动检验检测、审评认证、风险监测及药品不良反应监测等技术支撑机构能力建设。强化智慧监管，建立深度融合的信息化平台系统，加强监管数据的开发应用和开放共享，推动食品药品监管现代化。</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强化防灾减灾基础建设。加强灾害综合监测预警能力建设。推进自然灾害监测预警信息化工程及基层气象服务标准化建设，加大人工智能、大数据、卫星遥感等新技术在风险隐患监测预警预报领域的应用，优化完善自然灾害监测站网布局，完善多部门共用、多灾种综合、多手段融合，基于云架构的智能预警信息发布系统。建立完善全区自然灾害风险数据库，推动全区自然灾害风险普查工作，强化普查结果运用。加强防灾减灾工程治理，增强灾害风险防御能力，加快防洪抗旱工程建设，开展中小河流治理、病险水库除险加固和山洪灾害防治，加强森林防火消防水池、标准检查站建设，推进地质灾害高风险区域居民搬迁避让。加强城市消防设施和消防队伍建设，</w:t>
      </w:r>
      <w:r>
        <w:rPr>
          <w:rFonts w:hint="eastAsia" w:eastAsia="方正仿宋_GBK"/>
          <w:bCs/>
          <w:color w:val="000000"/>
          <w:sz w:val="32"/>
          <w:szCs w:val="32"/>
        </w:rPr>
        <w:t>新建1个消防救援站，加强消防特种车辆装备配备</w:t>
      </w:r>
      <w:r>
        <w:rPr>
          <w:rFonts w:eastAsia="方正仿宋_GBK"/>
          <w:bCs/>
          <w:color w:val="000000"/>
          <w:sz w:val="32"/>
          <w:szCs w:val="32"/>
        </w:rPr>
        <w:t>，完善社区消防基础设施配套，提升应对城市高层建筑火灾事故的处置能力。</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完善应急管理体系。构建</w:t>
      </w:r>
      <w:r>
        <w:rPr>
          <w:rFonts w:hint="eastAsia" w:eastAsia="方正仿宋_GBK"/>
          <w:bCs/>
          <w:color w:val="000000"/>
          <w:sz w:val="32"/>
          <w:szCs w:val="32"/>
          <w:lang w:eastAsia="zh-CN"/>
        </w:rPr>
        <w:t>“</w:t>
      </w:r>
      <w:r>
        <w:rPr>
          <w:rFonts w:eastAsia="方正仿宋_GBK"/>
          <w:bCs/>
          <w:color w:val="000000"/>
          <w:sz w:val="32"/>
          <w:szCs w:val="32"/>
        </w:rPr>
        <w:t>党委领导、政府主导、部门协作、社会参与</w:t>
      </w:r>
      <w:r>
        <w:rPr>
          <w:rFonts w:hint="eastAsia" w:eastAsia="方正仿宋_GBK"/>
          <w:bCs/>
          <w:color w:val="000000"/>
          <w:sz w:val="32"/>
          <w:szCs w:val="32"/>
          <w:lang w:eastAsia="zh-CN"/>
        </w:rPr>
        <w:t>”</w:t>
      </w:r>
      <w:r>
        <w:rPr>
          <w:rFonts w:eastAsia="方正仿宋_GBK"/>
          <w:bCs/>
          <w:color w:val="000000"/>
          <w:sz w:val="32"/>
          <w:szCs w:val="32"/>
        </w:rPr>
        <w:t>的应急救援体系，建设全区统一的事故灾害应急调度指挥信息系统，以</w:t>
      </w:r>
      <w:r>
        <w:rPr>
          <w:rFonts w:hint="eastAsia" w:eastAsia="方正仿宋_GBK"/>
          <w:bCs/>
          <w:color w:val="000000"/>
          <w:sz w:val="32"/>
          <w:szCs w:val="32"/>
          <w:lang w:eastAsia="zh-CN"/>
        </w:rPr>
        <w:t>“</w:t>
      </w:r>
      <w:r>
        <w:rPr>
          <w:rFonts w:eastAsia="方正仿宋_GBK"/>
          <w:bCs/>
          <w:color w:val="000000"/>
          <w:sz w:val="32"/>
          <w:szCs w:val="32"/>
        </w:rPr>
        <w:t>高科技+应急救援</w:t>
      </w:r>
      <w:r>
        <w:rPr>
          <w:rFonts w:hint="eastAsia" w:eastAsia="方正仿宋_GBK"/>
          <w:bCs/>
          <w:color w:val="000000"/>
          <w:sz w:val="32"/>
          <w:szCs w:val="32"/>
          <w:lang w:eastAsia="zh-CN"/>
        </w:rPr>
        <w:t>”</w:t>
      </w:r>
      <w:r>
        <w:rPr>
          <w:rFonts w:eastAsia="方正仿宋_GBK"/>
          <w:bCs/>
          <w:color w:val="000000"/>
          <w:sz w:val="32"/>
          <w:szCs w:val="32"/>
        </w:rPr>
        <w:t>推进应急管理体系和能力现代化。推进应急事业改革发展，以“信息化+监管执法”提升应急管理体系和治理能力现代化水平。健全应急救援力量体系，优化应急救援力量布局，立足全灾种、大应急，强化抗洪抢险、地震和地质灾害救援、森林灭火、生产安全事故救援、电力和通讯抢险等领域的专业救援能力，加强应急航空救援能力建设，建成永川应急实训基地。健全制度保障体系，鼓励支持社会救援力量发展，完善政府和企业购买应急服务机制。强化应急预案管理，加强应急演练。完善应急物资保障，升级扩容应急救灾物资库，提升信息化管理水平，建立区—镇街—村三级物资储备体系，完善应急物资更新轮换机制、调拨使用回收机制。加强应急管理对外合作交流，建立跨区域应急救援、应急保障和信息共享机制，强化联防联控。基本建成区域性应急救援中心。</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专栏22 应急能力保障项目</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pStyle w:val="2"/>
              <w:snapToGrid w:val="0"/>
              <w:spacing w:after="0" w:line="240" w:lineRule="atLeast"/>
              <w:ind w:firstLine="480" w:firstLineChars="200"/>
              <w:rPr>
                <w:rFonts w:eastAsia="方正仿宋_GBK"/>
                <w:bCs/>
                <w:color w:val="000000"/>
                <w:sz w:val="24"/>
                <w:szCs w:val="24"/>
              </w:rPr>
            </w:pPr>
            <w:r>
              <w:rPr>
                <w:rFonts w:eastAsia="方正仿宋_GBK"/>
                <w:bCs/>
                <w:color w:val="000000"/>
                <w:sz w:val="24"/>
                <w:szCs w:val="24"/>
              </w:rPr>
              <w:t>建设一级标准化应急指挥中心，开发应用安全应急管理信息化系统。升级扩容永川应急救灾物资库，采购储备安全生产、防汛抗旱、森林灭火、地震地灾、救灾救助等救援物资装备。建设渝西安全应急管理培训中心。对56个社区实施安全减灾标准化建设，创建10所防震减灾示范学校，规范建设主城区51个应急避难场所，依托法制教育基地建设安全应急防灾减灾科普体验馆。创建国家安全发展示范城市。</w:t>
            </w:r>
            <w:r>
              <w:rPr>
                <w:rFonts w:hint="eastAsia" w:eastAsia="方正仿宋_GBK"/>
                <w:bCs/>
                <w:color w:val="000000"/>
                <w:sz w:val="24"/>
                <w:szCs w:val="24"/>
              </w:rPr>
              <w:t>新建1个消防救援站，配齐消防救援设施设备。</w:t>
            </w:r>
          </w:p>
        </w:tc>
      </w:tr>
    </w:tbl>
    <w:p>
      <w:pPr>
        <w:snapToGrid w:val="0"/>
        <w:spacing w:before="0" w:beforeLines="0" w:after="0" w:afterLines="0" w:line="276" w:lineRule="auto"/>
        <w:ind w:firstLine="640" w:firstLineChars="200"/>
        <w:rPr>
          <w:rFonts w:hint="eastAsia" w:eastAsia="方正仿宋_GBK"/>
          <w:bCs/>
          <w:color w:val="000000"/>
          <w:sz w:val="32"/>
          <w:szCs w:val="32"/>
        </w:rPr>
      </w:pPr>
      <w:bookmarkStart w:id="171" w:name="_Toc25912"/>
    </w:p>
    <w:p>
      <w:pPr>
        <w:pStyle w:val="5"/>
        <w:snapToGrid w:val="0"/>
        <w:spacing w:before="0" w:beforeLines="0" w:after="0" w:afterLines="0" w:line="276" w:lineRule="auto"/>
        <w:rPr>
          <w:color w:val="000000"/>
        </w:rPr>
      </w:pPr>
      <w:r>
        <w:rPr>
          <w:color w:val="000000"/>
        </w:rPr>
        <w:t>第四节 维护社会和谐稳定</w:t>
      </w:r>
      <w:bookmarkEnd w:id="171"/>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防范化解社会矛盾风险。深入实施</w:t>
      </w:r>
      <w:r>
        <w:rPr>
          <w:rFonts w:hint="eastAsia" w:eastAsia="方正仿宋_GBK"/>
          <w:bCs/>
          <w:color w:val="000000"/>
          <w:sz w:val="32"/>
          <w:szCs w:val="32"/>
          <w:lang w:eastAsia="zh-CN"/>
        </w:rPr>
        <w:t>“</w:t>
      </w:r>
      <w:r>
        <w:rPr>
          <w:rFonts w:eastAsia="方正仿宋_GBK"/>
          <w:bCs/>
          <w:color w:val="000000"/>
          <w:sz w:val="32"/>
          <w:szCs w:val="32"/>
        </w:rPr>
        <w:t>枫桥经验</w:t>
      </w:r>
      <w:r>
        <w:rPr>
          <w:rFonts w:hint="eastAsia" w:eastAsia="方正仿宋_GBK"/>
          <w:bCs/>
          <w:color w:val="000000"/>
          <w:sz w:val="32"/>
          <w:szCs w:val="32"/>
          <w:lang w:eastAsia="zh-CN"/>
        </w:rPr>
        <w:t>”</w:t>
      </w:r>
      <w:r>
        <w:rPr>
          <w:rFonts w:eastAsia="方正仿宋_GBK"/>
          <w:bCs/>
          <w:color w:val="000000"/>
          <w:sz w:val="32"/>
          <w:szCs w:val="32"/>
        </w:rPr>
        <w:t>重庆实践永川行动，严格推行重大事项、重点工程社会稳定风险前置评估程序，落实领导干部大下访大接访和包案化解制度，畅通和规范群众诉求表达、利益协调、权益保障通道。创新推进访源、诉源、警源</w:t>
      </w:r>
      <w:r>
        <w:rPr>
          <w:rFonts w:hint="eastAsia" w:eastAsia="方正仿宋_GBK"/>
          <w:bCs/>
          <w:color w:val="000000"/>
          <w:sz w:val="32"/>
          <w:szCs w:val="32"/>
          <w:lang w:eastAsia="zh-CN"/>
        </w:rPr>
        <w:t>“</w:t>
      </w:r>
      <w:r>
        <w:rPr>
          <w:rFonts w:eastAsia="方正仿宋_GBK"/>
          <w:bCs/>
          <w:color w:val="000000"/>
          <w:sz w:val="32"/>
          <w:szCs w:val="32"/>
        </w:rPr>
        <w:t>三源共治</w:t>
      </w:r>
      <w:r>
        <w:rPr>
          <w:rFonts w:hint="eastAsia" w:eastAsia="方正仿宋_GBK"/>
          <w:bCs/>
          <w:color w:val="000000"/>
          <w:sz w:val="32"/>
          <w:szCs w:val="32"/>
          <w:lang w:eastAsia="zh-CN"/>
        </w:rPr>
        <w:t>”</w:t>
      </w:r>
      <w:r>
        <w:rPr>
          <w:rFonts w:eastAsia="方正仿宋_GBK"/>
          <w:bCs/>
          <w:color w:val="000000"/>
          <w:sz w:val="32"/>
          <w:szCs w:val="32"/>
        </w:rPr>
        <w:t>，加快释放</w:t>
      </w:r>
      <w:r>
        <w:rPr>
          <w:rFonts w:hint="eastAsia" w:eastAsia="方正仿宋_GBK"/>
          <w:bCs/>
          <w:color w:val="000000"/>
          <w:sz w:val="32"/>
          <w:szCs w:val="32"/>
          <w:lang w:eastAsia="zh-CN"/>
        </w:rPr>
        <w:t>“</w:t>
      </w:r>
      <w:r>
        <w:rPr>
          <w:rFonts w:eastAsia="方正仿宋_GBK"/>
          <w:bCs/>
          <w:color w:val="000000"/>
          <w:sz w:val="32"/>
          <w:szCs w:val="32"/>
        </w:rPr>
        <w:t>网格化+</w:t>
      </w:r>
      <w:r>
        <w:rPr>
          <w:rFonts w:hint="eastAsia" w:eastAsia="方正仿宋_GBK"/>
          <w:bCs/>
          <w:color w:val="000000"/>
          <w:sz w:val="32"/>
          <w:szCs w:val="32"/>
          <w:lang w:eastAsia="zh-CN"/>
        </w:rPr>
        <w:t>”</w:t>
      </w:r>
      <w:r>
        <w:rPr>
          <w:rFonts w:eastAsia="方正仿宋_GBK"/>
          <w:bCs/>
          <w:color w:val="000000"/>
          <w:sz w:val="32"/>
          <w:szCs w:val="32"/>
        </w:rPr>
        <w:t>综合治理效能，发挥乡贤评理堂、平安综治云、法治茶话会等源头防范平台作用，大力推进</w:t>
      </w:r>
      <w:r>
        <w:rPr>
          <w:rFonts w:hint="eastAsia" w:eastAsia="方正仿宋_GBK"/>
          <w:bCs/>
          <w:color w:val="000000"/>
          <w:sz w:val="32"/>
          <w:szCs w:val="32"/>
          <w:lang w:eastAsia="zh-CN"/>
        </w:rPr>
        <w:t>“</w:t>
      </w:r>
      <w:r>
        <w:rPr>
          <w:rFonts w:eastAsia="方正仿宋_GBK"/>
          <w:bCs/>
          <w:color w:val="000000"/>
          <w:sz w:val="32"/>
          <w:szCs w:val="32"/>
        </w:rPr>
        <w:t>一行业一调委会</w:t>
      </w:r>
      <w:r>
        <w:rPr>
          <w:rFonts w:hint="eastAsia" w:eastAsia="方正仿宋_GBK"/>
          <w:bCs/>
          <w:color w:val="000000"/>
          <w:sz w:val="32"/>
          <w:szCs w:val="32"/>
          <w:lang w:eastAsia="zh-CN"/>
        </w:rPr>
        <w:t>”</w:t>
      </w:r>
      <w:r>
        <w:rPr>
          <w:rFonts w:eastAsia="方正仿宋_GBK"/>
          <w:bCs/>
          <w:color w:val="000000"/>
          <w:sz w:val="32"/>
          <w:szCs w:val="32"/>
        </w:rPr>
        <w:t>建设，综合运用人民调解、仲裁、行政裁决、行政复议、诉讼、心理干预等多元手段解决矛盾纠纷，构建</w:t>
      </w:r>
      <w:r>
        <w:rPr>
          <w:rFonts w:hint="eastAsia" w:eastAsia="方正仿宋_GBK"/>
          <w:bCs/>
          <w:color w:val="000000"/>
          <w:sz w:val="32"/>
          <w:szCs w:val="32"/>
          <w:lang w:eastAsia="zh-CN"/>
        </w:rPr>
        <w:t>“</w:t>
      </w:r>
      <w:r>
        <w:rPr>
          <w:rFonts w:eastAsia="方正仿宋_GBK"/>
          <w:bCs/>
          <w:color w:val="000000"/>
          <w:sz w:val="32"/>
          <w:szCs w:val="32"/>
        </w:rPr>
        <w:t>网格站岗、信访吹哨、调解为先、法治兜底</w:t>
      </w:r>
      <w:r>
        <w:rPr>
          <w:rFonts w:hint="eastAsia" w:eastAsia="方正仿宋_GBK"/>
          <w:bCs/>
          <w:color w:val="000000"/>
          <w:sz w:val="32"/>
          <w:szCs w:val="32"/>
          <w:lang w:eastAsia="zh-CN"/>
        </w:rPr>
        <w:t>”</w:t>
      </w:r>
      <w:r>
        <w:rPr>
          <w:rFonts w:eastAsia="方正仿宋_GBK"/>
          <w:bCs/>
          <w:color w:val="000000"/>
          <w:sz w:val="32"/>
          <w:szCs w:val="32"/>
        </w:rPr>
        <w:t>的社会矛盾纠纷全链条集成解决机制。建立健全各级社会矛盾调处中心，巩固充实乡镇（街道）、村（社区）人民调解委员会，加强人民调解员队伍和行业性、专业性调解组织建设。健全社会心理服务体系和疏导、危机干预机制，搭建社会心理服务三级平台，完善社会心理服务网络。</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加强社会治安防控体系建设。统筹各方力量、资源和手段，加快完善立体化信息化社会治安防控体系，牢牢把握社会治安工作主动权。加强圈层查控，科学布建公安检查站和治安卡口，增设街面治安巡逻岗，推进治安查控系统建设。加强单元防控，推进智慧社区警务、娱乐服务场所和特种行业治安管控系统建设，规范快递物流、网约车等新业态安全监管，增强高铁公交智慧防控能力。加强要素管控，提升对暴恐案件、大规模群体性事件、重大恶性刑事案件、个人极端暴力犯罪案件的预知预警预防水平，推进枪支弹药、危爆物品管控，升级改造民爆物品信息管理系统，提升保安监管智能化水平，强化治安防控研判预警。夯实基础支撑，强化派出所、社区警务室等治安防控支点建设，完善重点单位内保机构，城区更新配齐治安巡逻车，建立不低于常住人口1‰的专兼职平安巡防队伍，加强防控感知体系建设。</w:t>
      </w:r>
    </w:p>
    <w:p>
      <w:pPr>
        <w:tabs>
          <w:tab w:val="center" w:pos="4153"/>
          <w:tab w:val="right" w:pos="8306"/>
        </w:tabs>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深入开展基层平安细胞创建。坚持专群结合、群防群治，动员组织群众和社会各方面力量参与平安创建活动，不断拓展平安创建的广度和深度，提升平安建设整体水平。以推进扫黑除恶常态化为牵引，持续加强城乡社区治安乱点整治，严厉打击各类违法犯罪，净化社会治安环境，全力推动平安乡村、平安社区创建。严格落实安全稳定主体责任，广泛开展平安校园、平安医院、平安景区、平安家庭等平安创建活动，推动平安细胞创建智能化、互动化。</w:t>
      </w:r>
    </w:p>
    <w:p>
      <w:pPr>
        <w:tabs>
          <w:tab w:val="center" w:pos="4153"/>
          <w:tab w:val="right" w:pos="8306"/>
        </w:tabs>
        <w:snapToGrid w:val="0"/>
        <w:spacing w:beforeLines="0" w:afterLines="0" w:line="276" w:lineRule="auto"/>
        <w:jc w:val="center"/>
        <w:rPr>
          <w:rFonts w:eastAsia="方正黑体_GBK"/>
          <w:color w:val="000000"/>
          <w:sz w:val="24"/>
          <w:szCs w:val="24"/>
        </w:rPr>
      </w:pPr>
      <w:r>
        <w:rPr>
          <w:rFonts w:eastAsia="方正黑体_GBK"/>
          <w:color w:val="000000"/>
          <w:sz w:val="24"/>
          <w:szCs w:val="24"/>
        </w:rPr>
        <w:t>专栏23 社会治安建设项目</w:t>
      </w:r>
    </w:p>
    <w:tbl>
      <w:tblPr>
        <w:tblStyle w:val="2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napToGrid w:val="0"/>
              <w:spacing w:line="240" w:lineRule="atLeast"/>
              <w:ind w:firstLine="480" w:firstLineChars="200"/>
              <w:rPr>
                <w:rFonts w:eastAsia="方正仿宋_GBK"/>
                <w:bCs/>
                <w:color w:val="000000"/>
                <w:sz w:val="24"/>
                <w:szCs w:val="24"/>
              </w:rPr>
            </w:pPr>
            <w:r>
              <w:rPr>
                <w:rFonts w:eastAsia="方正黑体_GBK"/>
                <w:bCs/>
                <w:color w:val="000000"/>
                <w:sz w:val="24"/>
                <w:szCs w:val="24"/>
              </w:rPr>
              <w:t>社会治安基础设施：</w:t>
            </w:r>
            <w:r>
              <w:rPr>
                <w:rFonts w:eastAsia="方正仿宋_GBK"/>
                <w:bCs/>
                <w:color w:val="000000"/>
                <w:sz w:val="24"/>
                <w:szCs w:val="24"/>
              </w:rPr>
              <w:t>完成维稳处突支队营房、执法办案管理中心、交巡警勤务大队用房建设。新建新城、南大街、朱沱、仙龙、宝峰、来苏、松溉、金龙、板桥、吉安、青峰、五间派出所，改扩建何埂、双石、陈食、永荣、萱花路派出所。启动交巡警支队机关业务技术用房、监管场所用房、警犬基地建设。</w:t>
            </w:r>
          </w:p>
          <w:p>
            <w:pPr>
              <w:snapToGrid w:val="0"/>
              <w:spacing w:line="240" w:lineRule="atLeast"/>
              <w:ind w:firstLine="480" w:firstLineChars="200"/>
              <w:rPr>
                <w:rFonts w:eastAsia="方正仿宋_GBK"/>
                <w:bCs/>
                <w:color w:val="000000"/>
                <w:sz w:val="24"/>
                <w:szCs w:val="24"/>
              </w:rPr>
            </w:pPr>
            <w:r>
              <w:rPr>
                <w:rFonts w:eastAsia="方正黑体_GBK"/>
                <w:bCs/>
                <w:color w:val="000000"/>
                <w:sz w:val="24"/>
                <w:szCs w:val="24"/>
              </w:rPr>
              <w:t>社会治安信息化能力提升：</w:t>
            </w:r>
            <w:r>
              <w:rPr>
                <w:rFonts w:eastAsia="方正仿宋_GBK"/>
                <w:bCs/>
                <w:color w:val="000000"/>
                <w:sz w:val="24"/>
                <w:szCs w:val="24"/>
              </w:rPr>
              <w:t>完成社会治理“云网工程”、智慧交通指挥中心及分中心建设、智慧监所建设。启动智慧社区安防体系、警务大数据体系建设。</w:t>
            </w:r>
          </w:p>
          <w:p>
            <w:pPr>
              <w:pStyle w:val="2"/>
              <w:snapToGrid w:val="0"/>
              <w:spacing w:after="0" w:line="240" w:lineRule="atLeast"/>
              <w:ind w:firstLine="480" w:firstLineChars="200"/>
              <w:rPr>
                <w:rFonts w:eastAsia="方正仿宋_GBK"/>
                <w:color w:val="000000"/>
                <w:sz w:val="24"/>
                <w:szCs w:val="24"/>
              </w:rPr>
            </w:pPr>
            <w:r>
              <w:rPr>
                <w:rFonts w:eastAsia="方正黑体_GBK"/>
                <w:bCs/>
                <w:color w:val="000000"/>
                <w:sz w:val="24"/>
                <w:szCs w:val="24"/>
              </w:rPr>
              <w:t>化解社会矛盾风险：</w:t>
            </w:r>
            <w:r>
              <w:rPr>
                <w:rFonts w:eastAsia="方正仿宋_GBK"/>
                <w:bCs/>
                <w:color w:val="000000"/>
                <w:sz w:val="24"/>
                <w:szCs w:val="24"/>
              </w:rPr>
              <w:t>永川区社会矛盾纠纷联合调处中心建设项目。</w:t>
            </w:r>
          </w:p>
        </w:tc>
      </w:tr>
    </w:tbl>
    <w:p>
      <w:pPr>
        <w:snapToGrid w:val="0"/>
        <w:spacing w:beforeLines="0" w:after="0" w:afterLines="0" w:line="276" w:lineRule="auto"/>
        <w:ind w:firstLine="640" w:firstLineChars="200"/>
        <w:rPr>
          <w:rFonts w:hint="default" w:ascii="Times New Roman" w:hAnsi="Times New Roman" w:eastAsia="方正仿宋_GBK" w:cs="Times New Roman"/>
          <w:color w:val="000000"/>
          <w:sz w:val="32"/>
          <w:szCs w:val="32"/>
        </w:rPr>
      </w:pPr>
      <w:bookmarkStart w:id="172" w:name="_Toc2496"/>
    </w:p>
    <w:p>
      <w:pPr>
        <w:pStyle w:val="4"/>
        <w:snapToGrid w:val="0"/>
        <w:spacing w:beforeLines="0" w:after="0" w:afterLines="0" w:line="276" w:lineRule="auto"/>
        <w:rPr>
          <w:rFonts w:hint="eastAsia" w:ascii="方正黑体_GBK" w:hAnsi="方正黑体_GBK" w:cs="方正黑体_GBK"/>
          <w:color w:val="000000"/>
          <w:sz w:val="32"/>
          <w:szCs w:val="32"/>
        </w:rPr>
      </w:pPr>
      <w:r>
        <w:rPr>
          <w:rFonts w:hint="eastAsia" w:ascii="方正黑体_GBK" w:hAnsi="方正黑体_GBK" w:cs="方正黑体_GBK"/>
          <w:color w:val="000000"/>
          <w:sz w:val="32"/>
          <w:szCs w:val="32"/>
        </w:rPr>
        <w:t xml:space="preserve">第十八章 </w:t>
      </w:r>
      <w:r>
        <w:rPr>
          <w:rFonts w:hint="eastAsia" w:ascii="方正黑体_GBK" w:hAnsi="方正黑体_GBK" w:cs="方正黑体_GBK"/>
          <w:color w:val="000000"/>
          <w:sz w:val="32"/>
          <w:szCs w:val="32"/>
          <w:lang w:val="en-US" w:eastAsia="zh-CN"/>
        </w:rPr>
        <w:t xml:space="preserve"> </w:t>
      </w:r>
      <w:r>
        <w:rPr>
          <w:rFonts w:hint="eastAsia" w:ascii="方正黑体_GBK" w:hAnsi="方正黑体_GBK" w:cs="方正黑体_GBK"/>
          <w:color w:val="000000"/>
          <w:sz w:val="32"/>
          <w:szCs w:val="32"/>
        </w:rPr>
        <w:t>健全规划领导和保障机制，确保“十四五”规划</w:t>
      </w:r>
    </w:p>
    <w:p>
      <w:pPr>
        <w:pStyle w:val="4"/>
        <w:snapToGrid w:val="0"/>
        <w:spacing w:beforeLines="0" w:after="0" w:afterLines="0" w:line="276" w:lineRule="auto"/>
        <w:rPr>
          <w:rFonts w:hint="eastAsia" w:ascii="方正黑体_GBK" w:hAnsi="方正黑体_GBK" w:cs="方正黑体_GBK"/>
          <w:color w:val="000000"/>
          <w:sz w:val="32"/>
          <w:szCs w:val="32"/>
        </w:rPr>
      </w:pPr>
      <w:r>
        <w:rPr>
          <w:rFonts w:hint="eastAsia" w:ascii="方正黑体_GBK" w:hAnsi="方正黑体_GBK" w:cs="方正黑体_GBK"/>
          <w:color w:val="000000"/>
          <w:sz w:val="32"/>
          <w:szCs w:val="32"/>
        </w:rPr>
        <w:t>和二〇三五年远景目标任务落到实处</w:t>
      </w:r>
      <w:bookmarkEnd w:id="172"/>
    </w:p>
    <w:p>
      <w:pPr>
        <w:snapToGrid w:val="0"/>
        <w:spacing w:beforeLines="0" w:afterLines="0" w:line="276" w:lineRule="auto"/>
        <w:ind w:firstLine="640" w:firstLineChars="200"/>
        <w:rPr>
          <w:rFonts w:eastAsia="方正仿宋_GBK"/>
          <w:color w:val="000000"/>
          <w:sz w:val="32"/>
          <w:szCs w:val="32"/>
        </w:rPr>
      </w:pPr>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建立健全规划实施机制，强化资源要素保障，最大程度激发全社会的积极性、主动性，形成推动规划实施的强大合力，确保“十四五”规划各项目标任务顺利完成。</w:t>
      </w:r>
    </w:p>
    <w:p>
      <w:pPr>
        <w:snapToGrid w:val="0"/>
        <w:spacing w:beforeLines="0" w:afterLines="0" w:line="276" w:lineRule="auto"/>
        <w:ind w:firstLine="640" w:firstLineChars="200"/>
        <w:rPr>
          <w:rFonts w:eastAsia="方正仿宋_GBK"/>
          <w:color w:val="000000"/>
          <w:sz w:val="32"/>
          <w:szCs w:val="32"/>
        </w:rPr>
      </w:pPr>
    </w:p>
    <w:p>
      <w:pPr>
        <w:pStyle w:val="5"/>
        <w:snapToGrid w:val="0"/>
        <w:spacing w:before="0" w:beforeLines="0" w:after="0" w:afterLines="0" w:line="276" w:lineRule="auto"/>
        <w:rPr>
          <w:color w:val="000000"/>
        </w:rPr>
      </w:pPr>
      <w:bookmarkStart w:id="173" w:name="_Toc5276"/>
      <w:r>
        <w:rPr>
          <w:color w:val="000000"/>
        </w:rPr>
        <w:t xml:space="preserve">第一节 </w:t>
      </w:r>
      <w:r>
        <w:rPr>
          <w:rFonts w:hint="eastAsia"/>
          <w:color w:val="000000"/>
          <w:lang w:val="en-US" w:eastAsia="zh-CN"/>
        </w:rPr>
        <w:t xml:space="preserve"> </w:t>
      </w:r>
      <w:r>
        <w:rPr>
          <w:color w:val="000000"/>
        </w:rPr>
        <w:t>坚持党的全面领导</w:t>
      </w:r>
      <w:bookmarkEnd w:id="173"/>
    </w:p>
    <w:p>
      <w:pPr>
        <w:snapToGrid w:val="0"/>
        <w:spacing w:beforeLines="0" w:afterLines="0" w:line="276" w:lineRule="auto"/>
        <w:ind w:firstLine="640" w:firstLineChars="200"/>
        <w:rPr>
          <w:rFonts w:eastAsia="方正仿宋_GBK"/>
          <w:color w:val="000000"/>
          <w:sz w:val="32"/>
          <w:szCs w:val="32"/>
        </w:rPr>
      </w:pPr>
      <w:bookmarkStart w:id="174" w:name="_Toc21015"/>
    </w:p>
    <w:p>
      <w:pPr>
        <w:snapToGrid w:val="0"/>
        <w:spacing w:beforeLines="0" w:afterLines="0" w:line="276" w:lineRule="auto"/>
        <w:ind w:firstLine="640" w:firstLineChars="200"/>
        <w:rPr>
          <w:rFonts w:eastAsia="方正仿宋_GBK"/>
          <w:color w:val="000000"/>
          <w:sz w:val="32"/>
          <w:szCs w:val="32"/>
        </w:rPr>
      </w:pPr>
      <w:r>
        <w:rPr>
          <w:rFonts w:eastAsia="方正仿宋_GBK"/>
          <w:color w:val="000000"/>
          <w:sz w:val="32"/>
          <w:szCs w:val="32"/>
        </w:rPr>
        <w:t>提高党领导经济社会发展的能力。</w:t>
      </w:r>
      <w:bookmarkEnd w:id="174"/>
      <w:r>
        <w:rPr>
          <w:rFonts w:eastAsia="方正仿宋_GBK"/>
          <w:color w:val="000000"/>
          <w:sz w:val="32"/>
          <w:szCs w:val="32"/>
        </w:rPr>
        <w:t>贯彻党把方向、谋大局、定政策、促改革的要求，深入学习贯彻习近平新时代中国特色社会主义思想，增强</w:t>
      </w:r>
      <w:r>
        <w:rPr>
          <w:rFonts w:hint="eastAsia" w:eastAsia="方正仿宋_GBK"/>
          <w:color w:val="000000"/>
          <w:sz w:val="32"/>
          <w:szCs w:val="32"/>
        </w:rPr>
        <w:t>“</w:t>
      </w:r>
      <w:r>
        <w:rPr>
          <w:rFonts w:eastAsia="方正仿宋_GBK"/>
          <w:color w:val="000000"/>
          <w:sz w:val="32"/>
          <w:szCs w:val="32"/>
        </w:rPr>
        <w:t>四个意识</w:t>
      </w:r>
      <w:r>
        <w:rPr>
          <w:rFonts w:hint="eastAsia" w:eastAsia="方正仿宋_GBK"/>
          <w:color w:val="000000"/>
          <w:sz w:val="32"/>
          <w:szCs w:val="32"/>
        </w:rPr>
        <w:t>”</w:t>
      </w:r>
      <w:r>
        <w:rPr>
          <w:rFonts w:eastAsia="方正仿宋_GBK"/>
          <w:color w:val="000000"/>
          <w:sz w:val="32"/>
          <w:szCs w:val="32"/>
        </w:rPr>
        <w:t>、坚定</w:t>
      </w:r>
      <w:r>
        <w:rPr>
          <w:rFonts w:hint="eastAsia" w:eastAsia="方正仿宋_GBK"/>
          <w:color w:val="000000"/>
          <w:sz w:val="32"/>
          <w:szCs w:val="32"/>
        </w:rPr>
        <w:t>“</w:t>
      </w:r>
      <w:r>
        <w:rPr>
          <w:rFonts w:eastAsia="方正仿宋_GBK"/>
          <w:color w:val="000000"/>
          <w:sz w:val="32"/>
          <w:szCs w:val="32"/>
        </w:rPr>
        <w:t>四个自信</w:t>
      </w:r>
      <w:r>
        <w:rPr>
          <w:rFonts w:hint="eastAsia" w:eastAsia="方正仿宋_GBK"/>
          <w:color w:val="000000"/>
          <w:sz w:val="32"/>
          <w:szCs w:val="32"/>
        </w:rPr>
        <w:t>”</w:t>
      </w:r>
      <w:r>
        <w:rPr>
          <w:rFonts w:eastAsia="方正仿宋_GBK"/>
          <w:color w:val="000000"/>
          <w:sz w:val="32"/>
          <w:szCs w:val="32"/>
        </w:rPr>
        <w:t>、做到</w:t>
      </w:r>
      <w:r>
        <w:rPr>
          <w:rFonts w:hint="eastAsia" w:eastAsia="方正仿宋_GBK"/>
          <w:color w:val="000000"/>
          <w:sz w:val="32"/>
          <w:szCs w:val="32"/>
        </w:rPr>
        <w:t>“</w:t>
      </w:r>
      <w:r>
        <w:rPr>
          <w:rFonts w:eastAsia="方正仿宋_GBK"/>
          <w:color w:val="000000"/>
          <w:sz w:val="32"/>
          <w:szCs w:val="32"/>
        </w:rPr>
        <w:t>两个维护</w:t>
      </w:r>
      <w:r>
        <w:rPr>
          <w:rFonts w:hint="eastAsia" w:eastAsia="方正仿宋_GBK"/>
          <w:color w:val="000000"/>
          <w:sz w:val="32"/>
          <w:szCs w:val="32"/>
        </w:rPr>
        <w:t>”</w:t>
      </w:r>
      <w:r>
        <w:rPr>
          <w:rFonts w:eastAsia="方正仿宋_GBK"/>
          <w:color w:val="000000"/>
          <w:sz w:val="32"/>
          <w:szCs w:val="32"/>
        </w:rPr>
        <w:t>，完善上下贯通、执行有力的组织体系，切实加强对本地区本部门经济社会发展工作的统筹协调，确保党中央决策部署有效落实。强化党委决策和监督作用，把握正确发展方向，加强调查研究，强化创新理念，加强对经济社会发展的综合分析和精准研判，提高决策科学化、民主化、法治化水平，把制度优势转为治理效能。</w:t>
      </w:r>
    </w:p>
    <w:p>
      <w:pPr>
        <w:snapToGrid w:val="0"/>
        <w:spacing w:beforeLines="0" w:afterLines="0" w:line="276" w:lineRule="auto"/>
        <w:ind w:firstLine="640" w:firstLineChars="200"/>
        <w:rPr>
          <w:rFonts w:eastAsia="方正仿宋_GBK"/>
          <w:bCs/>
          <w:color w:val="000000"/>
          <w:sz w:val="32"/>
          <w:szCs w:val="32"/>
        </w:rPr>
      </w:pPr>
      <w:bookmarkStart w:id="175" w:name="_Toc22746"/>
      <w:r>
        <w:rPr>
          <w:rFonts w:eastAsia="方正仿宋_GBK"/>
          <w:color w:val="000000"/>
          <w:sz w:val="32"/>
          <w:szCs w:val="32"/>
        </w:rPr>
        <w:t>持续营造风清气正良好政治生态。</w:t>
      </w:r>
      <w:bookmarkEnd w:id="175"/>
      <w:r>
        <w:rPr>
          <w:rFonts w:eastAsia="方正仿宋_GBK"/>
          <w:color w:val="000000"/>
          <w:sz w:val="32"/>
          <w:szCs w:val="32"/>
        </w:rPr>
        <w:t>落实全面从严治党主体责任、监督责任，提高党的建设质量。坚持不懈加强党的政治建设，深入开展贯彻落实习近平总书记对重庆所作重要讲话和系列重要指示批示精神</w:t>
      </w:r>
      <w:r>
        <w:rPr>
          <w:rFonts w:hint="eastAsia" w:eastAsia="方正仿宋_GBK"/>
          <w:color w:val="000000"/>
          <w:sz w:val="32"/>
          <w:szCs w:val="32"/>
        </w:rPr>
        <w:t>“</w:t>
      </w:r>
      <w:r>
        <w:rPr>
          <w:rFonts w:eastAsia="方正仿宋_GBK"/>
          <w:color w:val="000000"/>
          <w:sz w:val="32"/>
          <w:szCs w:val="32"/>
        </w:rPr>
        <w:t>回头看</w:t>
      </w:r>
      <w:r>
        <w:rPr>
          <w:rFonts w:hint="eastAsia" w:eastAsia="方正仿宋_GBK"/>
          <w:color w:val="000000"/>
          <w:sz w:val="32"/>
          <w:szCs w:val="32"/>
        </w:rPr>
        <w:t>”</w:t>
      </w:r>
      <w:r>
        <w:rPr>
          <w:rFonts w:eastAsia="方正仿宋_GBK"/>
          <w:color w:val="000000"/>
          <w:sz w:val="32"/>
          <w:szCs w:val="32"/>
        </w:rPr>
        <w:t>，巩固拓展</w:t>
      </w:r>
      <w:r>
        <w:rPr>
          <w:rFonts w:hint="eastAsia" w:eastAsia="方正仿宋_GBK"/>
          <w:color w:val="000000"/>
          <w:sz w:val="32"/>
          <w:szCs w:val="32"/>
        </w:rPr>
        <w:t>“</w:t>
      </w:r>
      <w:r>
        <w:rPr>
          <w:rFonts w:eastAsia="方正仿宋_GBK"/>
          <w:color w:val="000000"/>
          <w:sz w:val="32"/>
          <w:szCs w:val="32"/>
        </w:rPr>
        <w:t>不忘初心、牢记使命</w:t>
      </w:r>
      <w:r>
        <w:rPr>
          <w:rFonts w:hint="eastAsia" w:eastAsia="方正仿宋_GBK"/>
          <w:color w:val="000000"/>
          <w:sz w:val="32"/>
          <w:szCs w:val="32"/>
        </w:rPr>
        <w:t>”</w:t>
      </w:r>
      <w:r>
        <w:rPr>
          <w:rFonts w:eastAsia="方正仿宋_GBK"/>
          <w:color w:val="000000"/>
          <w:sz w:val="32"/>
          <w:szCs w:val="32"/>
        </w:rPr>
        <w:t>主题教育成果，全面彻底干净肃清孙政才恶劣影响和薄熙来、王立军流毒。深入总结和学习运用中国共产党一百年的宝贵经验，教育引导广大党员、干部坚持共产主义远大理想和中国特色社会主义共同理想。锲而不舍落实中央八项规定精神，持续纠治形式主义、官僚主义，切实为基层减负。把</w:t>
      </w:r>
      <w:r>
        <w:rPr>
          <w:rFonts w:hint="eastAsia" w:eastAsia="方正仿宋_GBK"/>
          <w:color w:val="000000"/>
          <w:sz w:val="32"/>
          <w:szCs w:val="32"/>
        </w:rPr>
        <w:t>“</w:t>
      </w:r>
      <w:r>
        <w:rPr>
          <w:rFonts w:eastAsia="方正仿宋_GBK"/>
          <w:color w:val="000000"/>
          <w:sz w:val="32"/>
          <w:szCs w:val="32"/>
        </w:rPr>
        <w:t>严</w:t>
      </w:r>
      <w:r>
        <w:rPr>
          <w:rFonts w:hint="eastAsia" w:eastAsia="方正仿宋_GBK"/>
          <w:color w:val="000000"/>
          <w:sz w:val="32"/>
          <w:szCs w:val="32"/>
        </w:rPr>
        <w:t>”</w:t>
      </w:r>
      <w:r>
        <w:rPr>
          <w:rFonts w:eastAsia="方正仿宋_GBK"/>
          <w:color w:val="000000"/>
          <w:sz w:val="32"/>
          <w:szCs w:val="32"/>
        </w:rPr>
        <w:t>的主基调长期坚持下去，坚定不移正风肃纪反腐，坚持法治与德治相结合，深化拓展</w:t>
      </w:r>
      <w:r>
        <w:rPr>
          <w:rFonts w:hint="eastAsia" w:eastAsia="方正仿宋_GBK"/>
          <w:color w:val="000000"/>
          <w:sz w:val="32"/>
          <w:szCs w:val="32"/>
        </w:rPr>
        <w:t>“</w:t>
      </w:r>
      <w:r>
        <w:rPr>
          <w:rFonts w:eastAsia="方正仿宋_GBK"/>
          <w:color w:val="000000"/>
          <w:sz w:val="32"/>
          <w:szCs w:val="32"/>
        </w:rPr>
        <w:t>以案说纪、以案说法、以案说德、以案说责</w:t>
      </w:r>
      <w:r>
        <w:rPr>
          <w:rFonts w:hint="eastAsia" w:eastAsia="方正仿宋_GBK"/>
          <w:color w:val="000000"/>
          <w:sz w:val="32"/>
          <w:szCs w:val="32"/>
        </w:rPr>
        <w:t>”</w:t>
      </w:r>
      <w:r>
        <w:rPr>
          <w:rFonts w:eastAsia="方正仿宋_GBK"/>
          <w:color w:val="000000"/>
          <w:sz w:val="32"/>
          <w:szCs w:val="32"/>
        </w:rPr>
        <w:t>警示教育，深入推进</w:t>
      </w:r>
      <w:r>
        <w:rPr>
          <w:rFonts w:hint="eastAsia" w:eastAsia="方正仿宋_GBK"/>
          <w:color w:val="000000"/>
          <w:sz w:val="32"/>
          <w:szCs w:val="32"/>
        </w:rPr>
        <w:t>“</w:t>
      </w:r>
      <w:r>
        <w:rPr>
          <w:rFonts w:eastAsia="方正仿宋_GBK"/>
          <w:color w:val="000000"/>
          <w:sz w:val="32"/>
          <w:szCs w:val="32"/>
        </w:rPr>
        <w:t>以案改治理、以案改监管、以案改制度、以案改作风</w:t>
      </w:r>
      <w:r>
        <w:rPr>
          <w:rFonts w:hint="eastAsia" w:eastAsia="方正仿宋_GBK"/>
          <w:color w:val="000000"/>
          <w:sz w:val="32"/>
          <w:szCs w:val="32"/>
        </w:rPr>
        <w:t>”</w:t>
      </w:r>
      <w:r>
        <w:rPr>
          <w:rFonts w:eastAsia="方正仿宋_GBK"/>
          <w:color w:val="000000"/>
          <w:sz w:val="32"/>
          <w:szCs w:val="32"/>
        </w:rPr>
        <w:t>，发扬积极健康的党内政治文化，以政治生态持续净化促进发展环境不断优化。</w:t>
      </w:r>
    </w:p>
    <w:p>
      <w:pPr>
        <w:snapToGrid w:val="0"/>
        <w:spacing w:beforeLines="0" w:afterLines="0" w:line="276" w:lineRule="auto"/>
        <w:ind w:firstLine="640" w:firstLineChars="200"/>
        <w:rPr>
          <w:rFonts w:eastAsia="方正仿宋_GBK"/>
          <w:bCs/>
          <w:color w:val="000000"/>
          <w:sz w:val="32"/>
          <w:szCs w:val="32"/>
        </w:rPr>
      </w:pPr>
      <w:bookmarkStart w:id="176" w:name="_Toc22603"/>
      <w:r>
        <w:rPr>
          <w:rFonts w:eastAsia="方正仿宋_GBK"/>
          <w:bCs/>
          <w:color w:val="000000"/>
          <w:sz w:val="32"/>
          <w:szCs w:val="32"/>
        </w:rPr>
        <w:t>建设高素质专业化干部队伍。全面贯彻新时代党的组织路线，落实好干部标准，着力把符合党和人民事业需要的好干部选出来、用出来、管出来、带出来。强化干部思想淬炼、政治历练、实践锻炼、专业训练，着力提高广大干部适应新时代新要求抓改革、促发展、保稳定水平和专业化能力。加强基层党组织建设，发挥基层党组织战斗堡垒和党员先锋模范作用</w:t>
      </w:r>
      <w:r>
        <w:rPr>
          <w:rFonts w:hint="eastAsia" w:eastAsia="方正仿宋_GBK"/>
          <w:bCs/>
          <w:color w:val="000000"/>
          <w:sz w:val="32"/>
          <w:szCs w:val="32"/>
        </w:rPr>
        <w:t>，加大村（社区）等基层干部培养力度</w:t>
      </w:r>
      <w:r>
        <w:rPr>
          <w:rFonts w:eastAsia="方正仿宋_GBK"/>
          <w:bCs/>
          <w:color w:val="000000"/>
          <w:sz w:val="32"/>
          <w:szCs w:val="32"/>
        </w:rPr>
        <w:t>。</w:t>
      </w:r>
      <w:r>
        <w:rPr>
          <w:rFonts w:hint="eastAsia" w:eastAsia="方正仿宋_GBK"/>
          <w:bCs/>
          <w:color w:val="000000"/>
          <w:sz w:val="32"/>
          <w:szCs w:val="32"/>
        </w:rPr>
        <w:t>坚持“三个区分开来”，</w:t>
      </w:r>
      <w:r>
        <w:rPr>
          <w:rFonts w:eastAsia="方正仿宋_GBK"/>
          <w:bCs/>
          <w:color w:val="000000"/>
          <w:sz w:val="32"/>
          <w:szCs w:val="32"/>
        </w:rPr>
        <w:t>完善干部担当作为激励机制，</w:t>
      </w:r>
      <w:r>
        <w:rPr>
          <w:rFonts w:hint="eastAsia" w:eastAsia="方正仿宋_GBK"/>
          <w:bCs/>
          <w:color w:val="000000"/>
          <w:sz w:val="32"/>
          <w:szCs w:val="32"/>
        </w:rPr>
        <w:t>继续</w:t>
      </w:r>
      <w:r>
        <w:rPr>
          <w:rFonts w:eastAsia="方正仿宋_GBK"/>
          <w:bCs/>
          <w:color w:val="000000"/>
          <w:sz w:val="32"/>
          <w:szCs w:val="32"/>
        </w:rPr>
        <w:t>用好容错纠错机制</w:t>
      </w:r>
      <w:r>
        <w:rPr>
          <w:rFonts w:hint="eastAsia" w:eastAsia="方正仿宋_GBK"/>
          <w:bCs/>
          <w:color w:val="000000"/>
          <w:sz w:val="32"/>
          <w:szCs w:val="32"/>
        </w:rPr>
        <w:t>和澄清保护机制</w:t>
      </w:r>
      <w:r>
        <w:rPr>
          <w:rFonts w:eastAsia="方正仿宋_GBK"/>
          <w:bCs/>
          <w:color w:val="000000"/>
          <w:sz w:val="32"/>
          <w:szCs w:val="32"/>
        </w:rPr>
        <w:t>，落实激励干部充分展现才干、大力创新创业措施，以正确用人导向引领干事创业导向。完善人才工作体系，培养造就大批德才兼备的高素质人才。</w:t>
      </w:r>
      <w:bookmarkEnd w:id="176"/>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177" w:name="_Toc14496"/>
      <w:r>
        <w:rPr>
          <w:color w:val="000000"/>
        </w:rPr>
        <w:t>第二节</w:t>
      </w:r>
      <w:r>
        <w:rPr>
          <w:rFonts w:hint="eastAsia"/>
          <w:color w:val="000000"/>
          <w:lang w:val="en-US" w:eastAsia="zh-CN"/>
        </w:rPr>
        <w:t xml:space="preserve"> </w:t>
      </w:r>
      <w:r>
        <w:rPr>
          <w:color w:val="000000"/>
        </w:rPr>
        <w:t xml:space="preserve"> 推进社会主义政治建设</w:t>
      </w:r>
      <w:bookmarkEnd w:id="177"/>
    </w:p>
    <w:p>
      <w:pPr>
        <w:snapToGrid w:val="0"/>
        <w:spacing w:beforeLines="0" w:afterLines="0" w:line="276" w:lineRule="auto"/>
        <w:ind w:firstLine="640" w:firstLineChars="200"/>
        <w:rPr>
          <w:rFonts w:eastAsia="方正仿宋_GBK"/>
          <w:color w:val="000000"/>
          <w:sz w:val="32"/>
          <w:szCs w:val="32"/>
        </w:rPr>
      </w:pPr>
      <w:bookmarkStart w:id="178" w:name="_Toc53161814"/>
    </w:p>
    <w:p>
      <w:pPr>
        <w:snapToGrid w:val="0"/>
        <w:spacing w:beforeLines="0" w:afterLines="0" w:line="276" w:lineRule="auto"/>
        <w:ind w:firstLine="640" w:firstLineChars="200"/>
        <w:rPr>
          <w:rFonts w:eastAsia="方正仿宋_GBK"/>
          <w:bCs/>
          <w:color w:val="000000"/>
          <w:sz w:val="32"/>
          <w:szCs w:val="32"/>
        </w:rPr>
      </w:pPr>
      <w:r>
        <w:rPr>
          <w:rFonts w:eastAsia="方正仿宋_GBK"/>
          <w:color w:val="000000"/>
          <w:sz w:val="32"/>
          <w:szCs w:val="32"/>
        </w:rPr>
        <w:t>坚持党的领导、人民当家作主、依法治国有机统一，坚定不移走中国特色社会主义政治发展道路</w:t>
      </w:r>
      <w:r>
        <w:rPr>
          <w:rFonts w:hint="eastAsia" w:eastAsia="方正仿宋_GBK"/>
          <w:color w:val="000000"/>
          <w:sz w:val="32"/>
          <w:szCs w:val="32"/>
        </w:rPr>
        <w:t>。</w:t>
      </w:r>
      <w:r>
        <w:rPr>
          <w:rFonts w:eastAsia="方正仿宋_GBK"/>
          <w:color w:val="000000"/>
          <w:sz w:val="32"/>
          <w:szCs w:val="32"/>
        </w:rPr>
        <w:t>坚持和完善人民代表大会制度、中国共产党领导的多党合作和政治协商制度与基层群众自治制度，不断推进社会主义政治制度自我完善和发展。支持人民代表大会及其常委会依法行使职权，加强“一府一委两院”的监督。支持人民政协围绕团结和民主两大主题履行职能，充分发挥人民政协作为协商民主重要渠道和专门协商机构的作用。巩固和发展最广泛的爱国统一战线，全面落实党的知识分子、民族、宗教、侨务等政策，充分发挥民主党派、工商联和无党派人士等的</w:t>
      </w:r>
      <w:r>
        <w:rPr>
          <w:rFonts w:eastAsia="方正仿宋_GBK"/>
          <w:bCs/>
          <w:color w:val="000000"/>
          <w:sz w:val="32"/>
          <w:szCs w:val="32"/>
        </w:rPr>
        <w:t>积极作用，促进政党关系、民族关系、宗教关系、阶层关系、海内外同胞关系和谐。做好新时代民族宗教工作，深入持久开展民族团结进步创建。进一步发挥工会、共青团、妇联、科协等群团组织的桥梁纽带作用，共同为全区改革发展稳定贡献力量。引导企业家增强爱国情怀，带领企业实现质量更好、效益更高、竞争力更强、影响力更大的发展，努力成为新时代构建新发展格局、建设现代化经济体系、推动高质量发展的生力军。发挥青年作为创新创业的生力军、主力军作用，健全完善青年创新创业服务体系，激发青年创新创业热情，加快培育储备青年人才。</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179" w:name="_Toc13564"/>
      <w:r>
        <w:rPr>
          <w:color w:val="000000"/>
        </w:rPr>
        <w:t xml:space="preserve">第三节 </w:t>
      </w:r>
      <w:bookmarkEnd w:id="178"/>
      <w:r>
        <w:rPr>
          <w:rFonts w:hint="eastAsia"/>
          <w:color w:val="000000"/>
          <w:lang w:val="en-US" w:eastAsia="zh-CN"/>
        </w:rPr>
        <w:t xml:space="preserve"> </w:t>
      </w:r>
      <w:r>
        <w:rPr>
          <w:color w:val="000000"/>
        </w:rPr>
        <w:t>强化重大项目支撑作用</w:t>
      </w:r>
      <w:bookmarkEnd w:id="179"/>
    </w:p>
    <w:p>
      <w:pPr>
        <w:snapToGrid w:val="0"/>
        <w:spacing w:beforeLines="0" w:afterLines="0" w:line="276" w:lineRule="auto"/>
        <w:ind w:firstLine="640" w:firstLineChars="200"/>
        <w:rPr>
          <w:rFonts w:eastAsia="方正仿宋_GBK"/>
          <w:bCs/>
          <w:color w:val="000000"/>
          <w:sz w:val="32"/>
          <w:szCs w:val="32"/>
        </w:rPr>
      </w:pPr>
      <w:bookmarkStart w:id="180" w:name="_Toc53161815"/>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围绕本纲要确定的发展目标、战略任务和功能要求，加强全局性、战略性项目策划储备，建立重大项目库和重大招商项目库，完善分级、分类管理机制，动态完善、滚动实施。统筹要素资源保障条件，编制区政府投资项目三年滚动规划和年度投资计划，对基础设施、重要资源、生态环境、公共事业等政府履行公共职责的领域，严格执行规划定项目、项目定概算、概算定资金。更好的发挥财政性资金的兜底作用，确保重大民生项目顺利实施。创新市场化手段引导和推动项目实施，通过建立产业投资基金、发行企业债券、政策性融资等方式，积极引导社会资金向战略性新兴产业聚集，推动经济转型升级。完善重大项目推进机制，确保重点项目顺利实施。</w:t>
      </w:r>
    </w:p>
    <w:p>
      <w:pPr>
        <w:snapToGrid w:val="0"/>
        <w:spacing w:beforeLines="0" w:afterLines="0" w:line="276" w:lineRule="auto"/>
        <w:ind w:firstLine="640" w:firstLineChars="200"/>
        <w:rPr>
          <w:rFonts w:eastAsia="方正仿宋_GBK"/>
          <w:bCs/>
          <w:color w:val="000000"/>
          <w:sz w:val="32"/>
          <w:szCs w:val="32"/>
        </w:rPr>
      </w:pPr>
    </w:p>
    <w:p>
      <w:pPr>
        <w:pStyle w:val="5"/>
        <w:snapToGrid w:val="0"/>
        <w:spacing w:before="0" w:beforeLines="0" w:after="0" w:afterLines="0" w:line="276" w:lineRule="auto"/>
        <w:rPr>
          <w:color w:val="000000"/>
        </w:rPr>
      </w:pPr>
      <w:bookmarkStart w:id="181" w:name="_Toc9248"/>
      <w:r>
        <w:rPr>
          <w:color w:val="000000"/>
        </w:rPr>
        <w:t>第四节</w:t>
      </w:r>
      <w:r>
        <w:rPr>
          <w:rFonts w:hint="eastAsia"/>
          <w:color w:val="000000"/>
          <w:lang w:val="en-US" w:eastAsia="zh-CN"/>
        </w:rPr>
        <w:t xml:space="preserve"> </w:t>
      </w:r>
      <w:r>
        <w:rPr>
          <w:color w:val="000000"/>
        </w:rPr>
        <w:t xml:space="preserve"> </w:t>
      </w:r>
      <w:bookmarkEnd w:id="180"/>
      <w:r>
        <w:rPr>
          <w:color w:val="000000"/>
        </w:rPr>
        <w:t>加强规划实施和管理</w:t>
      </w:r>
      <w:bookmarkEnd w:id="181"/>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建立以全区发展规划为统领，以空间规划为基础，以专项规划和区域规划为支撑，定位准确、边界清晰、功能互补、统一衔接的全区规划体系。强化政府目标责任，纲要提出的约束性指标和公共服务领域内的任务，要分解落实到各部门和镇街，并纳入综合评价和绩效考核。科学引导市场行为，要充分发挥市场在资源配置中的决定性作用，主要依靠市场主体的自主行为落实纲要提出的预期性指标和产业发展等重点任务。完善规划评估监督机制。创新评估方式，组织开展规划实施年度监测分析、中期评估和总结评估，鼓励开展第三方评估，增强规划评估的客观性和准确性。强化监测评估结果应用，进一步完善规划实施的公众参与和民主监督机制，及时公开规划实施相关信息，接受全社会监督。</w:t>
      </w:r>
    </w:p>
    <w:p>
      <w:pPr>
        <w:snapToGrid w:val="0"/>
        <w:spacing w:beforeLines="0" w:afterLines="0" w:line="276" w:lineRule="auto"/>
        <w:ind w:firstLine="640" w:firstLineChars="200"/>
        <w:rPr>
          <w:rFonts w:eastAsia="方正仿宋_GBK"/>
          <w:bCs/>
          <w:color w:val="000000"/>
          <w:sz w:val="32"/>
          <w:szCs w:val="32"/>
        </w:rPr>
      </w:pPr>
      <w:r>
        <w:rPr>
          <w:rFonts w:eastAsia="方正仿宋_GBK"/>
          <w:bCs/>
          <w:color w:val="000000"/>
          <w:sz w:val="32"/>
          <w:szCs w:val="32"/>
        </w:rPr>
        <w:t>区政府各部门要自觉接受区人民代表大会及其常务委员会对纲要实施情况的监督检查，并接受区政协民主监督。实施过程中宏观环境发生重大变化，需要对纲要进行调整时，按程序报区人民代表大会常务委员会批准。</w:t>
      </w:r>
    </w:p>
    <w:p>
      <w:pPr>
        <w:snapToGrid w:val="0"/>
        <w:spacing w:beforeLines="0" w:afterLines="0" w:line="276" w:lineRule="auto"/>
        <w:ind w:firstLine="640" w:firstLineChars="200"/>
        <w:rPr>
          <w:rFonts w:eastAsia="方正仿宋_GBK"/>
          <w:bCs/>
          <w:color w:val="000000"/>
          <w:sz w:val="32"/>
          <w:szCs w:val="32"/>
        </w:rPr>
      </w:pPr>
    </w:p>
    <w:p>
      <w:pPr>
        <w:snapToGrid w:val="0"/>
        <w:spacing w:beforeLines="0" w:afterLines="0" w:line="276" w:lineRule="auto"/>
        <w:ind w:firstLine="640" w:firstLineChars="200"/>
        <w:rPr>
          <w:rFonts w:eastAsia="方正仿宋_GBK"/>
          <w:bCs/>
          <w:color w:val="000000"/>
          <w:sz w:val="32"/>
          <w:szCs w:val="32"/>
        </w:rPr>
      </w:pPr>
    </w:p>
    <w:p/>
    <w:sectPr>
      <w:footerReference r:id="rId4" w:type="default"/>
      <w:footerReference r:id="rId5" w:type="even"/>
      <w:pgSz w:w="11906" w:h="16838"/>
      <w:pgMar w:top="2098" w:right="1474" w:bottom="1984" w:left="1587" w:header="720"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黑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heme="minorEastAsia" w:hAnsiTheme="minorEastAsia" w:eastAsiaTheme="minorEastAsia" w:cstheme="minorEastAsia"/>
        <w:sz w:val="28"/>
        <w:szCs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31636956"/>
                </w:sdtPr>
                <w:sdtEndPr>
                  <w:rPr>
                    <w:rFonts w:hint="eastAsia" w:asciiTheme="minorEastAsia" w:hAnsiTheme="minorEastAsia" w:eastAsiaTheme="minorEastAsia" w:cstheme="minorEastAsia"/>
                    <w:sz w:val="28"/>
                    <w:szCs w:val="28"/>
                  </w:rPr>
                </w:sdtEndPr>
                <w:sdtContent>
                  <w:p>
                    <w:pPr>
                      <w:pStyle w:val="15"/>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5 -</w:t>
                    </w:r>
                    <w:r>
                      <w:rPr>
                        <w:rFonts w:hint="eastAsia" w:asciiTheme="minorEastAsia" w:hAnsiTheme="minorEastAsia" w:eastAsiaTheme="minorEastAsia" w:cstheme="minorEastAsia"/>
                        <w:sz w:val="28"/>
                        <w:szCs w:val="28"/>
                      </w:rPr>
                      <w:fldChar w:fldCharType="end"/>
                    </w:r>
                  </w:p>
                </w:sdtContent>
              </w:sdt>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31636967"/>
    </w:sdtPr>
    <w:sdtEndPr>
      <w:rPr>
        <w:rFonts w:hint="eastAsia" w:asciiTheme="minorEastAsia" w:hAnsiTheme="minorEastAsia" w:eastAsiaTheme="minorEastAsia" w:cstheme="minorEastAsia"/>
        <w:sz w:val="28"/>
        <w:szCs w:val="28"/>
      </w:rPr>
    </w:sdtEndPr>
    <w:sdtContent>
      <w:p>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6 -</w:t>
        </w:r>
        <w:r>
          <w:rPr>
            <w:rFonts w:hint="eastAsia" w:asciiTheme="minorEastAsia" w:hAnsiTheme="minorEastAsia" w:eastAsiaTheme="minorEastAsia" w:cstheme="minorEastAsia"/>
            <w:sz w:val="28"/>
            <w:szCs w:val="28"/>
          </w:rPr>
          <w:fldChar w:fldCharType="end"/>
        </w:r>
      </w:p>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23.211.169.2:80/seeyon/officeservlet"/>
  </w:docVars>
  <w:rsids>
    <w:rsidRoot w:val="00CE3AB1"/>
    <w:rsid w:val="00000382"/>
    <w:rsid w:val="00001E6C"/>
    <w:rsid w:val="0000206B"/>
    <w:rsid w:val="00003093"/>
    <w:rsid w:val="0000329F"/>
    <w:rsid w:val="000034E9"/>
    <w:rsid w:val="000040BC"/>
    <w:rsid w:val="0000578C"/>
    <w:rsid w:val="00006DD3"/>
    <w:rsid w:val="00007FC6"/>
    <w:rsid w:val="000107A6"/>
    <w:rsid w:val="00010985"/>
    <w:rsid w:val="000116DA"/>
    <w:rsid w:val="000117B8"/>
    <w:rsid w:val="00013335"/>
    <w:rsid w:val="00014B91"/>
    <w:rsid w:val="00014F25"/>
    <w:rsid w:val="0001537A"/>
    <w:rsid w:val="00015E64"/>
    <w:rsid w:val="00017121"/>
    <w:rsid w:val="0001716A"/>
    <w:rsid w:val="00017252"/>
    <w:rsid w:val="0002225C"/>
    <w:rsid w:val="0002241C"/>
    <w:rsid w:val="0002331B"/>
    <w:rsid w:val="0002417D"/>
    <w:rsid w:val="00024B01"/>
    <w:rsid w:val="00026F0E"/>
    <w:rsid w:val="000274E9"/>
    <w:rsid w:val="00030168"/>
    <w:rsid w:val="00030AED"/>
    <w:rsid w:val="00031173"/>
    <w:rsid w:val="00031C22"/>
    <w:rsid w:val="00032977"/>
    <w:rsid w:val="00032B25"/>
    <w:rsid w:val="00033BC7"/>
    <w:rsid w:val="00035E05"/>
    <w:rsid w:val="00037023"/>
    <w:rsid w:val="000376C3"/>
    <w:rsid w:val="0004032B"/>
    <w:rsid w:val="000415C6"/>
    <w:rsid w:val="00041B53"/>
    <w:rsid w:val="00041B57"/>
    <w:rsid w:val="00041E75"/>
    <w:rsid w:val="00042626"/>
    <w:rsid w:val="0004373C"/>
    <w:rsid w:val="00043866"/>
    <w:rsid w:val="00043AB3"/>
    <w:rsid w:val="0004491B"/>
    <w:rsid w:val="00044B58"/>
    <w:rsid w:val="000460AE"/>
    <w:rsid w:val="000476FF"/>
    <w:rsid w:val="00051EA7"/>
    <w:rsid w:val="00054933"/>
    <w:rsid w:val="00055746"/>
    <w:rsid w:val="00056011"/>
    <w:rsid w:val="000567D3"/>
    <w:rsid w:val="00056F10"/>
    <w:rsid w:val="000574C6"/>
    <w:rsid w:val="00057F7E"/>
    <w:rsid w:val="000604B2"/>
    <w:rsid w:val="0006085E"/>
    <w:rsid w:val="000609DE"/>
    <w:rsid w:val="00060E1C"/>
    <w:rsid w:val="000611E6"/>
    <w:rsid w:val="00061F65"/>
    <w:rsid w:val="00063AD5"/>
    <w:rsid w:val="00064132"/>
    <w:rsid w:val="000649A9"/>
    <w:rsid w:val="00065EDA"/>
    <w:rsid w:val="000660AB"/>
    <w:rsid w:val="0006661F"/>
    <w:rsid w:val="0006666D"/>
    <w:rsid w:val="00066D40"/>
    <w:rsid w:val="00067F0D"/>
    <w:rsid w:val="00070408"/>
    <w:rsid w:val="000713E8"/>
    <w:rsid w:val="000714DF"/>
    <w:rsid w:val="00071560"/>
    <w:rsid w:val="000717F7"/>
    <w:rsid w:val="00071E64"/>
    <w:rsid w:val="000729F4"/>
    <w:rsid w:val="000749FB"/>
    <w:rsid w:val="00074F80"/>
    <w:rsid w:val="000761F2"/>
    <w:rsid w:val="0007635B"/>
    <w:rsid w:val="0007637F"/>
    <w:rsid w:val="000767F3"/>
    <w:rsid w:val="00084721"/>
    <w:rsid w:val="00084781"/>
    <w:rsid w:val="00085717"/>
    <w:rsid w:val="000858A8"/>
    <w:rsid w:val="00086DDA"/>
    <w:rsid w:val="00087908"/>
    <w:rsid w:val="000901C2"/>
    <w:rsid w:val="00091529"/>
    <w:rsid w:val="00092D2A"/>
    <w:rsid w:val="00093294"/>
    <w:rsid w:val="00093F6C"/>
    <w:rsid w:val="0009583D"/>
    <w:rsid w:val="0009635C"/>
    <w:rsid w:val="0009670D"/>
    <w:rsid w:val="00096AB3"/>
    <w:rsid w:val="000A0315"/>
    <w:rsid w:val="000A2A78"/>
    <w:rsid w:val="000A4164"/>
    <w:rsid w:val="000A5740"/>
    <w:rsid w:val="000A7420"/>
    <w:rsid w:val="000A79DD"/>
    <w:rsid w:val="000B0AF7"/>
    <w:rsid w:val="000B1CE9"/>
    <w:rsid w:val="000B228A"/>
    <w:rsid w:val="000B2673"/>
    <w:rsid w:val="000B3187"/>
    <w:rsid w:val="000B43B8"/>
    <w:rsid w:val="000B4781"/>
    <w:rsid w:val="000B4FF5"/>
    <w:rsid w:val="000B5FDB"/>
    <w:rsid w:val="000B6C65"/>
    <w:rsid w:val="000B7B3D"/>
    <w:rsid w:val="000C0715"/>
    <w:rsid w:val="000C1ABC"/>
    <w:rsid w:val="000C2038"/>
    <w:rsid w:val="000C2609"/>
    <w:rsid w:val="000C29FD"/>
    <w:rsid w:val="000C3C38"/>
    <w:rsid w:val="000C553A"/>
    <w:rsid w:val="000C5B19"/>
    <w:rsid w:val="000C600A"/>
    <w:rsid w:val="000C622A"/>
    <w:rsid w:val="000C6AF8"/>
    <w:rsid w:val="000C6B0C"/>
    <w:rsid w:val="000C6B21"/>
    <w:rsid w:val="000C6FB2"/>
    <w:rsid w:val="000C702E"/>
    <w:rsid w:val="000C716B"/>
    <w:rsid w:val="000C7DF8"/>
    <w:rsid w:val="000C7E9E"/>
    <w:rsid w:val="000D1A64"/>
    <w:rsid w:val="000D1F41"/>
    <w:rsid w:val="000D2B51"/>
    <w:rsid w:val="000D2C2B"/>
    <w:rsid w:val="000D3CAD"/>
    <w:rsid w:val="000D3F02"/>
    <w:rsid w:val="000D4281"/>
    <w:rsid w:val="000D4C76"/>
    <w:rsid w:val="000D5654"/>
    <w:rsid w:val="000D6290"/>
    <w:rsid w:val="000D6346"/>
    <w:rsid w:val="000D63AE"/>
    <w:rsid w:val="000D69AD"/>
    <w:rsid w:val="000D70C0"/>
    <w:rsid w:val="000E0E10"/>
    <w:rsid w:val="000E0E39"/>
    <w:rsid w:val="000E2141"/>
    <w:rsid w:val="000E2E8F"/>
    <w:rsid w:val="000E3696"/>
    <w:rsid w:val="000E3EE0"/>
    <w:rsid w:val="000E5323"/>
    <w:rsid w:val="000E534A"/>
    <w:rsid w:val="000E6B22"/>
    <w:rsid w:val="000E7D59"/>
    <w:rsid w:val="000F045B"/>
    <w:rsid w:val="000F06A8"/>
    <w:rsid w:val="000F2923"/>
    <w:rsid w:val="000F2B19"/>
    <w:rsid w:val="000F3EE2"/>
    <w:rsid w:val="000F4B78"/>
    <w:rsid w:val="000F51C7"/>
    <w:rsid w:val="000F54A2"/>
    <w:rsid w:val="000F78A4"/>
    <w:rsid w:val="00101B0E"/>
    <w:rsid w:val="00104416"/>
    <w:rsid w:val="00106917"/>
    <w:rsid w:val="00107FDB"/>
    <w:rsid w:val="001103EB"/>
    <w:rsid w:val="00112652"/>
    <w:rsid w:val="00113397"/>
    <w:rsid w:val="0011527B"/>
    <w:rsid w:val="0011669C"/>
    <w:rsid w:val="00116CC1"/>
    <w:rsid w:val="00120923"/>
    <w:rsid w:val="00122F31"/>
    <w:rsid w:val="001230FC"/>
    <w:rsid w:val="00125E3B"/>
    <w:rsid w:val="0012609C"/>
    <w:rsid w:val="00126520"/>
    <w:rsid w:val="00130780"/>
    <w:rsid w:val="00130A53"/>
    <w:rsid w:val="00130CAE"/>
    <w:rsid w:val="0013129F"/>
    <w:rsid w:val="0013192B"/>
    <w:rsid w:val="0013201D"/>
    <w:rsid w:val="00132A20"/>
    <w:rsid w:val="00134214"/>
    <w:rsid w:val="001345AC"/>
    <w:rsid w:val="00137D00"/>
    <w:rsid w:val="0014002A"/>
    <w:rsid w:val="00140220"/>
    <w:rsid w:val="00140D6D"/>
    <w:rsid w:val="001411C3"/>
    <w:rsid w:val="001411E4"/>
    <w:rsid w:val="001412E3"/>
    <w:rsid w:val="001414C4"/>
    <w:rsid w:val="0014259C"/>
    <w:rsid w:val="00142AA9"/>
    <w:rsid w:val="00145DF4"/>
    <w:rsid w:val="00145E1D"/>
    <w:rsid w:val="00145F70"/>
    <w:rsid w:val="001508A5"/>
    <w:rsid w:val="001509A5"/>
    <w:rsid w:val="00151BEE"/>
    <w:rsid w:val="0015318F"/>
    <w:rsid w:val="0015389A"/>
    <w:rsid w:val="00153A3D"/>
    <w:rsid w:val="00154C98"/>
    <w:rsid w:val="0015694C"/>
    <w:rsid w:val="00160E8A"/>
    <w:rsid w:val="00160F7A"/>
    <w:rsid w:val="0016165B"/>
    <w:rsid w:val="00162C80"/>
    <w:rsid w:val="00162FCD"/>
    <w:rsid w:val="00163266"/>
    <w:rsid w:val="001644EB"/>
    <w:rsid w:val="001658F6"/>
    <w:rsid w:val="00165CAE"/>
    <w:rsid w:val="00166911"/>
    <w:rsid w:val="00166EAB"/>
    <w:rsid w:val="00166FCB"/>
    <w:rsid w:val="001677FD"/>
    <w:rsid w:val="001677FE"/>
    <w:rsid w:val="00170182"/>
    <w:rsid w:val="00170B8F"/>
    <w:rsid w:val="0017101B"/>
    <w:rsid w:val="0017122D"/>
    <w:rsid w:val="00171FC6"/>
    <w:rsid w:val="001726A9"/>
    <w:rsid w:val="00173AEE"/>
    <w:rsid w:val="00174986"/>
    <w:rsid w:val="00175995"/>
    <w:rsid w:val="00175C23"/>
    <w:rsid w:val="0017677B"/>
    <w:rsid w:val="00176B91"/>
    <w:rsid w:val="00176BA5"/>
    <w:rsid w:val="00180B55"/>
    <w:rsid w:val="00181035"/>
    <w:rsid w:val="00181294"/>
    <w:rsid w:val="00181320"/>
    <w:rsid w:val="00182365"/>
    <w:rsid w:val="00182A30"/>
    <w:rsid w:val="00183168"/>
    <w:rsid w:val="00183505"/>
    <w:rsid w:val="00184888"/>
    <w:rsid w:val="00184D47"/>
    <w:rsid w:val="00186D30"/>
    <w:rsid w:val="00187630"/>
    <w:rsid w:val="0018775E"/>
    <w:rsid w:val="00190910"/>
    <w:rsid w:val="00190B5C"/>
    <w:rsid w:val="00191DDA"/>
    <w:rsid w:val="00192BD7"/>
    <w:rsid w:val="00194537"/>
    <w:rsid w:val="0019633C"/>
    <w:rsid w:val="00196F4E"/>
    <w:rsid w:val="00197446"/>
    <w:rsid w:val="00197A0C"/>
    <w:rsid w:val="001A0785"/>
    <w:rsid w:val="001A0CE8"/>
    <w:rsid w:val="001A221F"/>
    <w:rsid w:val="001A280B"/>
    <w:rsid w:val="001A300E"/>
    <w:rsid w:val="001A35F7"/>
    <w:rsid w:val="001A368C"/>
    <w:rsid w:val="001A3C53"/>
    <w:rsid w:val="001A3EB5"/>
    <w:rsid w:val="001A3EDE"/>
    <w:rsid w:val="001A6531"/>
    <w:rsid w:val="001A78D9"/>
    <w:rsid w:val="001A7BC4"/>
    <w:rsid w:val="001B0EFF"/>
    <w:rsid w:val="001B1681"/>
    <w:rsid w:val="001B1BF5"/>
    <w:rsid w:val="001B232E"/>
    <w:rsid w:val="001B236F"/>
    <w:rsid w:val="001B38F9"/>
    <w:rsid w:val="001B3985"/>
    <w:rsid w:val="001B4D0F"/>
    <w:rsid w:val="001B5281"/>
    <w:rsid w:val="001B5FA3"/>
    <w:rsid w:val="001B6110"/>
    <w:rsid w:val="001B6981"/>
    <w:rsid w:val="001B796D"/>
    <w:rsid w:val="001C012D"/>
    <w:rsid w:val="001C0AE4"/>
    <w:rsid w:val="001C16AB"/>
    <w:rsid w:val="001C2EA9"/>
    <w:rsid w:val="001C436D"/>
    <w:rsid w:val="001C43B5"/>
    <w:rsid w:val="001C586A"/>
    <w:rsid w:val="001C69ED"/>
    <w:rsid w:val="001C6D8F"/>
    <w:rsid w:val="001C7F40"/>
    <w:rsid w:val="001D01DF"/>
    <w:rsid w:val="001D0E03"/>
    <w:rsid w:val="001D1323"/>
    <w:rsid w:val="001D1889"/>
    <w:rsid w:val="001D328C"/>
    <w:rsid w:val="001D566C"/>
    <w:rsid w:val="001D59EB"/>
    <w:rsid w:val="001D6275"/>
    <w:rsid w:val="001D735E"/>
    <w:rsid w:val="001D75CD"/>
    <w:rsid w:val="001D7777"/>
    <w:rsid w:val="001E0ECB"/>
    <w:rsid w:val="001E14DC"/>
    <w:rsid w:val="001E1567"/>
    <w:rsid w:val="001E1B9A"/>
    <w:rsid w:val="001E3E01"/>
    <w:rsid w:val="001E3EA7"/>
    <w:rsid w:val="001E416A"/>
    <w:rsid w:val="001E5953"/>
    <w:rsid w:val="001E5B5D"/>
    <w:rsid w:val="001E5BBC"/>
    <w:rsid w:val="001E5DD4"/>
    <w:rsid w:val="001E6849"/>
    <w:rsid w:val="001E7EA3"/>
    <w:rsid w:val="001F0142"/>
    <w:rsid w:val="001F1D68"/>
    <w:rsid w:val="001F345D"/>
    <w:rsid w:val="001F407C"/>
    <w:rsid w:val="001F5290"/>
    <w:rsid w:val="001F5A35"/>
    <w:rsid w:val="001F6064"/>
    <w:rsid w:val="001F6349"/>
    <w:rsid w:val="001F6855"/>
    <w:rsid w:val="001F6DA4"/>
    <w:rsid w:val="001F76DB"/>
    <w:rsid w:val="00200EFD"/>
    <w:rsid w:val="002010BC"/>
    <w:rsid w:val="0020136C"/>
    <w:rsid w:val="00202214"/>
    <w:rsid w:val="00202952"/>
    <w:rsid w:val="00202A06"/>
    <w:rsid w:val="00202AB9"/>
    <w:rsid w:val="00203226"/>
    <w:rsid w:val="0020398C"/>
    <w:rsid w:val="002045EA"/>
    <w:rsid w:val="00204A80"/>
    <w:rsid w:val="00204C4A"/>
    <w:rsid w:val="0020502B"/>
    <w:rsid w:val="002052BE"/>
    <w:rsid w:val="00206690"/>
    <w:rsid w:val="0021037F"/>
    <w:rsid w:val="002103C1"/>
    <w:rsid w:val="00210C24"/>
    <w:rsid w:val="002112CF"/>
    <w:rsid w:val="002120D8"/>
    <w:rsid w:val="002137BE"/>
    <w:rsid w:val="0021392F"/>
    <w:rsid w:val="002140CF"/>
    <w:rsid w:val="002140D8"/>
    <w:rsid w:val="00214A94"/>
    <w:rsid w:val="00214CAF"/>
    <w:rsid w:val="00215824"/>
    <w:rsid w:val="002166FA"/>
    <w:rsid w:val="00216C56"/>
    <w:rsid w:val="0021707D"/>
    <w:rsid w:val="0022009E"/>
    <w:rsid w:val="00220483"/>
    <w:rsid w:val="0022084D"/>
    <w:rsid w:val="00220DF3"/>
    <w:rsid w:val="002220F6"/>
    <w:rsid w:val="00222EB0"/>
    <w:rsid w:val="0022348D"/>
    <w:rsid w:val="0022355D"/>
    <w:rsid w:val="002237A1"/>
    <w:rsid w:val="00224040"/>
    <w:rsid w:val="00224147"/>
    <w:rsid w:val="0022439F"/>
    <w:rsid w:val="00224416"/>
    <w:rsid w:val="00226F12"/>
    <w:rsid w:val="00227D5D"/>
    <w:rsid w:val="0023028B"/>
    <w:rsid w:val="002306C3"/>
    <w:rsid w:val="002316B7"/>
    <w:rsid w:val="00232399"/>
    <w:rsid w:val="00232B59"/>
    <w:rsid w:val="0023376D"/>
    <w:rsid w:val="00233C8C"/>
    <w:rsid w:val="00234D82"/>
    <w:rsid w:val="00235010"/>
    <w:rsid w:val="0023655E"/>
    <w:rsid w:val="00236D56"/>
    <w:rsid w:val="002371F3"/>
    <w:rsid w:val="00237454"/>
    <w:rsid w:val="00237E75"/>
    <w:rsid w:val="00240EF3"/>
    <w:rsid w:val="00242494"/>
    <w:rsid w:val="002428FF"/>
    <w:rsid w:val="00242AFD"/>
    <w:rsid w:val="002437D9"/>
    <w:rsid w:val="0024395B"/>
    <w:rsid w:val="00245352"/>
    <w:rsid w:val="00245792"/>
    <w:rsid w:val="00245F32"/>
    <w:rsid w:val="00246344"/>
    <w:rsid w:val="00247742"/>
    <w:rsid w:val="00247B84"/>
    <w:rsid w:val="00251358"/>
    <w:rsid w:val="00251659"/>
    <w:rsid w:val="0025354C"/>
    <w:rsid w:val="00254B36"/>
    <w:rsid w:val="00256678"/>
    <w:rsid w:val="00256E2F"/>
    <w:rsid w:val="00256E9E"/>
    <w:rsid w:val="00257070"/>
    <w:rsid w:val="002572B9"/>
    <w:rsid w:val="00260F57"/>
    <w:rsid w:val="00261784"/>
    <w:rsid w:val="0026223F"/>
    <w:rsid w:val="0026233C"/>
    <w:rsid w:val="0026342D"/>
    <w:rsid w:val="002634F3"/>
    <w:rsid w:val="00264224"/>
    <w:rsid w:val="00264CC7"/>
    <w:rsid w:val="00265878"/>
    <w:rsid w:val="00265BEB"/>
    <w:rsid w:val="00266335"/>
    <w:rsid w:val="002669DB"/>
    <w:rsid w:val="002678DD"/>
    <w:rsid w:val="00267B54"/>
    <w:rsid w:val="00270AF8"/>
    <w:rsid w:val="00271879"/>
    <w:rsid w:val="00274157"/>
    <w:rsid w:val="0027445E"/>
    <w:rsid w:val="00275085"/>
    <w:rsid w:val="00275090"/>
    <w:rsid w:val="00276241"/>
    <w:rsid w:val="00277224"/>
    <w:rsid w:val="002802D2"/>
    <w:rsid w:val="002818EE"/>
    <w:rsid w:val="00281A59"/>
    <w:rsid w:val="00281BDD"/>
    <w:rsid w:val="00282903"/>
    <w:rsid w:val="0028300F"/>
    <w:rsid w:val="00283A51"/>
    <w:rsid w:val="002843B4"/>
    <w:rsid w:val="002849A2"/>
    <w:rsid w:val="0028529E"/>
    <w:rsid w:val="002902F0"/>
    <w:rsid w:val="00290500"/>
    <w:rsid w:val="00290B4B"/>
    <w:rsid w:val="0029229C"/>
    <w:rsid w:val="00292AD6"/>
    <w:rsid w:val="00294488"/>
    <w:rsid w:val="00294F1E"/>
    <w:rsid w:val="00295286"/>
    <w:rsid w:val="002955B8"/>
    <w:rsid w:val="00295E4B"/>
    <w:rsid w:val="00295FDC"/>
    <w:rsid w:val="0029604E"/>
    <w:rsid w:val="002963BC"/>
    <w:rsid w:val="00296F05"/>
    <w:rsid w:val="002A0171"/>
    <w:rsid w:val="002A019C"/>
    <w:rsid w:val="002A04DB"/>
    <w:rsid w:val="002A05F8"/>
    <w:rsid w:val="002A06D9"/>
    <w:rsid w:val="002A0EE7"/>
    <w:rsid w:val="002A1C04"/>
    <w:rsid w:val="002A1DED"/>
    <w:rsid w:val="002A1ED7"/>
    <w:rsid w:val="002A3C7C"/>
    <w:rsid w:val="002A436F"/>
    <w:rsid w:val="002A452E"/>
    <w:rsid w:val="002A5FD5"/>
    <w:rsid w:val="002A69F6"/>
    <w:rsid w:val="002A6BAF"/>
    <w:rsid w:val="002A6EBC"/>
    <w:rsid w:val="002A7176"/>
    <w:rsid w:val="002B112B"/>
    <w:rsid w:val="002B18DD"/>
    <w:rsid w:val="002B190E"/>
    <w:rsid w:val="002B2343"/>
    <w:rsid w:val="002B2777"/>
    <w:rsid w:val="002B7A47"/>
    <w:rsid w:val="002C094F"/>
    <w:rsid w:val="002C1113"/>
    <w:rsid w:val="002C1786"/>
    <w:rsid w:val="002C2239"/>
    <w:rsid w:val="002C293B"/>
    <w:rsid w:val="002C5979"/>
    <w:rsid w:val="002C667B"/>
    <w:rsid w:val="002C79F6"/>
    <w:rsid w:val="002C7D80"/>
    <w:rsid w:val="002D00D5"/>
    <w:rsid w:val="002D1241"/>
    <w:rsid w:val="002D1D11"/>
    <w:rsid w:val="002D3AF1"/>
    <w:rsid w:val="002D569E"/>
    <w:rsid w:val="002D5B88"/>
    <w:rsid w:val="002D7032"/>
    <w:rsid w:val="002D7AC9"/>
    <w:rsid w:val="002E1618"/>
    <w:rsid w:val="002E1AD0"/>
    <w:rsid w:val="002E28AD"/>
    <w:rsid w:val="002E3E9F"/>
    <w:rsid w:val="002E4306"/>
    <w:rsid w:val="002E49F1"/>
    <w:rsid w:val="002E5373"/>
    <w:rsid w:val="002E5D9A"/>
    <w:rsid w:val="002E5E4E"/>
    <w:rsid w:val="002E782E"/>
    <w:rsid w:val="002E792F"/>
    <w:rsid w:val="002E7BF6"/>
    <w:rsid w:val="002F07E9"/>
    <w:rsid w:val="002F0EDC"/>
    <w:rsid w:val="002F1C37"/>
    <w:rsid w:val="002F3BDF"/>
    <w:rsid w:val="002F4736"/>
    <w:rsid w:val="002F489D"/>
    <w:rsid w:val="002F7604"/>
    <w:rsid w:val="002F7853"/>
    <w:rsid w:val="002F78BD"/>
    <w:rsid w:val="002F7CF4"/>
    <w:rsid w:val="002F7D17"/>
    <w:rsid w:val="003001CF"/>
    <w:rsid w:val="003018F7"/>
    <w:rsid w:val="00302648"/>
    <w:rsid w:val="00302D8A"/>
    <w:rsid w:val="00304155"/>
    <w:rsid w:val="00306347"/>
    <w:rsid w:val="003102BA"/>
    <w:rsid w:val="003114AA"/>
    <w:rsid w:val="0031228E"/>
    <w:rsid w:val="00312839"/>
    <w:rsid w:val="0031299E"/>
    <w:rsid w:val="00312B2A"/>
    <w:rsid w:val="0031322E"/>
    <w:rsid w:val="00313459"/>
    <w:rsid w:val="00314E9E"/>
    <w:rsid w:val="00315C61"/>
    <w:rsid w:val="00315E67"/>
    <w:rsid w:val="00316D18"/>
    <w:rsid w:val="003172E3"/>
    <w:rsid w:val="003173D7"/>
    <w:rsid w:val="003174E3"/>
    <w:rsid w:val="00317A16"/>
    <w:rsid w:val="003208FA"/>
    <w:rsid w:val="00320CA6"/>
    <w:rsid w:val="003216E9"/>
    <w:rsid w:val="00323314"/>
    <w:rsid w:val="00323594"/>
    <w:rsid w:val="003247B9"/>
    <w:rsid w:val="00325300"/>
    <w:rsid w:val="00325703"/>
    <w:rsid w:val="00326D85"/>
    <w:rsid w:val="0032712C"/>
    <w:rsid w:val="00327FAD"/>
    <w:rsid w:val="00330574"/>
    <w:rsid w:val="00331555"/>
    <w:rsid w:val="003319E3"/>
    <w:rsid w:val="00331F3D"/>
    <w:rsid w:val="00332A67"/>
    <w:rsid w:val="00333445"/>
    <w:rsid w:val="00333F1D"/>
    <w:rsid w:val="00334C37"/>
    <w:rsid w:val="003358B8"/>
    <w:rsid w:val="00335B86"/>
    <w:rsid w:val="00336B22"/>
    <w:rsid w:val="00336D04"/>
    <w:rsid w:val="00336FE1"/>
    <w:rsid w:val="003404BB"/>
    <w:rsid w:val="00340685"/>
    <w:rsid w:val="00341909"/>
    <w:rsid w:val="003422A9"/>
    <w:rsid w:val="00342B1E"/>
    <w:rsid w:val="00344BEE"/>
    <w:rsid w:val="00345505"/>
    <w:rsid w:val="00346317"/>
    <w:rsid w:val="00350447"/>
    <w:rsid w:val="0035058B"/>
    <w:rsid w:val="003507BA"/>
    <w:rsid w:val="00350DEA"/>
    <w:rsid w:val="003530C5"/>
    <w:rsid w:val="00354955"/>
    <w:rsid w:val="00355240"/>
    <w:rsid w:val="003570D8"/>
    <w:rsid w:val="00357D61"/>
    <w:rsid w:val="00357F06"/>
    <w:rsid w:val="0036009E"/>
    <w:rsid w:val="003603CD"/>
    <w:rsid w:val="00360684"/>
    <w:rsid w:val="00360E8E"/>
    <w:rsid w:val="003611A8"/>
    <w:rsid w:val="0036123E"/>
    <w:rsid w:val="00363066"/>
    <w:rsid w:val="003636A8"/>
    <w:rsid w:val="003653AB"/>
    <w:rsid w:val="00365E6E"/>
    <w:rsid w:val="00366ABA"/>
    <w:rsid w:val="00371B13"/>
    <w:rsid w:val="00372810"/>
    <w:rsid w:val="00373BB4"/>
    <w:rsid w:val="00373C89"/>
    <w:rsid w:val="003770C7"/>
    <w:rsid w:val="0037719B"/>
    <w:rsid w:val="0038079C"/>
    <w:rsid w:val="00380BB0"/>
    <w:rsid w:val="00380D5A"/>
    <w:rsid w:val="00380EB5"/>
    <w:rsid w:val="00381D0F"/>
    <w:rsid w:val="00381E63"/>
    <w:rsid w:val="0038208F"/>
    <w:rsid w:val="00384420"/>
    <w:rsid w:val="003845B0"/>
    <w:rsid w:val="00384668"/>
    <w:rsid w:val="0038564B"/>
    <w:rsid w:val="00385F9C"/>
    <w:rsid w:val="00386D1A"/>
    <w:rsid w:val="003903E3"/>
    <w:rsid w:val="003913F0"/>
    <w:rsid w:val="00391692"/>
    <w:rsid w:val="00392691"/>
    <w:rsid w:val="00392F1C"/>
    <w:rsid w:val="0039385A"/>
    <w:rsid w:val="003958FD"/>
    <w:rsid w:val="00395F25"/>
    <w:rsid w:val="00396D33"/>
    <w:rsid w:val="00396D9E"/>
    <w:rsid w:val="003A09FD"/>
    <w:rsid w:val="003A29DE"/>
    <w:rsid w:val="003A33AF"/>
    <w:rsid w:val="003A3CA9"/>
    <w:rsid w:val="003A4068"/>
    <w:rsid w:val="003A4168"/>
    <w:rsid w:val="003A5412"/>
    <w:rsid w:val="003A54DB"/>
    <w:rsid w:val="003A6062"/>
    <w:rsid w:val="003A63B9"/>
    <w:rsid w:val="003A7B14"/>
    <w:rsid w:val="003B0C8B"/>
    <w:rsid w:val="003B1E19"/>
    <w:rsid w:val="003B2CF9"/>
    <w:rsid w:val="003B3200"/>
    <w:rsid w:val="003B32E3"/>
    <w:rsid w:val="003B3D8A"/>
    <w:rsid w:val="003B42C6"/>
    <w:rsid w:val="003B4FE4"/>
    <w:rsid w:val="003C0386"/>
    <w:rsid w:val="003C0792"/>
    <w:rsid w:val="003C0A11"/>
    <w:rsid w:val="003C0DA0"/>
    <w:rsid w:val="003C20E4"/>
    <w:rsid w:val="003C24D4"/>
    <w:rsid w:val="003C3ACB"/>
    <w:rsid w:val="003C5813"/>
    <w:rsid w:val="003C5DAC"/>
    <w:rsid w:val="003C6781"/>
    <w:rsid w:val="003C6CDC"/>
    <w:rsid w:val="003C7062"/>
    <w:rsid w:val="003C730F"/>
    <w:rsid w:val="003D010F"/>
    <w:rsid w:val="003D0262"/>
    <w:rsid w:val="003D1820"/>
    <w:rsid w:val="003D1F84"/>
    <w:rsid w:val="003D20AC"/>
    <w:rsid w:val="003D2F36"/>
    <w:rsid w:val="003D3543"/>
    <w:rsid w:val="003D3ABF"/>
    <w:rsid w:val="003D5597"/>
    <w:rsid w:val="003D5CA0"/>
    <w:rsid w:val="003D6178"/>
    <w:rsid w:val="003D61DD"/>
    <w:rsid w:val="003D7775"/>
    <w:rsid w:val="003D7A36"/>
    <w:rsid w:val="003E0FD8"/>
    <w:rsid w:val="003E4469"/>
    <w:rsid w:val="003E48E0"/>
    <w:rsid w:val="003E4A74"/>
    <w:rsid w:val="003E57A4"/>
    <w:rsid w:val="003F0225"/>
    <w:rsid w:val="003F0B1F"/>
    <w:rsid w:val="003F2203"/>
    <w:rsid w:val="003F4E5F"/>
    <w:rsid w:val="003F5E8A"/>
    <w:rsid w:val="004002C1"/>
    <w:rsid w:val="00400944"/>
    <w:rsid w:val="00401638"/>
    <w:rsid w:val="004018D1"/>
    <w:rsid w:val="00401FD1"/>
    <w:rsid w:val="0040291E"/>
    <w:rsid w:val="0040354C"/>
    <w:rsid w:val="00403724"/>
    <w:rsid w:val="00404BAA"/>
    <w:rsid w:val="00406782"/>
    <w:rsid w:val="004069A7"/>
    <w:rsid w:val="004074EE"/>
    <w:rsid w:val="00407B6E"/>
    <w:rsid w:val="00410789"/>
    <w:rsid w:val="00411D13"/>
    <w:rsid w:val="00412BB8"/>
    <w:rsid w:val="004148F8"/>
    <w:rsid w:val="0041594F"/>
    <w:rsid w:val="0041595F"/>
    <w:rsid w:val="00415A2B"/>
    <w:rsid w:val="00415B16"/>
    <w:rsid w:val="0041669F"/>
    <w:rsid w:val="00416796"/>
    <w:rsid w:val="00416C1B"/>
    <w:rsid w:val="00416E07"/>
    <w:rsid w:val="00416E30"/>
    <w:rsid w:val="004205A2"/>
    <w:rsid w:val="00421275"/>
    <w:rsid w:val="00422B22"/>
    <w:rsid w:val="00422ED4"/>
    <w:rsid w:val="0042331F"/>
    <w:rsid w:val="00424220"/>
    <w:rsid w:val="00424245"/>
    <w:rsid w:val="0042580B"/>
    <w:rsid w:val="00426909"/>
    <w:rsid w:val="004271EF"/>
    <w:rsid w:val="00427635"/>
    <w:rsid w:val="004279D4"/>
    <w:rsid w:val="00430559"/>
    <w:rsid w:val="00430D5E"/>
    <w:rsid w:val="00430E67"/>
    <w:rsid w:val="00431397"/>
    <w:rsid w:val="00432138"/>
    <w:rsid w:val="00432546"/>
    <w:rsid w:val="00432DDA"/>
    <w:rsid w:val="00433CAD"/>
    <w:rsid w:val="00433E6B"/>
    <w:rsid w:val="00436211"/>
    <w:rsid w:val="0044037B"/>
    <w:rsid w:val="004422E1"/>
    <w:rsid w:val="00442499"/>
    <w:rsid w:val="00442BEA"/>
    <w:rsid w:val="00443121"/>
    <w:rsid w:val="00443407"/>
    <w:rsid w:val="0044491E"/>
    <w:rsid w:val="00446F3A"/>
    <w:rsid w:val="0044732C"/>
    <w:rsid w:val="00450B53"/>
    <w:rsid w:val="00451491"/>
    <w:rsid w:val="00452A7D"/>
    <w:rsid w:val="00452C5B"/>
    <w:rsid w:val="0045430D"/>
    <w:rsid w:val="004563B2"/>
    <w:rsid w:val="00456C90"/>
    <w:rsid w:val="00456F24"/>
    <w:rsid w:val="00456FE6"/>
    <w:rsid w:val="00457123"/>
    <w:rsid w:val="00461054"/>
    <w:rsid w:val="004615DA"/>
    <w:rsid w:val="00462DD8"/>
    <w:rsid w:val="00463116"/>
    <w:rsid w:val="004648E5"/>
    <w:rsid w:val="00464A27"/>
    <w:rsid w:val="00464E2B"/>
    <w:rsid w:val="00466CDC"/>
    <w:rsid w:val="004670BA"/>
    <w:rsid w:val="00467161"/>
    <w:rsid w:val="0047035B"/>
    <w:rsid w:val="004707C9"/>
    <w:rsid w:val="00472AA6"/>
    <w:rsid w:val="004730AE"/>
    <w:rsid w:val="004735E9"/>
    <w:rsid w:val="00473DA3"/>
    <w:rsid w:val="004756FE"/>
    <w:rsid w:val="004757F9"/>
    <w:rsid w:val="00475856"/>
    <w:rsid w:val="0047618E"/>
    <w:rsid w:val="00476FEC"/>
    <w:rsid w:val="00480ADB"/>
    <w:rsid w:val="0048124C"/>
    <w:rsid w:val="004813F7"/>
    <w:rsid w:val="00482054"/>
    <w:rsid w:val="00482441"/>
    <w:rsid w:val="004824A0"/>
    <w:rsid w:val="004827FD"/>
    <w:rsid w:val="0048481D"/>
    <w:rsid w:val="00484A69"/>
    <w:rsid w:val="0048562D"/>
    <w:rsid w:val="00485B0C"/>
    <w:rsid w:val="00486664"/>
    <w:rsid w:val="00486680"/>
    <w:rsid w:val="00486B4A"/>
    <w:rsid w:val="00487FF5"/>
    <w:rsid w:val="00490890"/>
    <w:rsid w:val="004918FD"/>
    <w:rsid w:val="00493354"/>
    <w:rsid w:val="00493CC0"/>
    <w:rsid w:val="00497655"/>
    <w:rsid w:val="004A1974"/>
    <w:rsid w:val="004A1B93"/>
    <w:rsid w:val="004A22B3"/>
    <w:rsid w:val="004A276A"/>
    <w:rsid w:val="004A27F8"/>
    <w:rsid w:val="004A4BD4"/>
    <w:rsid w:val="004A4E91"/>
    <w:rsid w:val="004A5289"/>
    <w:rsid w:val="004A55B2"/>
    <w:rsid w:val="004A55BD"/>
    <w:rsid w:val="004A5A3E"/>
    <w:rsid w:val="004A6AD9"/>
    <w:rsid w:val="004A7C45"/>
    <w:rsid w:val="004B00B2"/>
    <w:rsid w:val="004B034D"/>
    <w:rsid w:val="004B05C2"/>
    <w:rsid w:val="004B1AA9"/>
    <w:rsid w:val="004B1AE8"/>
    <w:rsid w:val="004B22A6"/>
    <w:rsid w:val="004B2A16"/>
    <w:rsid w:val="004B345B"/>
    <w:rsid w:val="004B353B"/>
    <w:rsid w:val="004B590A"/>
    <w:rsid w:val="004B5C83"/>
    <w:rsid w:val="004B77ED"/>
    <w:rsid w:val="004B7BC6"/>
    <w:rsid w:val="004C0638"/>
    <w:rsid w:val="004C1BB7"/>
    <w:rsid w:val="004C1E7E"/>
    <w:rsid w:val="004C2358"/>
    <w:rsid w:val="004C436B"/>
    <w:rsid w:val="004C45B1"/>
    <w:rsid w:val="004C602E"/>
    <w:rsid w:val="004C6C3F"/>
    <w:rsid w:val="004D0001"/>
    <w:rsid w:val="004D0168"/>
    <w:rsid w:val="004D05A4"/>
    <w:rsid w:val="004D0D5F"/>
    <w:rsid w:val="004D15BA"/>
    <w:rsid w:val="004D20F4"/>
    <w:rsid w:val="004D2B5A"/>
    <w:rsid w:val="004D2FAE"/>
    <w:rsid w:val="004D3501"/>
    <w:rsid w:val="004D37D9"/>
    <w:rsid w:val="004D4FD5"/>
    <w:rsid w:val="004D50B3"/>
    <w:rsid w:val="004D53E2"/>
    <w:rsid w:val="004D763C"/>
    <w:rsid w:val="004D7C31"/>
    <w:rsid w:val="004D7D85"/>
    <w:rsid w:val="004E03B3"/>
    <w:rsid w:val="004E045E"/>
    <w:rsid w:val="004E0BF4"/>
    <w:rsid w:val="004E1863"/>
    <w:rsid w:val="004E2003"/>
    <w:rsid w:val="004E2CFB"/>
    <w:rsid w:val="004E34B5"/>
    <w:rsid w:val="004E4451"/>
    <w:rsid w:val="004E4AB6"/>
    <w:rsid w:val="004E5B19"/>
    <w:rsid w:val="004E6476"/>
    <w:rsid w:val="004E7B8B"/>
    <w:rsid w:val="004F17BA"/>
    <w:rsid w:val="004F2EF7"/>
    <w:rsid w:val="004F30CC"/>
    <w:rsid w:val="004F4B7B"/>
    <w:rsid w:val="004F4E03"/>
    <w:rsid w:val="004F4E3A"/>
    <w:rsid w:val="004F4E6A"/>
    <w:rsid w:val="004F5618"/>
    <w:rsid w:val="004F6025"/>
    <w:rsid w:val="004F632C"/>
    <w:rsid w:val="004F673E"/>
    <w:rsid w:val="0050063B"/>
    <w:rsid w:val="00501FED"/>
    <w:rsid w:val="0050241B"/>
    <w:rsid w:val="00502FD7"/>
    <w:rsid w:val="00503533"/>
    <w:rsid w:val="00503A47"/>
    <w:rsid w:val="0050495F"/>
    <w:rsid w:val="00504985"/>
    <w:rsid w:val="005049B9"/>
    <w:rsid w:val="00504D06"/>
    <w:rsid w:val="00505CF1"/>
    <w:rsid w:val="00506344"/>
    <w:rsid w:val="005063E2"/>
    <w:rsid w:val="005075C4"/>
    <w:rsid w:val="00510DDB"/>
    <w:rsid w:val="00511CF8"/>
    <w:rsid w:val="00512F9D"/>
    <w:rsid w:val="00513A2E"/>
    <w:rsid w:val="00513D45"/>
    <w:rsid w:val="005148C7"/>
    <w:rsid w:val="00515780"/>
    <w:rsid w:val="00515BE8"/>
    <w:rsid w:val="005174B4"/>
    <w:rsid w:val="00517738"/>
    <w:rsid w:val="00517C76"/>
    <w:rsid w:val="00520208"/>
    <w:rsid w:val="00521D36"/>
    <w:rsid w:val="0052257D"/>
    <w:rsid w:val="00523D39"/>
    <w:rsid w:val="00525073"/>
    <w:rsid w:val="0052522F"/>
    <w:rsid w:val="00526832"/>
    <w:rsid w:val="00527AA1"/>
    <w:rsid w:val="00527BE2"/>
    <w:rsid w:val="00527C67"/>
    <w:rsid w:val="005310D1"/>
    <w:rsid w:val="00532D8C"/>
    <w:rsid w:val="005331B2"/>
    <w:rsid w:val="00534885"/>
    <w:rsid w:val="0053488A"/>
    <w:rsid w:val="00534957"/>
    <w:rsid w:val="00534AB0"/>
    <w:rsid w:val="00535340"/>
    <w:rsid w:val="005355AE"/>
    <w:rsid w:val="00537362"/>
    <w:rsid w:val="005410E2"/>
    <w:rsid w:val="00541744"/>
    <w:rsid w:val="005417D5"/>
    <w:rsid w:val="00541C64"/>
    <w:rsid w:val="0054381A"/>
    <w:rsid w:val="00544048"/>
    <w:rsid w:val="0054409A"/>
    <w:rsid w:val="00546752"/>
    <w:rsid w:val="0054703C"/>
    <w:rsid w:val="005508A2"/>
    <w:rsid w:val="00552ABE"/>
    <w:rsid w:val="00552B3A"/>
    <w:rsid w:val="00553517"/>
    <w:rsid w:val="005537DE"/>
    <w:rsid w:val="005550A0"/>
    <w:rsid w:val="0055528E"/>
    <w:rsid w:val="00555808"/>
    <w:rsid w:val="00555C9A"/>
    <w:rsid w:val="005572EC"/>
    <w:rsid w:val="005575F5"/>
    <w:rsid w:val="00561FCD"/>
    <w:rsid w:val="00562D5D"/>
    <w:rsid w:val="005633B2"/>
    <w:rsid w:val="00564469"/>
    <w:rsid w:val="005645AA"/>
    <w:rsid w:val="00564F93"/>
    <w:rsid w:val="00565749"/>
    <w:rsid w:val="00565911"/>
    <w:rsid w:val="00566C60"/>
    <w:rsid w:val="00566C7F"/>
    <w:rsid w:val="00566DD0"/>
    <w:rsid w:val="00567A5B"/>
    <w:rsid w:val="00567AB2"/>
    <w:rsid w:val="00567E6D"/>
    <w:rsid w:val="00570120"/>
    <w:rsid w:val="00570E74"/>
    <w:rsid w:val="0057117B"/>
    <w:rsid w:val="005712E4"/>
    <w:rsid w:val="00572219"/>
    <w:rsid w:val="00572594"/>
    <w:rsid w:val="00572767"/>
    <w:rsid w:val="0057299E"/>
    <w:rsid w:val="005735B2"/>
    <w:rsid w:val="00575FE2"/>
    <w:rsid w:val="005768CC"/>
    <w:rsid w:val="00576B02"/>
    <w:rsid w:val="00576BF2"/>
    <w:rsid w:val="00576E45"/>
    <w:rsid w:val="00577031"/>
    <w:rsid w:val="0058062E"/>
    <w:rsid w:val="00580F6B"/>
    <w:rsid w:val="005813FC"/>
    <w:rsid w:val="00582E9D"/>
    <w:rsid w:val="00583FD5"/>
    <w:rsid w:val="00584971"/>
    <w:rsid w:val="00584AFF"/>
    <w:rsid w:val="00585B40"/>
    <w:rsid w:val="00586209"/>
    <w:rsid w:val="00586509"/>
    <w:rsid w:val="00586EB3"/>
    <w:rsid w:val="00586EDE"/>
    <w:rsid w:val="00586EE6"/>
    <w:rsid w:val="005872E9"/>
    <w:rsid w:val="00587BF5"/>
    <w:rsid w:val="00590FF3"/>
    <w:rsid w:val="00591049"/>
    <w:rsid w:val="00591595"/>
    <w:rsid w:val="0059296C"/>
    <w:rsid w:val="005935FE"/>
    <w:rsid w:val="00593B26"/>
    <w:rsid w:val="00594305"/>
    <w:rsid w:val="005945E2"/>
    <w:rsid w:val="00594FC3"/>
    <w:rsid w:val="00595909"/>
    <w:rsid w:val="00595EB6"/>
    <w:rsid w:val="00596D9B"/>
    <w:rsid w:val="005977D6"/>
    <w:rsid w:val="005A1A02"/>
    <w:rsid w:val="005A1AB2"/>
    <w:rsid w:val="005A36D7"/>
    <w:rsid w:val="005A44BF"/>
    <w:rsid w:val="005A64F6"/>
    <w:rsid w:val="005A7337"/>
    <w:rsid w:val="005B030E"/>
    <w:rsid w:val="005B075C"/>
    <w:rsid w:val="005B0E4B"/>
    <w:rsid w:val="005B1CD9"/>
    <w:rsid w:val="005B27C1"/>
    <w:rsid w:val="005B2CD4"/>
    <w:rsid w:val="005B362F"/>
    <w:rsid w:val="005B3681"/>
    <w:rsid w:val="005B44BB"/>
    <w:rsid w:val="005B7D0B"/>
    <w:rsid w:val="005B7DC9"/>
    <w:rsid w:val="005C176B"/>
    <w:rsid w:val="005C31F3"/>
    <w:rsid w:val="005C361D"/>
    <w:rsid w:val="005C3DA5"/>
    <w:rsid w:val="005C5515"/>
    <w:rsid w:val="005C771F"/>
    <w:rsid w:val="005C781C"/>
    <w:rsid w:val="005C7EA7"/>
    <w:rsid w:val="005D05D8"/>
    <w:rsid w:val="005D06DD"/>
    <w:rsid w:val="005D1771"/>
    <w:rsid w:val="005D29F4"/>
    <w:rsid w:val="005D6FF8"/>
    <w:rsid w:val="005D765C"/>
    <w:rsid w:val="005D78D1"/>
    <w:rsid w:val="005E1F97"/>
    <w:rsid w:val="005E2129"/>
    <w:rsid w:val="005E48DD"/>
    <w:rsid w:val="005E4D94"/>
    <w:rsid w:val="005F01D9"/>
    <w:rsid w:val="005F2796"/>
    <w:rsid w:val="005F4D70"/>
    <w:rsid w:val="005F4EF1"/>
    <w:rsid w:val="005F55D8"/>
    <w:rsid w:val="005F6171"/>
    <w:rsid w:val="005F6760"/>
    <w:rsid w:val="005F7336"/>
    <w:rsid w:val="005F78A0"/>
    <w:rsid w:val="005F7C32"/>
    <w:rsid w:val="00600CA5"/>
    <w:rsid w:val="00601AEE"/>
    <w:rsid w:val="006045FE"/>
    <w:rsid w:val="00605416"/>
    <w:rsid w:val="00606B42"/>
    <w:rsid w:val="00606C2F"/>
    <w:rsid w:val="00607B3F"/>
    <w:rsid w:val="00610419"/>
    <w:rsid w:val="00611EEE"/>
    <w:rsid w:val="00612373"/>
    <w:rsid w:val="00612520"/>
    <w:rsid w:val="00614419"/>
    <w:rsid w:val="00615234"/>
    <w:rsid w:val="00615946"/>
    <w:rsid w:val="00615CA2"/>
    <w:rsid w:val="00615FF4"/>
    <w:rsid w:val="006162DD"/>
    <w:rsid w:val="00616B00"/>
    <w:rsid w:val="00617191"/>
    <w:rsid w:val="00617CF7"/>
    <w:rsid w:val="0062076F"/>
    <w:rsid w:val="00620CC9"/>
    <w:rsid w:val="00620D4D"/>
    <w:rsid w:val="0062120A"/>
    <w:rsid w:val="00621730"/>
    <w:rsid w:val="0062280C"/>
    <w:rsid w:val="006230A9"/>
    <w:rsid w:val="006231AB"/>
    <w:rsid w:val="006245BB"/>
    <w:rsid w:val="0062542F"/>
    <w:rsid w:val="00625D0E"/>
    <w:rsid w:val="0062600C"/>
    <w:rsid w:val="006265EB"/>
    <w:rsid w:val="00626FF3"/>
    <w:rsid w:val="0062703C"/>
    <w:rsid w:val="006275AA"/>
    <w:rsid w:val="00630238"/>
    <w:rsid w:val="00631FFA"/>
    <w:rsid w:val="00635401"/>
    <w:rsid w:val="0063789A"/>
    <w:rsid w:val="006400EF"/>
    <w:rsid w:val="00640E01"/>
    <w:rsid w:val="00640FC0"/>
    <w:rsid w:val="00641C93"/>
    <w:rsid w:val="00642FD9"/>
    <w:rsid w:val="00643053"/>
    <w:rsid w:val="0064596F"/>
    <w:rsid w:val="006461FA"/>
    <w:rsid w:val="0064673E"/>
    <w:rsid w:val="00646FA8"/>
    <w:rsid w:val="00647779"/>
    <w:rsid w:val="00650005"/>
    <w:rsid w:val="006507D1"/>
    <w:rsid w:val="00650B37"/>
    <w:rsid w:val="00652324"/>
    <w:rsid w:val="006526DA"/>
    <w:rsid w:val="006534D5"/>
    <w:rsid w:val="00653EC4"/>
    <w:rsid w:val="006543D4"/>
    <w:rsid w:val="00655BFB"/>
    <w:rsid w:val="006568D4"/>
    <w:rsid w:val="00656DA8"/>
    <w:rsid w:val="0066022F"/>
    <w:rsid w:val="00660332"/>
    <w:rsid w:val="0066095C"/>
    <w:rsid w:val="00660D72"/>
    <w:rsid w:val="00662C3F"/>
    <w:rsid w:val="00663278"/>
    <w:rsid w:val="006635FE"/>
    <w:rsid w:val="006637B3"/>
    <w:rsid w:val="00663D9A"/>
    <w:rsid w:val="006649CE"/>
    <w:rsid w:val="00665338"/>
    <w:rsid w:val="00665D2E"/>
    <w:rsid w:val="0066777D"/>
    <w:rsid w:val="00667E5B"/>
    <w:rsid w:val="006707FE"/>
    <w:rsid w:val="00671066"/>
    <w:rsid w:val="006718B7"/>
    <w:rsid w:val="0067240B"/>
    <w:rsid w:val="006734B4"/>
    <w:rsid w:val="00673C20"/>
    <w:rsid w:val="00674530"/>
    <w:rsid w:val="00674976"/>
    <w:rsid w:val="00674AF6"/>
    <w:rsid w:val="00674C3A"/>
    <w:rsid w:val="00674F34"/>
    <w:rsid w:val="006758E9"/>
    <w:rsid w:val="006761C7"/>
    <w:rsid w:val="00676BCE"/>
    <w:rsid w:val="00677696"/>
    <w:rsid w:val="00680191"/>
    <w:rsid w:val="00680D78"/>
    <w:rsid w:val="006812CB"/>
    <w:rsid w:val="00681530"/>
    <w:rsid w:val="0068177F"/>
    <w:rsid w:val="0068243F"/>
    <w:rsid w:val="00683589"/>
    <w:rsid w:val="00683959"/>
    <w:rsid w:val="00685C1D"/>
    <w:rsid w:val="00687CBB"/>
    <w:rsid w:val="006912AB"/>
    <w:rsid w:val="006916ED"/>
    <w:rsid w:val="0069173E"/>
    <w:rsid w:val="006938F9"/>
    <w:rsid w:val="00693E5D"/>
    <w:rsid w:val="006975DD"/>
    <w:rsid w:val="006A0687"/>
    <w:rsid w:val="006A0C38"/>
    <w:rsid w:val="006A2A41"/>
    <w:rsid w:val="006A2AFF"/>
    <w:rsid w:val="006A37F9"/>
    <w:rsid w:val="006A3811"/>
    <w:rsid w:val="006A4743"/>
    <w:rsid w:val="006A4995"/>
    <w:rsid w:val="006A4A4C"/>
    <w:rsid w:val="006A5983"/>
    <w:rsid w:val="006A6056"/>
    <w:rsid w:val="006A60FE"/>
    <w:rsid w:val="006A72DD"/>
    <w:rsid w:val="006A7582"/>
    <w:rsid w:val="006A7719"/>
    <w:rsid w:val="006B0914"/>
    <w:rsid w:val="006B0CB0"/>
    <w:rsid w:val="006B22C3"/>
    <w:rsid w:val="006B2B74"/>
    <w:rsid w:val="006B2BBC"/>
    <w:rsid w:val="006B402B"/>
    <w:rsid w:val="006B42D1"/>
    <w:rsid w:val="006B435D"/>
    <w:rsid w:val="006B52BB"/>
    <w:rsid w:val="006B678E"/>
    <w:rsid w:val="006C10DA"/>
    <w:rsid w:val="006C2CBD"/>
    <w:rsid w:val="006C2F89"/>
    <w:rsid w:val="006C36C2"/>
    <w:rsid w:val="006C4ACC"/>
    <w:rsid w:val="006C5F33"/>
    <w:rsid w:val="006C6213"/>
    <w:rsid w:val="006C628D"/>
    <w:rsid w:val="006C6C44"/>
    <w:rsid w:val="006C7082"/>
    <w:rsid w:val="006C70F4"/>
    <w:rsid w:val="006C7961"/>
    <w:rsid w:val="006D11E3"/>
    <w:rsid w:val="006D1279"/>
    <w:rsid w:val="006D13F7"/>
    <w:rsid w:val="006D200E"/>
    <w:rsid w:val="006D210F"/>
    <w:rsid w:val="006D2A94"/>
    <w:rsid w:val="006D380E"/>
    <w:rsid w:val="006D3CD5"/>
    <w:rsid w:val="006D3D2D"/>
    <w:rsid w:val="006D3E0D"/>
    <w:rsid w:val="006D3FE7"/>
    <w:rsid w:val="006D4810"/>
    <w:rsid w:val="006D4CBB"/>
    <w:rsid w:val="006D4D0B"/>
    <w:rsid w:val="006D60A3"/>
    <w:rsid w:val="006D6141"/>
    <w:rsid w:val="006D6265"/>
    <w:rsid w:val="006D654D"/>
    <w:rsid w:val="006D68C7"/>
    <w:rsid w:val="006D7E39"/>
    <w:rsid w:val="006E04A9"/>
    <w:rsid w:val="006E1122"/>
    <w:rsid w:val="006E2DB0"/>
    <w:rsid w:val="006E35BD"/>
    <w:rsid w:val="006E3745"/>
    <w:rsid w:val="006E3C13"/>
    <w:rsid w:val="006E644B"/>
    <w:rsid w:val="006E65FF"/>
    <w:rsid w:val="006E69F5"/>
    <w:rsid w:val="006E75A6"/>
    <w:rsid w:val="006E794F"/>
    <w:rsid w:val="006F0ECC"/>
    <w:rsid w:val="006F1165"/>
    <w:rsid w:val="006F1315"/>
    <w:rsid w:val="006F2093"/>
    <w:rsid w:val="006F292D"/>
    <w:rsid w:val="006F3067"/>
    <w:rsid w:val="006F42C2"/>
    <w:rsid w:val="006F4A4D"/>
    <w:rsid w:val="006F4FCB"/>
    <w:rsid w:val="006F5B19"/>
    <w:rsid w:val="006F5E2D"/>
    <w:rsid w:val="006F703A"/>
    <w:rsid w:val="00700BC0"/>
    <w:rsid w:val="00700DB7"/>
    <w:rsid w:val="0070125E"/>
    <w:rsid w:val="00701690"/>
    <w:rsid w:val="0070368B"/>
    <w:rsid w:val="00703C5E"/>
    <w:rsid w:val="00704CE8"/>
    <w:rsid w:val="007069BB"/>
    <w:rsid w:val="007071C5"/>
    <w:rsid w:val="007117EF"/>
    <w:rsid w:val="00711941"/>
    <w:rsid w:val="00711FF0"/>
    <w:rsid w:val="00712141"/>
    <w:rsid w:val="00712D5C"/>
    <w:rsid w:val="00713A13"/>
    <w:rsid w:val="007144F4"/>
    <w:rsid w:val="00715DCC"/>
    <w:rsid w:val="007164B9"/>
    <w:rsid w:val="007164FB"/>
    <w:rsid w:val="0071712B"/>
    <w:rsid w:val="007176B0"/>
    <w:rsid w:val="00717C98"/>
    <w:rsid w:val="00720257"/>
    <w:rsid w:val="007210E7"/>
    <w:rsid w:val="00721D23"/>
    <w:rsid w:val="00721FD5"/>
    <w:rsid w:val="00722783"/>
    <w:rsid w:val="007228D9"/>
    <w:rsid w:val="00722FF6"/>
    <w:rsid w:val="0072376D"/>
    <w:rsid w:val="00723AA4"/>
    <w:rsid w:val="00723D3D"/>
    <w:rsid w:val="0072529B"/>
    <w:rsid w:val="00725E29"/>
    <w:rsid w:val="007260CA"/>
    <w:rsid w:val="00726702"/>
    <w:rsid w:val="007278C0"/>
    <w:rsid w:val="007303B8"/>
    <w:rsid w:val="007311DF"/>
    <w:rsid w:val="00733008"/>
    <w:rsid w:val="007332DE"/>
    <w:rsid w:val="00735741"/>
    <w:rsid w:val="00735D7B"/>
    <w:rsid w:val="00737062"/>
    <w:rsid w:val="007376AE"/>
    <w:rsid w:val="0073799D"/>
    <w:rsid w:val="00737AE4"/>
    <w:rsid w:val="00737B11"/>
    <w:rsid w:val="00740AAD"/>
    <w:rsid w:val="00742385"/>
    <w:rsid w:val="00742A1F"/>
    <w:rsid w:val="007430BA"/>
    <w:rsid w:val="00743301"/>
    <w:rsid w:val="00743812"/>
    <w:rsid w:val="0074432C"/>
    <w:rsid w:val="00745ADA"/>
    <w:rsid w:val="00745EEB"/>
    <w:rsid w:val="00746629"/>
    <w:rsid w:val="00746774"/>
    <w:rsid w:val="00746B13"/>
    <w:rsid w:val="00747577"/>
    <w:rsid w:val="007517B2"/>
    <w:rsid w:val="00751828"/>
    <w:rsid w:val="0075193E"/>
    <w:rsid w:val="00752483"/>
    <w:rsid w:val="007527F6"/>
    <w:rsid w:val="007534DB"/>
    <w:rsid w:val="00753CF7"/>
    <w:rsid w:val="00754ECE"/>
    <w:rsid w:val="007553B9"/>
    <w:rsid w:val="00755D30"/>
    <w:rsid w:val="00757405"/>
    <w:rsid w:val="00760E60"/>
    <w:rsid w:val="0076159F"/>
    <w:rsid w:val="00761D29"/>
    <w:rsid w:val="007621A9"/>
    <w:rsid w:val="00763B3B"/>
    <w:rsid w:val="0076427C"/>
    <w:rsid w:val="0076498F"/>
    <w:rsid w:val="00764F3C"/>
    <w:rsid w:val="00766BBE"/>
    <w:rsid w:val="007704C8"/>
    <w:rsid w:val="00770632"/>
    <w:rsid w:val="00770735"/>
    <w:rsid w:val="00770B22"/>
    <w:rsid w:val="00771414"/>
    <w:rsid w:val="00771A1A"/>
    <w:rsid w:val="007720E0"/>
    <w:rsid w:val="00772177"/>
    <w:rsid w:val="0077352A"/>
    <w:rsid w:val="007737F1"/>
    <w:rsid w:val="00773980"/>
    <w:rsid w:val="007741CD"/>
    <w:rsid w:val="0077446F"/>
    <w:rsid w:val="00774A71"/>
    <w:rsid w:val="00774FF8"/>
    <w:rsid w:val="00775F80"/>
    <w:rsid w:val="00775F81"/>
    <w:rsid w:val="00776762"/>
    <w:rsid w:val="0078207C"/>
    <w:rsid w:val="00782106"/>
    <w:rsid w:val="00782A04"/>
    <w:rsid w:val="00783418"/>
    <w:rsid w:val="007835AD"/>
    <w:rsid w:val="00783A34"/>
    <w:rsid w:val="007846B1"/>
    <w:rsid w:val="007870B0"/>
    <w:rsid w:val="00787B1F"/>
    <w:rsid w:val="007901AA"/>
    <w:rsid w:val="00790644"/>
    <w:rsid w:val="00791357"/>
    <w:rsid w:val="007916DF"/>
    <w:rsid w:val="0079195B"/>
    <w:rsid w:val="007919A3"/>
    <w:rsid w:val="00791C06"/>
    <w:rsid w:val="00793FA1"/>
    <w:rsid w:val="0079556B"/>
    <w:rsid w:val="007958D0"/>
    <w:rsid w:val="007959AF"/>
    <w:rsid w:val="00795E05"/>
    <w:rsid w:val="00796335"/>
    <w:rsid w:val="00797438"/>
    <w:rsid w:val="007A00C5"/>
    <w:rsid w:val="007A0E2B"/>
    <w:rsid w:val="007A1240"/>
    <w:rsid w:val="007A135F"/>
    <w:rsid w:val="007A19A5"/>
    <w:rsid w:val="007A1B95"/>
    <w:rsid w:val="007A243D"/>
    <w:rsid w:val="007A307D"/>
    <w:rsid w:val="007A3691"/>
    <w:rsid w:val="007A46C8"/>
    <w:rsid w:val="007A493E"/>
    <w:rsid w:val="007A4D7E"/>
    <w:rsid w:val="007A61AE"/>
    <w:rsid w:val="007A6CE0"/>
    <w:rsid w:val="007A73F1"/>
    <w:rsid w:val="007A7771"/>
    <w:rsid w:val="007A7B33"/>
    <w:rsid w:val="007A7E11"/>
    <w:rsid w:val="007B047C"/>
    <w:rsid w:val="007B07BC"/>
    <w:rsid w:val="007B0A9C"/>
    <w:rsid w:val="007B0D47"/>
    <w:rsid w:val="007B14F8"/>
    <w:rsid w:val="007B174C"/>
    <w:rsid w:val="007B1F4F"/>
    <w:rsid w:val="007B244B"/>
    <w:rsid w:val="007B2C21"/>
    <w:rsid w:val="007B2CA5"/>
    <w:rsid w:val="007B3344"/>
    <w:rsid w:val="007B3D6D"/>
    <w:rsid w:val="007B407E"/>
    <w:rsid w:val="007B417D"/>
    <w:rsid w:val="007B4F58"/>
    <w:rsid w:val="007B7972"/>
    <w:rsid w:val="007C08BD"/>
    <w:rsid w:val="007C136F"/>
    <w:rsid w:val="007C1885"/>
    <w:rsid w:val="007C1BA0"/>
    <w:rsid w:val="007C1C0A"/>
    <w:rsid w:val="007C1FB5"/>
    <w:rsid w:val="007C31DA"/>
    <w:rsid w:val="007C3278"/>
    <w:rsid w:val="007C3A3B"/>
    <w:rsid w:val="007C41E1"/>
    <w:rsid w:val="007C4A27"/>
    <w:rsid w:val="007C52A7"/>
    <w:rsid w:val="007C5969"/>
    <w:rsid w:val="007C63C4"/>
    <w:rsid w:val="007C6447"/>
    <w:rsid w:val="007C67A8"/>
    <w:rsid w:val="007C6A57"/>
    <w:rsid w:val="007C7077"/>
    <w:rsid w:val="007D01EC"/>
    <w:rsid w:val="007D0906"/>
    <w:rsid w:val="007D0EA8"/>
    <w:rsid w:val="007D1227"/>
    <w:rsid w:val="007D1D3F"/>
    <w:rsid w:val="007D201D"/>
    <w:rsid w:val="007D2254"/>
    <w:rsid w:val="007D4241"/>
    <w:rsid w:val="007D4335"/>
    <w:rsid w:val="007D493E"/>
    <w:rsid w:val="007D49BB"/>
    <w:rsid w:val="007D50E5"/>
    <w:rsid w:val="007D56C5"/>
    <w:rsid w:val="007D5AE9"/>
    <w:rsid w:val="007D635D"/>
    <w:rsid w:val="007D7F79"/>
    <w:rsid w:val="007E01E1"/>
    <w:rsid w:val="007E04A2"/>
    <w:rsid w:val="007E0DD6"/>
    <w:rsid w:val="007E1418"/>
    <w:rsid w:val="007E25A3"/>
    <w:rsid w:val="007E2840"/>
    <w:rsid w:val="007E40A1"/>
    <w:rsid w:val="007E4636"/>
    <w:rsid w:val="007E4AD3"/>
    <w:rsid w:val="007E4B7D"/>
    <w:rsid w:val="007E7945"/>
    <w:rsid w:val="007E7DB1"/>
    <w:rsid w:val="007F0586"/>
    <w:rsid w:val="007F2486"/>
    <w:rsid w:val="007F3625"/>
    <w:rsid w:val="007F4AAA"/>
    <w:rsid w:val="007F620E"/>
    <w:rsid w:val="007F7679"/>
    <w:rsid w:val="007F796B"/>
    <w:rsid w:val="0080163B"/>
    <w:rsid w:val="008031A3"/>
    <w:rsid w:val="0080486D"/>
    <w:rsid w:val="0080519A"/>
    <w:rsid w:val="00805493"/>
    <w:rsid w:val="008069A6"/>
    <w:rsid w:val="008073F7"/>
    <w:rsid w:val="00812ED7"/>
    <w:rsid w:val="008149ED"/>
    <w:rsid w:val="008203D2"/>
    <w:rsid w:val="00820AB7"/>
    <w:rsid w:val="0082111A"/>
    <w:rsid w:val="0082123C"/>
    <w:rsid w:val="0082175F"/>
    <w:rsid w:val="00821D6E"/>
    <w:rsid w:val="00822531"/>
    <w:rsid w:val="00823BB0"/>
    <w:rsid w:val="00823C1C"/>
    <w:rsid w:val="00825C82"/>
    <w:rsid w:val="00826C16"/>
    <w:rsid w:val="0083061C"/>
    <w:rsid w:val="00830825"/>
    <w:rsid w:val="00830995"/>
    <w:rsid w:val="008310EE"/>
    <w:rsid w:val="008322B8"/>
    <w:rsid w:val="00832878"/>
    <w:rsid w:val="00832B54"/>
    <w:rsid w:val="00832ECA"/>
    <w:rsid w:val="008339C6"/>
    <w:rsid w:val="00833AA5"/>
    <w:rsid w:val="00834D27"/>
    <w:rsid w:val="00834E91"/>
    <w:rsid w:val="00835DE3"/>
    <w:rsid w:val="008361FB"/>
    <w:rsid w:val="00836356"/>
    <w:rsid w:val="00836DD7"/>
    <w:rsid w:val="008374B1"/>
    <w:rsid w:val="00837A0C"/>
    <w:rsid w:val="0084054A"/>
    <w:rsid w:val="00840B80"/>
    <w:rsid w:val="008419FB"/>
    <w:rsid w:val="00841C7D"/>
    <w:rsid w:val="00842651"/>
    <w:rsid w:val="00843D0D"/>
    <w:rsid w:val="00844D01"/>
    <w:rsid w:val="008453AB"/>
    <w:rsid w:val="00845950"/>
    <w:rsid w:val="00845AD3"/>
    <w:rsid w:val="00846CAF"/>
    <w:rsid w:val="0084759F"/>
    <w:rsid w:val="0084761F"/>
    <w:rsid w:val="00850719"/>
    <w:rsid w:val="008517AE"/>
    <w:rsid w:val="00851896"/>
    <w:rsid w:val="00851F9D"/>
    <w:rsid w:val="0085205A"/>
    <w:rsid w:val="00852839"/>
    <w:rsid w:val="00852CAF"/>
    <w:rsid w:val="00853FF9"/>
    <w:rsid w:val="00854165"/>
    <w:rsid w:val="00854C0A"/>
    <w:rsid w:val="008565DA"/>
    <w:rsid w:val="008567AF"/>
    <w:rsid w:val="00856BE7"/>
    <w:rsid w:val="00857730"/>
    <w:rsid w:val="00857C9F"/>
    <w:rsid w:val="00860489"/>
    <w:rsid w:val="00860505"/>
    <w:rsid w:val="00860B75"/>
    <w:rsid w:val="00862B68"/>
    <w:rsid w:val="0086411B"/>
    <w:rsid w:val="00866452"/>
    <w:rsid w:val="0086665C"/>
    <w:rsid w:val="008710F2"/>
    <w:rsid w:val="00872DF4"/>
    <w:rsid w:val="00874BB9"/>
    <w:rsid w:val="00875631"/>
    <w:rsid w:val="00875E2A"/>
    <w:rsid w:val="00875F96"/>
    <w:rsid w:val="008767A9"/>
    <w:rsid w:val="00876998"/>
    <w:rsid w:val="00876A75"/>
    <w:rsid w:val="00876F4A"/>
    <w:rsid w:val="0087741D"/>
    <w:rsid w:val="00882B46"/>
    <w:rsid w:val="00883F82"/>
    <w:rsid w:val="00884652"/>
    <w:rsid w:val="00885D0A"/>
    <w:rsid w:val="008907D3"/>
    <w:rsid w:val="00890958"/>
    <w:rsid w:val="00891775"/>
    <w:rsid w:val="00891951"/>
    <w:rsid w:val="0089281F"/>
    <w:rsid w:val="00892955"/>
    <w:rsid w:val="00893508"/>
    <w:rsid w:val="0089368F"/>
    <w:rsid w:val="00893A46"/>
    <w:rsid w:val="00894DA4"/>
    <w:rsid w:val="00895441"/>
    <w:rsid w:val="0089785F"/>
    <w:rsid w:val="00897AE2"/>
    <w:rsid w:val="008A07B7"/>
    <w:rsid w:val="008A1198"/>
    <w:rsid w:val="008A16C7"/>
    <w:rsid w:val="008A1A93"/>
    <w:rsid w:val="008A1FC1"/>
    <w:rsid w:val="008A2069"/>
    <w:rsid w:val="008A24FA"/>
    <w:rsid w:val="008A2F78"/>
    <w:rsid w:val="008A31AB"/>
    <w:rsid w:val="008A3431"/>
    <w:rsid w:val="008A37BF"/>
    <w:rsid w:val="008A4020"/>
    <w:rsid w:val="008A64E8"/>
    <w:rsid w:val="008A7461"/>
    <w:rsid w:val="008A7D4B"/>
    <w:rsid w:val="008B0970"/>
    <w:rsid w:val="008B11F2"/>
    <w:rsid w:val="008B229C"/>
    <w:rsid w:val="008B3AF3"/>
    <w:rsid w:val="008B43BF"/>
    <w:rsid w:val="008B5BED"/>
    <w:rsid w:val="008B7C55"/>
    <w:rsid w:val="008C0134"/>
    <w:rsid w:val="008C0404"/>
    <w:rsid w:val="008C054A"/>
    <w:rsid w:val="008C0F4D"/>
    <w:rsid w:val="008C0F68"/>
    <w:rsid w:val="008C16CD"/>
    <w:rsid w:val="008C2CAF"/>
    <w:rsid w:val="008C3CF6"/>
    <w:rsid w:val="008C48DA"/>
    <w:rsid w:val="008C520B"/>
    <w:rsid w:val="008C5684"/>
    <w:rsid w:val="008C654B"/>
    <w:rsid w:val="008C6BCA"/>
    <w:rsid w:val="008C6E8B"/>
    <w:rsid w:val="008C7550"/>
    <w:rsid w:val="008C7983"/>
    <w:rsid w:val="008C7EB9"/>
    <w:rsid w:val="008C7EC8"/>
    <w:rsid w:val="008D0FFD"/>
    <w:rsid w:val="008D11D1"/>
    <w:rsid w:val="008D19C7"/>
    <w:rsid w:val="008D1FF5"/>
    <w:rsid w:val="008D252B"/>
    <w:rsid w:val="008D36F6"/>
    <w:rsid w:val="008D4732"/>
    <w:rsid w:val="008D5152"/>
    <w:rsid w:val="008D5168"/>
    <w:rsid w:val="008D6E86"/>
    <w:rsid w:val="008E0367"/>
    <w:rsid w:val="008E0C57"/>
    <w:rsid w:val="008E1182"/>
    <w:rsid w:val="008E29E8"/>
    <w:rsid w:val="008E2B59"/>
    <w:rsid w:val="008E3394"/>
    <w:rsid w:val="008E3908"/>
    <w:rsid w:val="008E3E59"/>
    <w:rsid w:val="008E3F5A"/>
    <w:rsid w:val="008E3FAE"/>
    <w:rsid w:val="008E403C"/>
    <w:rsid w:val="008E46EB"/>
    <w:rsid w:val="008E525D"/>
    <w:rsid w:val="008E56F3"/>
    <w:rsid w:val="008E5D86"/>
    <w:rsid w:val="008E6156"/>
    <w:rsid w:val="008E6565"/>
    <w:rsid w:val="008F0689"/>
    <w:rsid w:val="008F2015"/>
    <w:rsid w:val="008F29F8"/>
    <w:rsid w:val="008F2F25"/>
    <w:rsid w:val="008F2FEB"/>
    <w:rsid w:val="008F37A9"/>
    <w:rsid w:val="008F3EB1"/>
    <w:rsid w:val="008F45C8"/>
    <w:rsid w:val="008F4AF5"/>
    <w:rsid w:val="008F5EFC"/>
    <w:rsid w:val="008F6014"/>
    <w:rsid w:val="00900F59"/>
    <w:rsid w:val="009010D0"/>
    <w:rsid w:val="00901530"/>
    <w:rsid w:val="00901867"/>
    <w:rsid w:val="00901B47"/>
    <w:rsid w:val="009020A4"/>
    <w:rsid w:val="009037AB"/>
    <w:rsid w:val="00903CF4"/>
    <w:rsid w:val="00905624"/>
    <w:rsid w:val="00905671"/>
    <w:rsid w:val="0090597F"/>
    <w:rsid w:val="00906E89"/>
    <w:rsid w:val="00906F36"/>
    <w:rsid w:val="00911650"/>
    <w:rsid w:val="009119BF"/>
    <w:rsid w:val="009120B0"/>
    <w:rsid w:val="009127E4"/>
    <w:rsid w:val="00912D37"/>
    <w:rsid w:val="00913498"/>
    <w:rsid w:val="009140E4"/>
    <w:rsid w:val="009144A2"/>
    <w:rsid w:val="0091475A"/>
    <w:rsid w:val="00915305"/>
    <w:rsid w:val="0091584A"/>
    <w:rsid w:val="00915AD8"/>
    <w:rsid w:val="00915BDF"/>
    <w:rsid w:val="00917804"/>
    <w:rsid w:val="00920533"/>
    <w:rsid w:val="00920BFE"/>
    <w:rsid w:val="00921081"/>
    <w:rsid w:val="0092192A"/>
    <w:rsid w:val="009220AD"/>
    <w:rsid w:val="00922613"/>
    <w:rsid w:val="0092312D"/>
    <w:rsid w:val="009234BD"/>
    <w:rsid w:val="00923EAB"/>
    <w:rsid w:val="009241C0"/>
    <w:rsid w:val="00924F1A"/>
    <w:rsid w:val="00924FA4"/>
    <w:rsid w:val="00925447"/>
    <w:rsid w:val="009256C1"/>
    <w:rsid w:val="00925D10"/>
    <w:rsid w:val="00925FAE"/>
    <w:rsid w:val="009261BA"/>
    <w:rsid w:val="009275E5"/>
    <w:rsid w:val="0093094B"/>
    <w:rsid w:val="009312AE"/>
    <w:rsid w:val="00932243"/>
    <w:rsid w:val="00932605"/>
    <w:rsid w:val="00933535"/>
    <w:rsid w:val="009343FB"/>
    <w:rsid w:val="00935F67"/>
    <w:rsid w:val="00935FDB"/>
    <w:rsid w:val="0093693A"/>
    <w:rsid w:val="009370E4"/>
    <w:rsid w:val="00937127"/>
    <w:rsid w:val="00937477"/>
    <w:rsid w:val="0093760E"/>
    <w:rsid w:val="00937A22"/>
    <w:rsid w:val="00940C90"/>
    <w:rsid w:val="009411CA"/>
    <w:rsid w:val="0094338D"/>
    <w:rsid w:val="0094342A"/>
    <w:rsid w:val="00944A1B"/>
    <w:rsid w:val="009466F0"/>
    <w:rsid w:val="00946C6D"/>
    <w:rsid w:val="00947C2D"/>
    <w:rsid w:val="00951081"/>
    <w:rsid w:val="009513CD"/>
    <w:rsid w:val="00952FF8"/>
    <w:rsid w:val="0095359D"/>
    <w:rsid w:val="009565C1"/>
    <w:rsid w:val="00956A95"/>
    <w:rsid w:val="0096028D"/>
    <w:rsid w:val="00960845"/>
    <w:rsid w:val="009608AB"/>
    <w:rsid w:val="009608EA"/>
    <w:rsid w:val="00960CBA"/>
    <w:rsid w:val="009610E7"/>
    <w:rsid w:val="009610F0"/>
    <w:rsid w:val="00962986"/>
    <w:rsid w:val="009636F2"/>
    <w:rsid w:val="00963F82"/>
    <w:rsid w:val="009645A2"/>
    <w:rsid w:val="009671F5"/>
    <w:rsid w:val="009677B5"/>
    <w:rsid w:val="00967A48"/>
    <w:rsid w:val="009701B1"/>
    <w:rsid w:val="00971A50"/>
    <w:rsid w:val="00971B4F"/>
    <w:rsid w:val="0097204F"/>
    <w:rsid w:val="00972C39"/>
    <w:rsid w:val="009738C6"/>
    <w:rsid w:val="00973DB9"/>
    <w:rsid w:val="00973DD5"/>
    <w:rsid w:val="00974996"/>
    <w:rsid w:val="009766D9"/>
    <w:rsid w:val="00976D3F"/>
    <w:rsid w:val="00976F7F"/>
    <w:rsid w:val="009778FB"/>
    <w:rsid w:val="00980876"/>
    <w:rsid w:val="00981DD7"/>
    <w:rsid w:val="00982C84"/>
    <w:rsid w:val="0098321D"/>
    <w:rsid w:val="0098484C"/>
    <w:rsid w:val="009865C5"/>
    <w:rsid w:val="00987CE8"/>
    <w:rsid w:val="0099041F"/>
    <w:rsid w:val="00990553"/>
    <w:rsid w:val="009905EA"/>
    <w:rsid w:val="00991F30"/>
    <w:rsid w:val="009934F6"/>
    <w:rsid w:val="0099422B"/>
    <w:rsid w:val="0099578F"/>
    <w:rsid w:val="00996825"/>
    <w:rsid w:val="009A0002"/>
    <w:rsid w:val="009A0286"/>
    <w:rsid w:val="009A0F00"/>
    <w:rsid w:val="009A17CF"/>
    <w:rsid w:val="009A2369"/>
    <w:rsid w:val="009A326B"/>
    <w:rsid w:val="009A4E61"/>
    <w:rsid w:val="009A4F1D"/>
    <w:rsid w:val="009A515B"/>
    <w:rsid w:val="009A5AB1"/>
    <w:rsid w:val="009A5FAA"/>
    <w:rsid w:val="009A6691"/>
    <w:rsid w:val="009B0912"/>
    <w:rsid w:val="009B163D"/>
    <w:rsid w:val="009B1E53"/>
    <w:rsid w:val="009B3011"/>
    <w:rsid w:val="009B3F6C"/>
    <w:rsid w:val="009B4213"/>
    <w:rsid w:val="009B51B7"/>
    <w:rsid w:val="009B5ABC"/>
    <w:rsid w:val="009B78D9"/>
    <w:rsid w:val="009C48DC"/>
    <w:rsid w:val="009C51A3"/>
    <w:rsid w:val="009C6B7B"/>
    <w:rsid w:val="009C6EE7"/>
    <w:rsid w:val="009C7F74"/>
    <w:rsid w:val="009D07B0"/>
    <w:rsid w:val="009D089F"/>
    <w:rsid w:val="009D15D5"/>
    <w:rsid w:val="009D1802"/>
    <w:rsid w:val="009D30B2"/>
    <w:rsid w:val="009D3705"/>
    <w:rsid w:val="009D3DCE"/>
    <w:rsid w:val="009D3DF5"/>
    <w:rsid w:val="009D4243"/>
    <w:rsid w:val="009D65F5"/>
    <w:rsid w:val="009E0148"/>
    <w:rsid w:val="009E0325"/>
    <w:rsid w:val="009E09C9"/>
    <w:rsid w:val="009E12A5"/>
    <w:rsid w:val="009E1488"/>
    <w:rsid w:val="009E1DFA"/>
    <w:rsid w:val="009E1FEE"/>
    <w:rsid w:val="009E248C"/>
    <w:rsid w:val="009E2556"/>
    <w:rsid w:val="009E2A91"/>
    <w:rsid w:val="009E2D29"/>
    <w:rsid w:val="009E32E7"/>
    <w:rsid w:val="009E7151"/>
    <w:rsid w:val="009E79FB"/>
    <w:rsid w:val="009E7A1E"/>
    <w:rsid w:val="009E7DBD"/>
    <w:rsid w:val="009F3187"/>
    <w:rsid w:val="009F3450"/>
    <w:rsid w:val="009F4DE8"/>
    <w:rsid w:val="009F52B4"/>
    <w:rsid w:val="009F5936"/>
    <w:rsid w:val="009F72C9"/>
    <w:rsid w:val="009F7A31"/>
    <w:rsid w:val="00A00825"/>
    <w:rsid w:val="00A01204"/>
    <w:rsid w:val="00A03A5F"/>
    <w:rsid w:val="00A03D46"/>
    <w:rsid w:val="00A0508B"/>
    <w:rsid w:val="00A05B28"/>
    <w:rsid w:val="00A06837"/>
    <w:rsid w:val="00A06A4A"/>
    <w:rsid w:val="00A06A61"/>
    <w:rsid w:val="00A11431"/>
    <w:rsid w:val="00A12D43"/>
    <w:rsid w:val="00A143B5"/>
    <w:rsid w:val="00A14577"/>
    <w:rsid w:val="00A14D62"/>
    <w:rsid w:val="00A14D9B"/>
    <w:rsid w:val="00A14DDA"/>
    <w:rsid w:val="00A153FD"/>
    <w:rsid w:val="00A15D85"/>
    <w:rsid w:val="00A15E33"/>
    <w:rsid w:val="00A167FB"/>
    <w:rsid w:val="00A169EB"/>
    <w:rsid w:val="00A21BAC"/>
    <w:rsid w:val="00A23BA5"/>
    <w:rsid w:val="00A2469F"/>
    <w:rsid w:val="00A26337"/>
    <w:rsid w:val="00A26F75"/>
    <w:rsid w:val="00A307AE"/>
    <w:rsid w:val="00A31C9B"/>
    <w:rsid w:val="00A32102"/>
    <w:rsid w:val="00A322EF"/>
    <w:rsid w:val="00A32ECA"/>
    <w:rsid w:val="00A33188"/>
    <w:rsid w:val="00A335C8"/>
    <w:rsid w:val="00A343A8"/>
    <w:rsid w:val="00A34CCD"/>
    <w:rsid w:val="00A34DB6"/>
    <w:rsid w:val="00A34E90"/>
    <w:rsid w:val="00A34FE7"/>
    <w:rsid w:val="00A35341"/>
    <w:rsid w:val="00A376C8"/>
    <w:rsid w:val="00A378F3"/>
    <w:rsid w:val="00A37EDC"/>
    <w:rsid w:val="00A40AF8"/>
    <w:rsid w:val="00A42774"/>
    <w:rsid w:val="00A43011"/>
    <w:rsid w:val="00A43770"/>
    <w:rsid w:val="00A453E3"/>
    <w:rsid w:val="00A45643"/>
    <w:rsid w:val="00A45F79"/>
    <w:rsid w:val="00A475F1"/>
    <w:rsid w:val="00A476AA"/>
    <w:rsid w:val="00A47AAA"/>
    <w:rsid w:val="00A51228"/>
    <w:rsid w:val="00A5130D"/>
    <w:rsid w:val="00A51AA8"/>
    <w:rsid w:val="00A51FB4"/>
    <w:rsid w:val="00A522A0"/>
    <w:rsid w:val="00A53E7A"/>
    <w:rsid w:val="00A55473"/>
    <w:rsid w:val="00A56F21"/>
    <w:rsid w:val="00A57498"/>
    <w:rsid w:val="00A57A9D"/>
    <w:rsid w:val="00A607D0"/>
    <w:rsid w:val="00A60D91"/>
    <w:rsid w:val="00A60EDC"/>
    <w:rsid w:val="00A6102F"/>
    <w:rsid w:val="00A61D63"/>
    <w:rsid w:val="00A621AE"/>
    <w:rsid w:val="00A62796"/>
    <w:rsid w:val="00A62ADE"/>
    <w:rsid w:val="00A62E0E"/>
    <w:rsid w:val="00A646BD"/>
    <w:rsid w:val="00A64F69"/>
    <w:rsid w:val="00A65D57"/>
    <w:rsid w:val="00A65FE0"/>
    <w:rsid w:val="00A66926"/>
    <w:rsid w:val="00A66CCE"/>
    <w:rsid w:val="00A67198"/>
    <w:rsid w:val="00A70862"/>
    <w:rsid w:val="00A70D5A"/>
    <w:rsid w:val="00A71A6C"/>
    <w:rsid w:val="00A72ACD"/>
    <w:rsid w:val="00A72C3A"/>
    <w:rsid w:val="00A72FB9"/>
    <w:rsid w:val="00A741DC"/>
    <w:rsid w:val="00A74D00"/>
    <w:rsid w:val="00A766BA"/>
    <w:rsid w:val="00A76F43"/>
    <w:rsid w:val="00A80907"/>
    <w:rsid w:val="00A81210"/>
    <w:rsid w:val="00A81B04"/>
    <w:rsid w:val="00A8279C"/>
    <w:rsid w:val="00A82ACC"/>
    <w:rsid w:val="00A83961"/>
    <w:rsid w:val="00A84D22"/>
    <w:rsid w:val="00A85BCC"/>
    <w:rsid w:val="00A86D2B"/>
    <w:rsid w:val="00A872CF"/>
    <w:rsid w:val="00A879E4"/>
    <w:rsid w:val="00A87BCF"/>
    <w:rsid w:val="00A92694"/>
    <w:rsid w:val="00A92905"/>
    <w:rsid w:val="00A92C20"/>
    <w:rsid w:val="00A93088"/>
    <w:rsid w:val="00A9318A"/>
    <w:rsid w:val="00A93B8B"/>
    <w:rsid w:val="00A94393"/>
    <w:rsid w:val="00A94E69"/>
    <w:rsid w:val="00A95E83"/>
    <w:rsid w:val="00A961F2"/>
    <w:rsid w:val="00A9736E"/>
    <w:rsid w:val="00AA017E"/>
    <w:rsid w:val="00AA037D"/>
    <w:rsid w:val="00AA125E"/>
    <w:rsid w:val="00AA2082"/>
    <w:rsid w:val="00AA2E9F"/>
    <w:rsid w:val="00AA2F5A"/>
    <w:rsid w:val="00AA3A50"/>
    <w:rsid w:val="00AA559E"/>
    <w:rsid w:val="00AA5DCF"/>
    <w:rsid w:val="00AA7EBE"/>
    <w:rsid w:val="00AB021E"/>
    <w:rsid w:val="00AB1FF0"/>
    <w:rsid w:val="00AB2B4D"/>
    <w:rsid w:val="00AB33DD"/>
    <w:rsid w:val="00AB4600"/>
    <w:rsid w:val="00AB47D5"/>
    <w:rsid w:val="00AB47DB"/>
    <w:rsid w:val="00AB49AD"/>
    <w:rsid w:val="00AB5FC9"/>
    <w:rsid w:val="00AB6040"/>
    <w:rsid w:val="00AB62DE"/>
    <w:rsid w:val="00AB63D2"/>
    <w:rsid w:val="00AB6417"/>
    <w:rsid w:val="00AB6EC4"/>
    <w:rsid w:val="00AB7CA2"/>
    <w:rsid w:val="00AC06CA"/>
    <w:rsid w:val="00AC1DBB"/>
    <w:rsid w:val="00AC23E1"/>
    <w:rsid w:val="00AC2503"/>
    <w:rsid w:val="00AC31A9"/>
    <w:rsid w:val="00AC392F"/>
    <w:rsid w:val="00AC530A"/>
    <w:rsid w:val="00AC5BDE"/>
    <w:rsid w:val="00AC5BF7"/>
    <w:rsid w:val="00AC7451"/>
    <w:rsid w:val="00AD1AC1"/>
    <w:rsid w:val="00AD1E9E"/>
    <w:rsid w:val="00AD4150"/>
    <w:rsid w:val="00AD54D0"/>
    <w:rsid w:val="00AD5CCB"/>
    <w:rsid w:val="00AD644C"/>
    <w:rsid w:val="00AD6B03"/>
    <w:rsid w:val="00AD6F03"/>
    <w:rsid w:val="00AD75A8"/>
    <w:rsid w:val="00AD760C"/>
    <w:rsid w:val="00AD7ED1"/>
    <w:rsid w:val="00AE0914"/>
    <w:rsid w:val="00AE0CFA"/>
    <w:rsid w:val="00AE0F4C"/>
    <w:rsid w:val="00AE165D"/>
    <w:rsid w:val="00AE1C2B"/>
    <w:rsid w:val="00AE2462"/>
    <w:rsid w:val="00AE2607"/>
    <w:rsid w:val="00AE34B5"/>
    <w:rsid w:val="00AE37B5"/>
    <w:rsid w:val="00AE4260"/>
    <w:rsid w:val="00AE4491"/>
    <w:rsid w:val="00AE44AF"/>
    <w:rsid w:val="00AE48FF"/>
    <w:rsid w:val="00AE4AE8"/>
    <w:rsid w:val="00AE593A"/>
    <w:rsid w:val="00AE7253"/>
    <w:rsid w:val="00AE73E5"/>
    <w:rsid w:val="00AE75A5"/>
    <w:rsid w:val="00AE7B2F"/>
    <w:rsid w:val="00AE7FC3"/>
    <w:rsid w:val="00AF0302"/>
    <w:rsid w:val="00AF05BC"/>
    <w:rsid w:val="00AF1665"/>
    <w:rsid w:val="00AF1F6F"/>
    <w:rsid w:val="00AF241B"/>
    <w:rsid w:val="00AF3596"/>
    <w:rsid w:val="00AF3A23"/>
    <w:rsid w:val="00AF3B5C"/>
    <w:rsid w:val="00AF4B25"/>
    <w:rsid w:val="00AF515F"/>
    <w:rsid w:val="00AF5647"/>
    <w:rsid w:val="00AF5BE9"/>
    <w:rsid w:val="00AF5D84"/>
    <w:rsid w:val="00B005D1"/>
    <w:rsid w:val="00B010DC"/>
    <w:rsid w:val="00B01EEB"/>
    <w:rsid w:val="00B03188"/>
    <w:rsid w:val="00B03ED6"/>
    <w:rsid w:val="00B04492"/>
    <w:rsid w:val="00B050E2"/>
    <w:rsid w:val="00B062AE"/>
    <w:rsid w:val="00B1012C"/>
    <w:rsid w:val="00B10DFA"/>
    <w:rsid w:val="00B13BE4"/>
    <w:rsid w:val="00B1489A"/>
    <w:rsid w:val="00B1562F"/>
    <w:rsid w:val="00B15AFB"/>
    <w:rsid w:val="00B16C1A"/>
    <w:rsid w:val="00B17007"/>
    <w:rsid w:val="00B17452"/>
    <w:rsid w:val="00B17732"/>
    <w:rsid w:val="00B17F9C"/>
    <w:rsid w:val="00B20483"/>
    <w:rsid w:val="00B20B6C"/>
    <w:rsid w:val="00B21660"/>
    <w:rsid w:val="00B21F0D"/>
    <w:rsid w:val="00B22642"/>
    <w:rsid w:val="00B2278D"/>
    <w:rsid w:val="00B237FB"/>
    <w:rsid w:val="00B23DE7"/>
    <w:rsid w:val="00B2418F"/>
    <w:rsid w:val="00B241D0"/>
    <w:rsid w:val="00B25152"/>
    <w:rsid w:val="00B25D7F"/>
    <w:rsid w:val="00B25DA1"/>
    <w:rsid w:val="00B305CF"/>
    <w:rsid w:val="00B31AEC"/>
    <w:rsid w:val="00B3276C"/>
    <w:rsid w:val="00B33937"/>
    <w:rsid w:val="00B363E3"/>
    <w:rsid w:val="00B370B3"/>
    <w:rsid w:val="00B373B4"/>
    <w:rsid w:val="00B3756C"/>
    <w:rsid w:val="00B37873"/>
    <w:rsid w:val="00B40EC6"/>
    <w:rsid w:val="00B42752"/>
    <w:rsid w:val="00B44189"/>
    <w:rsid w:val="00B45963"/>
    <w:rsid w:val="00B45BFC"/>
    <w:rsid w:val="00B467AD"/>
    <w:rsid w:val="00B46EAC"/>
    <w:rsid w:val="00B504C3"/>
    <w:rsid w:val="00B50564"/>
    <w:rsid w:val="00B50837"/>
    <w:rsid w:val="00B50E1F"/>
    <w:rsid w:val="00B50FFC"/>
    <w:rsid w:val="00B521BE"/>
    <w:rsid w:val="00B5316B"/>
    <w:rsid w:val="00B54524"/>
    <w:rsid w:val="00B5461D"/>
    <w:rsid w:val="00B555FB"/>
    <w:rsid w:val="00B5566A"/>
    <w:rsid w:val="00B55C17"/>
    <w:rsid w:val="00B56745"/>
    <w:rsid w:val="00B568CA"/>
    <w:rsid w:val="00B56B96"/>
    <w:rsid w:val="00B60656"/>
    <w:rsid w:val="00B60740"/>
    <w:rsid w:val="00B615D8"/>
    <w:rsid w:val="00B618AC"/>
    <w:rsid w:val="00B621AB"/>
    <w:rsid w:val="00B62302"/>
    <w:rsid w:val="00B6232D"/>
    <w:rsid w:val="00B64CB4"/>
    <w:rsid w:val="00B64F62"/>
    <w:rsid w:val="00B6690F"/>
    <w:rsid w:val="00B66A08"/>
    <w:rsid w:val="00B66D76"/>
    <w:rsid w:val="00B67B40"/>
    <w:rsid w:val="00B67BCA"/>
    <w:rsid w:val="00B720C2"/>
    <w:rsid w:val="00B72FA8"/>
    <w:rsid w:val="00B7536B"/>
    <w:rsid w:val="00B76365"/>
    <w:rsid w:val="00B763A1"/>
    <w:rsid w:val="00B7740F"/>
    <w:rsid w:val="00B77500"/>
    <w:rsid w:val="00B77781"/>
    <w:rsid w:val="00B80EFC"/>
    <w:rsid w:val="00B80F05"/>
    <w:rsid w:val="00B826EB"/>
    <w:rsid w:val="00B828CE"/>
    <w:rsid w:val="00B82C07"/>
    <w:rsid w:val="00B84751"/>
    <w:rsid w:val="00B8494A"/>
    <w:rsid w:val="00B862AE"/>
    <w:rsid w:val="00B86725"/>
    <w:rsid w:val="00B867B1"/>
    <w:rsid w:val="00B870C1"/>
    <w:rsid w:val="00B90343"/>
    <w:rsid w:val="00B9069B"/>
    <w:rsid w:val="00B91D9C"/>
    <w:rsid w:val="00B93A30"/>
    <w:rsid w:val="00B9459C"/>
    <w:rsid w:val="00B94AB3"/>
    <w:rsid w:val="00B95BEE"/>
    <w:rsid w:val="00B979FA"/>
    <w:rsid w:val="00B97D00"/>
    <w:rsid w:val="00BA01DC"/>
    <w:rsid w:val="00BA1043"/>
    <w:rsid w:val="00BA2005"/>
    <w:rsid w:val="00BA28A7"/>
    <w:rsid w:val="00BA3266"/>
    <w:rsid w:val="00BA55FE"/>
    <w:rsid w:val="00BA60DC"/>
    <w:rsid w:val="00BA6B34"/>
    <w:rsid w:val="00BA796F"/>
    <w:rsid w:val="00BB04EE"/>
    <w:rsid w:val="00BB403C"/>
    <w:rsid w:val="00BB4E1C"/>
    <w:rsid w:val="00BB525B"/>
    <w:rsid w:val="00BB6D31"/>
    <w:rsid w:val="00BB7B01"/>
    <w:rsid w:val="00BC01A9"/>
    <w:rsid w:val="00BC18BD"/>
    <w:rsid w:val="00BC1FCD"/>
    <w:rsid w:val="00BC32CB"/>
    <w:rsid w:val="00BC36E9"/>
    <w:rsid w:val="00BC3715"/>
    <w:rsid w:val="00BC3785"/>
    <w:rsid w:val="00BC5266"/>
    <w:rsid w:val="00BC56B8"/>
    <w:rsid w:val="00BC5BFA"/>
    <w:rsid w:val="00BC67BD"/>
    <w:rsid w:val="00BC6EAF"/>
    <w:rsid w:val="00BC7F11"/>
    <w:rsid w:val="00BD09B6"/>
    <w:rsid w:val="00BD1F5E"/>
    <w:rsid w:val="00BD2187"/>
    <w:rsid w:val="00BD2C23"/>
    <w:rsid w:val="00BD2D66"/>
    <w:rsid w:val="00BD32EC"/>
    <w:rsid w:val="00BD376E"/>
    <w:rsid w:val="00BD45A4"/>
    <w:rsid w:val="00BD5308"/>
    <w:rsid w:val="00BD585E"/>
    <w:rsid w:val="00BD6B19"/>
    <w:rsid w:val="00BD6B7A"/>
    <w:rsid w:val="00BD6FF8"/>
    <w:rsid w:val="00BD727A"/>
    <w:rsid w:val="00BE08AA"/>
    <w:rsid w:val="00BE291B"/>
    <w:rsid w:val="00BE2B93"/>
    <w:rsid w:val="00BE3107"/>
    <w:rsid w:val="00BE3F92"/>
    <w:rsid w:val="00BE44D8"/>
    <w:rsid w:val="00BE4897"/>
    <w:rsid w:val="00BE501E"/>
    <w:rsid w:val="00BE5D5D"/>
    <w:rsid w:val="00BE5F12"/>
    <w:rsid w:val="00BE5F7A"/>
    <w:rsid w:val="00BE73AC"/>
    <w:rsid w:val="00BE74D5"/>
    <w:rsid w:val="00BE78E2"/>
    <w:rsid w:val="00BF0D06"/>
    <w:rsid w:val="00BF31F8"/>
    <w:rsid w:val="00BF33BE"/>
    <w:rsid w:val="00BF38D6"/>
    <w:rsid w:val="00BF3C1E"/>
    <w:rsid w:val="00BF3E2A"/>
    <w:rsid w:val="00BF3FEA"/>
    <w:rsid w:val="00BF5967"/>
    <w:rsid w:val="00BF5E3C"/>
    <w:rsid w:val="00BF6395"/>
    <w:rsid w:val="00BF664F"/>
    <w:rsid w:val="00BF6B85"/>
    <w:rsid w:val="00BF7610"/>
    <w:rsid w:val="00C00346"/>
    <w:rsid w:val="00C01A58"/>
    <w:rsid w:val="00C025CF"/>
    <w:rsid w:val="00C02626"/>
    <w:rsid w:val="00C0265F"/>
    <w:rsid w:val="00C028B8"/>
    <w:rsid w:val="00C03838"/>
    <w:rsid w:val="00C03A56"/>
    <w:rsid w:val="00C046EE"/>
    <w:rsid w:val="00C0530B"/>
    <w:rsid w:val="00C068AF"/>
    <w:rsid w:val="00C06C04"/>
    <w:rsid w:val="00C077E7"/>
    <w:rsid w:val="00C10869"/>
    <w:rsid w:val="00C10C4D"/>
    <w:rsid w:val="00C1139B"/>
    <w:rsid w:val="00C13F06"/>
    <w:rsid w:val="00C14A5B"/>
    <w:rsid w:val="00C14F14"/>
    <w:rsid w:val="00C16C53"/>
    <w:rsid w:val="00C16D3B"/>
    <w:rsid w:val="00C20921"/>
    <w:rsid w:val="00C2092F"/>
    <w:rsid w:val="00C20CD8"/>
    <w:rsid w:val="00C219A6"/>
    <w:rsid w:val="00C21DE3"/>
    <w:rsid w:val="00C222F6"/>
    <w:rsid w:val="00C22CAC"/>
    <w:rsid w:val="00C2344D"/>
    <w:rsid w:val="00C23EBD"/>
    <w:rsid w:val="00C24086"/>
    <w:rsid w:val="00C24E54"/>
    <w:rsid w:val="00C25254"/>
    <w:rsid w:val="00C253F0"/>
    <w:rsid w:val="00C257DC"/>
    <w:rsid w:val="00C259E3"/>
    <w:rsid w:val="00C30FB2"/>
    <w:rsid w:val="00C31938"/>
    <w:rsid w:val="00C33673"/>
    <w:rsid w:val="00C33CAD"/>
    <w:rsid w:val="00C3502E"/>
    <w:rsid w:val="00C377F5"/>
    <w:rsid w:val="00C40344"/>
    <w:rsid w:val="00C4048E"/>
    <w:rsid w:val="00C40B03"/>
    <w:rsid w:val="00C4121F"/>
    <w:rsid w:val="00C41547"/>
    <w:rsid w:val="00C41F3F"/>
    <w:rsid w:val="00C42BDD"/>
    <w:rsid w:val="00C436F3"/>
    <w:rsid w:val="00C43896"/>
    <w:rsid w:val="00C4461E"/>
    <w:rsid w:val="00C44914"/>
    <w:rsid w:val="00C4495A"/>
    <w:rsid w:val="00C44B4C"/>
    <w:rsid w:val="00C45EAC"/>
    <w:rsid w:val="00C46540"/>
    <w:rsid w:val="00C50359"/>
    <w:rsid w:val="00C50448"/>
    <w:rsid w:val="00C5060F"/>
    <w:rsid w:val="00C506EA"/>
    <w:rsid w:val="00C512E0"/>
    <w:rsid w:val="00C51825"/>
    <w:rsid w:val="00C52073"/>
    <w:rsid w:val="00C52331"/>
    <w:rsid w:val="00C52A3A"/>
    <w:rsid w:val="00C52B3E"/>
    <w:rsid w:val="00C5308B"/>
    <w:rsid w:val="00C54EDA"/>
    <w:rsid w:val="00C57A41"/>
    <w:rsid w:val="00C609E9"/>
    <w:rsid w:val="00C616C9"/>
    <w:rsid w:val="00C61B0B"/>
    <w:rsid w:val="00C61F68"/>
    <w:rsid w:val="00C62314"/>
    <w:rsid w:val="00C633D2"/>
    <w:rsid w:val="00C63AE6"/>
    <w:rsid w:val="00C64234"/>
    <w:rsid w:val="00C64E71"/>
    <w:rsid w:val="00C67444"/>
    <w:rsid w:val="00C700EA"/>
    <w:rsid w:val="00C72CC9"/>
    <w:rsid w:val="00C74178"/>
    <w:rsid w:val="00C749A4"/>
    <w:rsid w:val="00C76D45"/>
    <w:rsid w:val="00C8136A"/>
    <w:rsid w:val="00C81540"/>
    <w:rsid w:val="00C8183F"/>
    <w:rsid w:val="00C81AFA"/>
    <w:rsid w:val="00C81BA6"/>
    <w:rsid w:val="00C81BCC"/>
    <w:rsid w:val="00C820D0"/>
    <w:rsid w:val="00C8238F"/>
    <w:rsid w:val="00C840AD"/>
    <w:rsid w:val="00C850F9"/>
    <w:rsid w:val="00C853F4"/>
    <w:rsid w:val="00C86161"/>
    <w:rsid w:val="00C865A5"/>
    <w:rsid w:val="00C86BC3"/>
    <w:rsid w:val="00C86C66"/>
    <w:rsid w:val="00C872EA"/>
    <w:rsid w:val="00C87AD0"/>
    <w:rsid w:val="00C87BE8"/>
    <w:rsid w:val="00C87CB2"/>
    <w:rsid w:val="00C90238"/>
    <w:rsid w:val="00C91605"/>
    <w:rsid w:val="00C92A4B"/>
    <w:rsid w:val="00C9346F"/>
    <w:rsid w:val="00C93652"/>
    <w:rsid w:val="00C94455"/>
    <w:rsid w:val="00C9497A"/>
    <w:rsid w:val="00C94C33"/>
    <w:rsid w:val="00C94F0F"/>
    <w:rsid w:val="00C957C9"/>
    <w:rsid w:val="00C95DC6"/>
    <w:rsid w:val="00C9630F"/>
    <w:rsid w:val="00C963C8"/>
    <w:rsid w:val="00CA03B8"/>
    <w:rsid w:val="00CA0828"/>
    <w:rsid w:val="00CA0967"/>
    <w:rsid w:val="00CA102E"/>
    <w:rsid w:val="00CA231D"/>
    <w:rsid w:val="00CA3C66"/>
    <w:rsid w:val="00CA40B0"/>
    <w:rsid w:val="00CA452E"/>
    <w:rsid w:val="00CA518E"/>
    <w:rsid w:val="00CA5A2D"/>
    <w:rsid w:val="00CA6D37"/>
    <w:rsid w:val="00CB271C"/>
    <w:rsid w:val="00CB2D6D"/>
    <w:rsid w:val="00CB3596"/>
    <w:rsid w:val="00CB40FF"/>
    <w:rsid w:val="00CB4639"/>
    <w:rsid w:val="00CB4B9A"/>
    <w:rsid w:val="00CB4FA8"/>
    <w:rsid w:val="00CB5E38"/>
    <w:rsid w:val="00CB5F2A"/>
    <w:rsid w:val="00CB63CE"/>
    <w:rsid w:val="00CB7034"/>
    <w:rsid w:val="00CB7660"/>
    <w:rsid w:val="00CC081B"/>
    <w:rsid w:val="00CC14CA"/>
    <w:rsid w:val="00CC1892"/>
    <w:rsid w:val="00CC1B35"/>
    <w:rsid w:val="00CC28B5"/>
    <w:rsid w:val="00CC295D"/>
    <w:rsid w:val="00CC2B6F"/>
    <w:rsid w:val="00CC41B9"/>
    <w:rsid w:val="00CC4226"/>
    <w:rsid w:val="00CC4760"/>
    <w:rsid w:val="00CC6BF9"/>
    <w:rsid w:val="00CC7302"/>
    <w:rsid w:val="00CC7B72"/>
    <w:rsid w:val="00CD05B6"/>
    <w:rsid w:val="00CD1289"/>
    <w:rsid w:val="00CD1563"/>
    <w:rsid w:val="00CD215C"/>
    <w:rsid w:val="00CD2B45"/>
    <w:rsid w:val="00CD30CA"/>
    <w:rsid w:val="00CD4451"/>
    <w:rsid w:val="00CD5423"/>
    <w:rsid w:val="00CD6589"/>
    <w:rsid w:val="00CD766D"/>
    <w:rsid w:val="00CD7AA1"/>
    <w:rsid w:val="00CD7D8D"/>
    <w:rsid w:val="00CE1B53"/>
    <w:rsid w:val="00CE21FB"/>
    <w:rsid w:val="00CE221F"/>
    <w:rsid w:val="00CE2DB9"/>
    <w:rsid w:val="00CE3AB1"/>
    <w:rsid w:val="00CE4C45"/>
    <w:rsid w:val="00CE70F4"/>
    <w:rsid w:val="00CF140D"/>
    <w:rsid w:val="00CF26EF"/>
    <w:rsid w:val="00CF322F"/>
    <w:rsid w:val="00CF3694"/>
    <w:rsid w:val="00CF3740"/>
    <w:rsid w:val="00CF49C7"/>
    <w:rsid w:val="00CF4BFB"/>
    <w:rsid w:val="00CF5361"/>
    <w:rsid w:val="00CF64DE"/>
    <w:rsid w:val="00CF78BA"/>
    <w:rsid w:val="00D003A7"/>
    <w:rsid w:val="00D01BBC"/>
    <w:rsid w:val="00D03548"/>
    <w:rsid w:val="00D04A3B"/>
    <w:rsid w:val="00D0591C"/>
    <w:rsid w:val="00D059C4"/>
    <w:rsid w:val="00D067F1"/>
    <w:rsid w:val="00D06CD4"/>
    <w:rsid w:val="00D073B0"/>
    <w:rsid w:val="00D10662"/>
    <w:rsid w:val="00D12144"/>
    <w:rsid w:val="00D12C66"/>
    <w:rsid w:val="00D1397A"/>
    <w:rsid w:val="00D149EA"/>
    <w:rsid w:val="00D14B23"/>
    <w:rsid w:val="00D17447"/>
    <w:rsid w:val="00D17BCF"/>
    <w:rsid w:val="00D2106F"/>
    <w:rsid w:val="00D24571"/>
    <w:rsid w:val="00D246AE"/>
    <w:rsid w:val="00D25265"/>
    <w:rsid w:val="00D266AA"/>
    <w:rsid w:val="00D2753C"/>
    <w:rsid w:val="00D31737"/>
    <w:rsid w:val="00D317CE"/>
    <w:rsid w:val="00D3260C"/>
    <w:rsid w:val="00D32E49"/>
    <w:rsid w:val="00D32EB9"/>
    <w:rsid w:val="00D33F30"/>
    <w:rsid w:val="00D3511C"/>
    <w:rsid w:val="00D35173"/>
    <w:rsid w:val="00D351A8"/>
    <w:rsid w:val="00D355EE"/>
    <w:rsid w:val="00D35C13"/>
    <w:rsid w:val="00D35CDF"/>
    <w:rsid w:val="00D364B6"/>
    <w:rsid w:val="00D36772"/>
    <w:rsid w:val="00D3709F"/>
    <w:rsid w:val="00D37F1F"/>
    <w:rsid w:val="00D37FDF"/>
    <w:rsid w:val="00D41958"/>
    <w:rsid w:val="00D41A17"/>
    <w:rsid w:val="00D44201"/>
    <w:rsid w:val="00D449A0"/>
    <w:rsid w:val="00D44A42"/>
    <w:rsid w:val="00D45301"/>
    <w:rsid w:val="00D458C9"/>
    <w:rsid w:val="00D475FA"/>
    <w:rsid w:val="00D51B3F"/>
    <w:rsid w:val="00D5474B"/>
    <w:rsid w:val="00D56306"/>
    <w:rsid w:val="00D56FB6"/>
    <w:rsid w:val="00D57352"/>
    <w:rsid w:val="00D60249"/>
    <w:rsid w:val="00D629FE"/>
    <w:rsid w:val="00D62AF6"/>
    <w:rsid w:val="00D63D56"/>
    <w:rsid w:val="00D643E7"/>
    <w:rsid w:val="00D64930"/>
    <w:rsid w:val="00D652B4"/>
    <w:rsid w:val="00D6531C"/>
    <w:rsid w:val="00D65433"/>
    <w:rsid w:val="00D66062"/>
    <w:rsid w:val="00D670CB"/>
    <w:rsid w:val="00D674A4"/>
    <w:rsid w:val="00D7023A"/>
    <w:rsid w:val="00D70611"/>
    <w:rsid w:val="00D7191B"/>
    <w:rsid w:val="00D71EB8"/>
    <w:rsid w:val="00D729CA"/>
    <w:rsid w:val="00D72A74"/>
    <w:rsid w:val="00D735FD"/>
    <w:rsid w:val="00D73FD8"/>
    <w:rsid w:val="00D7510F"/>
    <w:rsid w:val="00D75AD0"/>
    <w:rsid w:val="00D76291"/>
    <w:rsid w:val="00D77A3E"/>
    <w:rsid w:val="00D805E7"/>
    <w:rsid w:val="00D80C4C"/>
    <w:rsid w:val="00D81F36"/>
    <w:rsid w:val="00D821D8"/>
    <w:rsid w:val="00D82C34"/>
    <w:rsid w:val="00D83C6D"/>
    <w:rsid w:val="00D83E69"/>
    <w:rsid w:val="00D842BE"/>
    <w:rsid w:val="00D84388"/>
    <w:rsid w:val="00D852CF"/>
    <w:rsid w:val="00D856F4"/>
    <w:rsid w:val="00D856F8"/>
    <w:rsid w:val="00D86ECE"/>
    <w:rsid w:val="00D86F8D"/>
    <w:rsid w:val="00D873C1"/>
    <w:rsid w:val="00D87744"/>
    <w:rsid w:val="00D87C4B"/>
    <w:rsid w:val="00D87EE8"/>
    <w:rsid w:val="00D9153C"/>
    <w:rsid w:val="00D92BA3"/>
    <w:rsid w:val="00D92BCF"/>
    <w:rsid w:val="00D93A82"/>
    <w:rsid w:val="00D93A98"/>
    <w:rsid w:val="00D93FF7"/>
    <w:rsid w:val="00D941AB"/>
    <w:rsid w:val="00D9510B"/>
    <w:rsid w:val="00D960DF"/>
    <w:rsid w:val="00D97851"/>
    <w:rsid w:val="00D9789E"/>
    <w:rsid w:val="00D97E11"/>
    <w:rsid w:val="00D97E6F"/>
    <w:rsid w:val="00DA00D5"/>
    <w:rsid w:val="00DA0622"/>
    <w:rsid w:val="00DA0667"/>
    <w:rsid w:val="00DA0701"/>
    <w:rsid w:val="00DA0EB1"/>
    <w:rsid w:val="00DA105E"/>
    <w:rsid w:val="00DA1465"/>
    <w:rsid w:val="00DA1609"/>
    <w:rsid w:val="00DA1B0D"/>
    <w:rsid w:val="00DA21F5"/>
    <w:rsid w:val="00DA3188"/>
    <w:rsid w:val="00DA35B9"/>
    <w:rsid w:val="00DA478B"/>
    <w:rsid w:val="00DA4A04"/>
    <w:rsid w:val="00DA4EF0"/>
    <w:rsid w:val="00DB05B4"/>
    <w:rsid w:val="00DB09F4"/>
    <w:rsid w:val="00DB132C"/>
    <w:rsid w:val="00DB1E63"/>
    <w:rsid w:val="00DB2EB6"/>
    <w:rsid w:val="00DB347E"/>
    <w:rsid w:val="00DB3A04"/>
    <w:rsid w:val="00DB3D62"/>
    <w:rsid w:val="00DB50E1"/>
    <w:rsid w:val="00DB5765"/>
    <w:rsid w:val="00DB58A0"/>
    <w:rsid w:val="00DB58CB"/>
    <w:rsid w:val="00DB5EC2"/>
    <w:rsid w:val="00DB6253"/>
    <w:rsid w:val="00DB69B6"/>
    <w:rsid w:val="00DB6A0D"/>
    <w:rsid w:val="00DB6E05"/>
    <w:rsid w:val="00DB79E5"/>
    <w:rsid w:val="00DB7B65"/>
    <w:rsid w:val="00DC2280"/>
    <w:rsid w:val="00DC255F"/>
    <w:rsid w:val="00DC3702"/>
    <w:rsid w:val="00DC376F"/>
    <w:rsid w:val="00DC5A62"/>
    <w:rsid w:val="00DC69E4"/>
    <w:rsid w:val="00DD19A5"/>
    <w:rsid w:val="00DD2B66"/>
    <w:rsid w:val="00DD3D64"/>
    <w:rsid w:val="00DD3D7D"/>
    <w:rsid w:val="00DD3F47"/>
    <w:rsid w:val="00DD447A"/>
    <w:rsid w:val="00DD517B"/>
    <w:rsid w:val="00DD5BEF"/>
    <w:rsid w:val="00DD5EBE"/>
    <w:rsid w:val="00DD6E14"/>
    <w:rsid w:val="00DD7523"/>
    <w:rsid w:val="00DE0422"/>
    <w:rsid w:val="00DE0530"/>
    <w:rsid w:val="00DE05A3"/>
    <w:rsid w:val="00DE0B37"/>
    <w:rsid w:val="00DE0C56"/>
    <w:rsid w:val="00DE0DF8"/>
    <w:rsid w:val="00DE17C9"/>
    <w:rsid w:val="00DE29EB"/>
    <w:rsid w:val="00DE43AF"/>
    <w:rsid w:val="00DE4C9C"/>
    <w:rsid w:val="00DE54FE"/>
    <w:rsid w:val="00DE68D1"/>
    <w:rsid w:val="00DE7000"/>
    <w:rsid w:val="00DE7D41"/>
    <w:rsid w:val="00DF0E0A"/>
    <w:rsid w:val="00DF1864"/>
    <w:rsid w:val="00DF2F54"/>
    <w:rsid w:val="00DF445C"/>
    <w:rsid w:val="00DF4C16"/>
    <w:rsid w:val="00DF66B4"/>
    <w:rsid w:val="00DF7206"/>
    <w:rsid w:val="00DF74CB"/>
    <w:rsid w:val="00E01589"/>
    <w:rsid w:val="00E01F64"/>
    <w:rsid w:val="00E024B3"/>
    <w:rsid w:val="00E02A21"/>
    <w:rsid w:val="00E033CE"/>
    <w:rsid w:val="00E0443C"/>
    <w:rsid w:val="00E05367"/>
    <w:rsid w:val="00E06582"/>
    <w:rsid w:val="00E06A83"/>
    <w:rsid w:val="00E076A9"/>
    <w:rsid w:val="00E076AD"/>
    <w:rsid w:val="00E1157D"/>
    <w:rsid w:val="00E12455"/>
    <w:rsid w:val="00E125CB"/>
    <w:rsid w:val="00E12E29"/>
    <w:rsid w:val="00E12E68"/>
    <w:rsid w:val="00E131F0"/>
    <w:rsid w:val="00E13489"/>
    <w:rsid w:val="00E147FD"/>
    <w:rsid w:val="00E14E9B"/>
    <w:rsid w:val="00E15DFA"/>
    <w:rsid w:val="00E20280"/>
    <w:rsid w:val="00E21C46"/>
    <w:rsid w:val="00E22566"/>
    <w:rsid w:val="00E23A75"/>
    <w:rsid w:val="00E268ED"/>
    <w:rsid w:val="00E30C6E"/>
    <w:rsid w:val="00E30D4D"/>
    <w:rsid w:val="00E31066"/>
    <w:rsid w:val="00E31A4F"/>
    <w:rsid w:val="00E33D94"/>
    <w:rsid w:val="00E34102"/>
    <w:rsid w:val="00E356F8"/>
    <w:rsid w:val="00E358E4"/>
    <w:rsid w:val="00E35B81"/>
    <w:rsid w:val="00E3733F"/>
    <w:rsid w:val="00E375C2"/>
    <w:rsid w:val="00E40755"/>
    <w:rsid w:val="00E4144F"/>
    <w:rsid w:val="00E41E1D"/>
    <w:rsid w:val="00E43068"/>
    <w:rsid w:val="00E43296"/>
    <w:rsid w:val="00E435D2"/>
    <w:rsid w:val="00E43AB0"/>
    <w:rsid w:val="00E43FD9"/>
    <w:rsid w:val="00E44203"/>
    <w:rsid w:val="00E44776"/>
    <w:rsid w:val="00E44BFC"/>
    <w:rsid w:val="00E44F19"/>
    <w:rsid w:val="00E4513F"/>
    <w:rsid w:val="00E45F49"/>
    <w:rsid w:val="00E460EF"/>
    <w:rsid w:val="00E46A2C"/>
    <w:rsid w:val="00E46AC7"/>
    <w:rsid w:val="00E46C01"/>
    <w:rsid w:val="00E47ED6"/>
    <w:rsid w:val="00E51D17"/>
    <w:rsid w:val="00E51F52"/>
    <w:rsid w:val="00E529E1"/>
    <w:rsid w:val="00E53A85"/>
    <w:rsid w:val="00E53EAF"/>
    <w:rsid w:val="00E53F90"/>
    <w:rsid w:val="00E54789"/>
    <w:rsid w:val="00E54A96"/>
    <w:rsid w:val="00E54C3A"/>
    <w:rsid w:val="00E54ED2"/>
    <w:rsid w:val="00E55E02"/>
    <w:rsid w:val="00E560FA"/>
    <w:rsid w:val="00E56B85"/>
    <w:rsid w:val="00E56DE2"/>
    <w:rsid w:val="00E57D78"/>
    <w:rsid w:val="00E60C18"/>
    <w:rsid w:val="00E6122D"/>
    <w:rsid w:val="00E635BE"/>
    <w:rsid w:val="00E6378F"/>
    <w:rsid w:val="00E63D48"/>
    <w:rsid w:val="00E64996"/>
    <w:rsid w:val="00E66B7D"/>
    <w:rsid w:val="00E67216"/>
    <w:rsid w:val="00E67469"/>
    <w:rsid w:val="00E67D7A"/>
    <w:rsid w:val="00E70704"/>
    <w:rsid w:val="00E7223E"/>
    <w:rsid w:val="00E72D46"/>
    <w:rsid w:val="00E732DD"/>
    <w:rsid w:val="00E744B6"/>
    <w:rsid w:val="00E75662"/>
    <w:rsid w:val="00E76B34"/>
    <w:rsid w:val="00E7720F"/>
    <w:rsid w:val="00E8032A"/>
    <w:rsid w:val="00E805B3"/>
    <w:rsid w:val="00E81D50"/>
    <w:rsid w:val="00E82D38"/>
    <w:rsid w:val="00E834CC"/>
    <w:rsid w:val="00E84742"/>
    <w:rsid w:val="00E8546B"/>
    <w:rsid w:val="00E85E43"/>
    <w:rsid w:val="00E8643F"/>
    <w:rsid w:val="00E90435"/>
    <w:rsid w:val="00E9071D"/>
    <w:rsid w:val="00E90938"/>
    <w:rsid w:val="00E9287C"/>
    <w:rsid w:val="00E92B24"/>
    <w:rsid w:val="00E92BE7"/>
    <w:rsid w:val="00E93414"/>
    <w:rsid w:val="00E9438F"/>
    <w:rsid w:val="00E95025"/>
    <w:rsid w:val="00E96C3A"/>
    <w:rsid w:val="00E972A1"/>
    <w:rsid w:val="00E97C0B"/>
    <w:rsid w:val="00E97E09"/>
    <w:rsid w:val="00E97F28"/>
    <w:rsid w:val="00EA1CF8"/>
    <w:rsid w:val="00EA243C"/>
    <w:rsid w:val="00EA25D1"/>
    <w:rsid w:val="00EA2742"/>
    <w:rsid w:val="00EA29CF"/>
    <w:rsid w:val="00EA3F7E"/>
    <w:rsid w:val="00EA490D"/>
    <w:rsid w:val="00EA5CBF"/>
    <w:rsid w:val="00EA5F70"/>
    <w:rsid w:val="00EA65E6"/>
    <w:rsid w:val="00EB0C5E"/>
    <w:rsid w:val="00EB1F50"/>
    <w:rsid w:val="00EB2C41"/>
    <w:rsid w:val="00EB2D57"/>
    <w:rsid w:val="00EB56BB"/>
    <w:rsid w:val="00EB5826"/>
    <w:rsid w:val="00EB65C5"/>
    <w:rsid w:val="00EB79E0"/>
    <w:rsid w:val="00EC00A4"/>
    <w:rsid w:val="00EC174E"/>
    <w:rsid w:val="00EC1948"/>
    <w:rsid w:val="00EC2B8B"/>
    <w:rsid w:val="00EC2F6E"/>
    <w:rsid w:val="00EC3092"/>
    <w:rsid w:val="00EC3225"/>
    <w:rsid w:val="00EC33C3"/>
    <w:rsid w:val="00EC35AD"/>
    <w:rsid w:val="00EC3A68"/>
    <w:rsid w:val="00EC447F"/>
    <w:rsid w:val="00EC47A2"/>
    <w:rsid w:val="00EC48F5"/>
    <w:rsid w:val="00EC551F"/>
    <w:rsid w:val="00EC5BF1"/>
    <w:rsid w:val="00EC5EFB"/>
    <w:rsid w:val="00EC766B"/>
    <w:rsid w:val="00ED0537"/>
    <w:rsid w:val="00ED0B2A"/>
    <w:rsid w:val="00ED0C25"/>
    <w:rsid w:val="00ED13D8"/>
    <w:rsid w:val="00ED2697"/>
    <w:rsid w:val="00ED3B7D"/>
    <w:rsid w:val="00ED3BA9"/>
    <w:rsid w:val="00ED4623"/>
    <w:rsid w:val="00ED4624"/>
    <w:rsid w:val="00ED579A"/>
    <w:rsid w:val="00ED59ED"/>
    <w:rsid w:val="00ED6047"/>
    <w:rsid w:val="00ED615D"/>
    <w:rsid w:val="00ED6521"/>
    <w:rsid w:val="00ED65C3"/>
    <w:rsid w:val="00ED686F"/>
    <w:rsid w:val="00ED6CFE"/>
    <w:rsid w:val="00ED7A52"/>
    <w:rsid w:val="00EE03DC"/>
    <w:rsid w:val="00EE0584"/>
    <w:rsid w:val="00EE06C4"/>
    <w:rsid w:val="00EE13B9"/>
    <w:rsid w:val="00EE24C6"/>
    <w:rsid w:val="00EE31E5"/>
    <w:rsid w:val="00EE3231"/>
    <w:rsid w:val="00EE3534"/>
    <w:rsid w:val="00EE3CA2"/>
    <w:rsid w:val="00EE3F5C"/>
    <w:rsid w:val="00EE45FC"/>
    <w:rsid w:val="00EE568F"/>
    <w:rsid w:val="00EE5B8C"/>
    <w:rsid w:val="00EE67AA"/>
    <w:rsid w:val="00EE682F"/>
    <w:rsid w:val="00EE6B56"/>
    <w:rsid w:val="00EE6C60"/>
    <w:rsid w:val="00EE6EBD"/>
    <w:rsid w:val="00EE788D"/>
    <w:rsid w:val="00EE7911"/>
    <w:rsid w:val="00EE7AF7"/>
    <w:rsid w:val="00EF02CA"/>
    <w:rsid w:val="00EF20D5"/>
    <w:rsid w:val="00EF2A18"/>
    <w:rsid w:val="00EF2B72"/>
    <w:rsid w:val="00EF2CE5"/>
    <w:rsid w:val="00EF3886"/>
    <w:rsid w:val="00EF4452"/>
    <w:rsid w:val="00EF7852"/>
    <w:rsid w:val="00F010BE"/>
    <w:rsid w:val="00F016F6"/>
    <w:rsid w:val="00F020EE"/>
    <w:rsid w:val="00F03CF8"/>
    <w:rsid w:val="00F03D07"/>
    <w:rsid w:val="00F04F88"/>
    <w:rsid w:val="00F04F94"/>
    <w:rsid w:val="00F051E3"/>
    <w:rsid w:val="00F059BE"/>
    <w:rsid w:val="00F05AA6"/>
    <w:rsid w:val="00F07885"/>
    <w:rsid w:val="00F07F8C"/>
    <w:rsid w:val="00F11B1B"/>
    <w:rsid w:val="00F121C4"/>
    <w:rsid w:val="00F1262F"/>
    <w:rsid w:val="00F128FB"/>
    <w:rsid w:val="00F12E9E"/>
    <w:rsid w:val="00F12FBE"/>
    <w:rsid w:val="00F1408E"/>
    <w:rsid w:val="00F15134"/>
    <w:rsid w:val="00F15B96"/>
    <w:rsid w:val="00F168CB"/>
    <w:rsid w:val="00F1718E"/>
    <w:rsid w:val="00F17245"/>
    <w:rsid w:val="00F20608"/>
    <w:rsid w:val="00F20AE0"/>
    <w:rsid w:val="00F21D33"/>
    <w:rsid w:val="00F22350"/>
    <w:rsid w:val="00F22875"/>
    <w:rsid w:val="00F22A55"/>
    <w:rsid w:val="00F23101"/>
    <w:rsid w:val="00F25FE5"/>
    <w:rsid w:val="00F26226"/>
    <w:rsid w:val="00F26537"/>
    <w:rsid w:val="00F26F7C"/>
    <w:rsid w:val="00F27FB2"/>
    <w:rsid w:val="00F30799"/>
    <w:rsid w:val="00F30F6D"/>
    <w:rsid w:val="00F32605"/>
    <w:rsid w:val="00F32897"/>
    <w:rsid w:val="00F32D25"/>
    <w:rsid w:val="00F3345C"/>
    <w:rsid w:val="00F341A9"/>
    <w:rsid w:val="00F34F1D"/>
    <w:rsid w:val="00F36B44"/>
    <w:rsid w:val="00F42A5D"/>
    <w:rsid w:val="00F42DC4"/>
    <w:rsid w:val="00F43025"/>
    <w:rsid w:val="00F44932"/>
    <w:rsid w:val="00F4630A"/>
    <w:rsid w:val="00F46949"/>
    <w:rsid w:val="00F46CA7"/>
    <w:rsid w:val="00F46D7F"/>
    <w:rsid w:val="00F47D50"/>
    <w:rsid w:val="00F5147C"/>
    <w:rsid w:val="00F51E9E"/>
    <w:rsid w:val="00F51F5A"/>
    <w:rsid w:val="00F5270F"/>
    <w:rsid w:val="00F52CC4"/>
    <w:rsid w:val="00F52F39"/>
    <w:rsid w:val="00F53089"/>
    <w:rsid w:val="00F53B51"/>
    <w:rsid w:val="00F54212"/>
    <w:rsid w:val="00F54E99"/>
    <w:rsid w:val="00F567EE"/>
    <w:rsid w:val="00F56A69"/>
    <w:rsid w:val="00F56DB0"/>
    <w:rsid w:val="00F56EB9"/>
    <w:rsid w:val="00F5717C"/>
    <w:rsid w:val="00F57811"/>
    <w:rsid w:val="00F60282"/>
    <w:rsid w:val="00F62203"/>
    <w:rsid w:val="00F62AE2"/>
    <w:rsid w:val="00F648DC"/>
    <w:rsid w:val="00F654FA"/>
    <w:rsid w:val="00F65602"/>
    <w:rsid w:val="00F659B3"/>
    <w:rsid w:val="00F663C4"/>
    <w:rsid w:val="00F66B55"/>
    <w:rsid w:val="00F66E71"/>
    <w:rsid w:val="00F66E9A"/>
    <w:rsid w:val="00F67702"/>
    <w:rsid w:val="00F67769"/>
    <w:rsid w:val="00F67AF9"/>
    <w:rsid w:val="00F7023B"/>
    <w:rsid w:val="00F705FA"/>
    <w:rsid w:val="00F7142D"/>
    <w:rsid w:val="00F72860"/>
    <w:rsid w:val="00F7348A"/>
    <w:rsid w:val="00F73653"/>
    <w:rsid w:val="00F74E99"/>
    <w:rsid w:val="00F758DF"/>
    <w:rsid w:val="00F76DF5"/>
    <w:rsid w:val="00F7733F"/>
    <w:rsid w:val="00F7786E"/>
    <w:rsid w:val="00F81A1F"/>
    <w:rsid w:val="00F82061"/>
    <w:rsid w:val="00F82C7D"/>
    <w:rsid w:val="00F832E1"/>
    <w:rsid w:val="00F83524"/>
    <w:rsid w:val="00F85A25"/>
    <w:rsid w:val="00F85BAC"/>
    <w:rsid w:val="00F873BF"/>
    <w:rsid w:val="00F87669"/>
    <w:rsid w:val="00F87913"/>
    <w:rsid w:val="00F90088"/>
    <w:rsid w:val="00F90145"/>
    <w:rsid w:val="00F912DE"/>
    <w:rsid w:val="00F91F14"/>
    <w:rsid w:val="00F92D15"/>
    <w:rsid w:val="00F92DC1"/>
    <w:rsid w:val="00F92DF1"/>
    <w:rsid w:val="00F93083"/>
    <w:rsid w:val="00F93C6E"/>
    <w:rsid w:val="00F95BF4"/>
    <w:rsid w:val="00F97404"/>
    <w:rsid w:val="00F97600"/>
    <w:rsid w:val="00FA043E"/>
    <w:rsid w:val="00FA0FA4"/>
    <w:rsid w:val="00FA10F8"/>
    <w:rsid w:val="00FA1E25"/>
    <w:rsid w:val="00FA1F6D"/>
    <w:rsid w:val="00FA2398"/>
    <w:rsid w:val="00FA3857"/>
    <w:rsid w:val="00FA3B5D"/>
    <w:rsid w:val="00FA45C2"/>
    <w:rsid w:val="00FA7966"/>
    <w:rsid w:val="00FB2049"/>
    <w:rsid w:val="00FB2CCC"/>
    <w:rsid w:val="00FB2F2A"/>
    <w:rsid w:val="00FB30B9"/>
    <w:rsid w:val="00FB3992"/>
    <w:rsid w:val="00FB45D2"/>
    <w:rsid w:val="00FB4D0A"/>
    <w:rsid w:val="00FB50D8"/>
    <w:rsid w:val="00FB6857"/>
    <w:rsid w:val="00FB7547"/>
    <w:rsid w:val="00FB7EAD"/>
    <w:rsid w:val="00FC001E"/>
    <w:rsid w:val="00FC02D5"/>
    <w:rsid w:val="00FC0908"/>
    <w:rsid w:val="00FC0A73"/>
    <w:rsid w:val="00FC118D"/>
    <w:rsid w:val="00FC12A9"/>
    <w:rsid w:val="00FC246C"/>
    <w:rsid w:val="00FC2E38"/>
    <w:rsid w:val="00FC3414"/>
    <w:rsid w:val="00FC3B73"/>
    <w:rsid w:val="00FC42E0"/>
    <w:rsid w:val="00FC4533"/>
    <w:rsid w:val="00FC4D7B"/>
    <w:rsid w:val="00FC5561"/>
    <w:rsid w:val="00FC5672"/>
    <w:rsid w:val="00FC56AC"/>
    <w:rsid w:val="00FC5835"/>
    <w:rsid w:val="00FC5B57"/>
    <w:rsid w:val="00FC5F2B"/>
    <w:rsid w:val="00FC6196"/>
    <w:rsid w:val="00FC68C8"/>
    <w:rsid w:val="00FC6FFC"/>
    <w:rsid w:val="00FC70AE"/>
    <w:rsid w:val="00FC729F"/>
    <w:rsid w:val="00FC74B4"/>
    <w:rsid w:val="00FD0E83"/>
    <w:rsid w:val="00FD18F1"/>
    <w:rsid w:val="00FD1F6A"/>
    <w:rsid w:val="00FD2509"/>
    <w:rsid w:val="00FD25F5"/>
    <w:rsid w:val="00FD3302"/>
    <w:rsid w:val="00FD371D"/>
    <w:rsid w:val="00FD3A28"/>
    <w:rsid w:val="00FD3C4B"/>
    <w:rsid w:val="00FD3E74"/>
    <w:rsid w:val="00FD423B"/>
    <w:rsid w:val="00FD5F7F"/>
    <w:rsid w:val="00FD67EC"/>
    <w:rsid w:val="00FD74CC"/>
    <w:rsid w:val="00FE0C99"/>
    <w:rsid w:val="00FE0FC6"/>
    <w:rsid w:val="00FE483C"/>
    <w:rsid w:val="00FE4F3F"/>
    <w:rsid w:val="00FE5B02"/>
    <w:rsid w:val="00FE5C62"/>
    <w:rsid w:val="00FE5C93"/>
    <w:rsid w:val="00FE5EBC"/>
    <w:rsid w:val="00FE5EF8"/>
    <w:rsid w:val="00FE7048"/>
    <w:rsid w:val="00FE7704"/>
    <w:rsid w:val="00FF038C"/>
    <w:rsid w:val="00FF225D"/>
    <w:rsid w:val="00FF2840"/>
    <w:rsid w:val="00FF4347"/>
    <w:rsid w:val="00FF43E0"/>
    <w:rsid w:val="00FF464C"/>
    <w:rsid w:val="00FF4C39"/>
    <w:rsid w:val="00FF6ADB"/>
    <w:rsid w:val="01132ED7"/>
    <w:rsid w:val="01546754"/>
    <w:rsid w:val="016911A7"/>
    <w:rsid w:val="01A84EA2"/>
    <w:rsid w:val="01D227D8"/>
    <w:rsid w:val="021B79A2"/>
    <w:rsid w:val="024515B0"/>
    <w:rsid w:val="024A0C17"/>
    <w:rsid w:val="02642DDB"/>
    <w:rsid w:val="028A184C"/>
    <w:rsid w:val="02B67426"/>
    <w:rsid w:val="02C071A7"/>
    <w:rsid w:val="03010C1D"/>
    <w:rsid w:val="03032BCE"/>
    <w:rsid w:val="03366A56"/>
    <w:rsid w:val="035B4709"/>
    <w:rsid w:val="037C3CA3"/>
    <w:rsid w:val="03C26550"/>
    <w:rsid w:val="03D210DC"/>
    <w:rsid w:val="042831FA"/>
    <w:rsid w:val="0431731E"/>
    <w:rsid w:val="045D05AD"/>
    <w:rsid w:val="049547E1"/>
    <w:rsid w:val="049A78DB"/>
    <w:rsid w:val="04E32F7F"/>
    <w:rsid w:val="04E8373A"/>
    <w:rsid w:val="054C3CEE"/>
    <w:rsid w:val="05BA2E71"/>
    <w:rsid w:val="05F116AC"/>
    <w:rsid w:val="06723BDA"/>
    <w:rsid w:val="06B55FD9"/>
    <w:rsid w:val="07375BBA"/>
    <w:rsid w:val="078C7B7F"/>
    <w:rsid w:val="07AE6217"/>
    <w:rsid w:val="07B310A9"/>
    <w:rsid w:val="081E2D96"/>
    <w:rsid w:val="08562C92"/>
    <w:rsid w:val="088C0878"/>
    <w:rsid w:val="08C64D66"/>
    <w:rsid w:val="0920395D"/>
    <w:rsid w:val="09234B12"/>
    <w:rsid w:val="093346D1"/>
    <w:rsid w:val="094902DE"/>
    <w:rsid w:val="09514BF3"/>
    <w:rsid w:val="09F45D8B"/>
    <w:rsid w:val="09FC2E5B"/>
    <w:rsid w:val="0A2467BC"/>
    <w:rsid w:val="0A3340BF"/>
    <w:rsid w:val="0A546FCD"/>
    <w:rsid w:val="0A586FD8"/>
    <w:rsid w:val="0AFA0E3D"/>
    <w:rsid w:val="0B0B4A2D"/>
    <w:rsid w:val="0B4B3033"/>
    <w:rsid w:val="0C202DD3"/>
    <w:rsid w:val="0C5034C8"/>
    <w:rsid w:val="0D162F4E"/>
    <w:rsid w:val="0D3F3DC2"/>
    <w:rsid w:val="0D3F76BD"/>
    <w:rsid w:val="0D445BEA"/>
    <w:rsid w:val="0D5C3625"/>
    <w:rsid w:val="0D717AB5"/>
    <w:rsid w:val="0E361CDD"/>
    <w:rsid w:val="0E5A6E52"/>
    <w:rsid w:val="0E6B3014"/>
    <w:rsid w:val="0E755A01"/>
    <w:rsid w:val="0F6D26CC"/>
    <w:rsid w:val="0F746AD8"/>
    <w:rsid w:val="0FC77A50"/>
    <w:rsid w:val="0FEB14B7"/>
    <w:rsid w:val="100F6723"/>
    <w:rsid w:val="1028092B"/>
    <w:rsid w:val="109508A1"/>
    <w:rsid w:val="10B801F5"/>
    <w:rsid w:val="10E67924"/>
    <w:rsid w:val="12454EDC"/>
    <w:rsid w:val="12686E54"/>
    <w:rsid w:val="126D7204"/>
    <w:rsid w:val="12F57C6E"/>
    <w:rsid w:val="13064E48"/>
    <w:rsid w:val="130F35CA"/>
    <w:rsid w:val="134C52E0"/>
    <w:rsid w:val="137C1D95"/>
    <w:rsid w:val="139144FC"/>
    <w:rsid w:val="13B742CD"/>
    <w:rsid w:val="13CB0AF7"/>
    <w:rsid w:val="13DB5FCB"/>
    <w:rsid w:val="13F0520D"/>
    <w:rsid w:val="14056367"/>
    <w:rsid w:val="142D7F26"/>
    <w:rsid w:val="147B7C3E"/>
    <w:rsid w:val="153F7018"/>
    <w:rsid w:val="154B291C"/>
    <w:rsid w:val="15833EB9"/>
    <w:rsid w:val="15DF0D12"/>
    <w:rsid w:val="15EF3F64"/>
    <w:rsid w:val="16094B39"/>
    <w:rsid w:val="16590B2D"/>
    <w:rsid w:val="165A2636"/>
    <w:rsid w:val="16760E4A"/>
    <w:rsid w:val="167F6195"/>
    <w:rsid w:val="16A05AF4"/>
    <w:rsid w:val="16AB782E"/>
    <w:rsid w:val="17592C8E"/>
    <w:rsid w:val="177D6275"/>
    <w:rsid w:val="17AE5B4B"/>
    <w:rsid w:val="17B05029"/>
    <w:rsid w:val="17B6296F"/>
    <w:rsid w:val="17D324D7"/>
    <w:rsid w:val="185F61E5"/>
    <w:rsid w:val="18613740"/>
    <w:rsid w:val="18760479"/>
    <w:rsid w:val="18B84617"/>
    <w:rsid w:val="18EF4346"/>
    <w:rsid w:val="19AE4F1E"/>
    <w:rsid w:val="1A831A1B"/>
    <w:rsid w:val="1AD01C1C"/>
    <w:rsid w:val="1AE96753"/>
    <w:rsid w:val="1B3B48B2"/>
    <w:rsid w:val="1B4F0537"/>
    <w:rsid w:val="1BB44A34"/>
    <w:rsid w:val="1BD020FA"/>
    <w:rsid w:val="1C0649EF"/>
    <w:rsid w:val="1CBD7994"/>
    <w:rsid w:val="1D6A3B21"/>
    <w:rsid w:val="1DA84121"/>
    <w:rsid w:val="1E140D5C"/>
    <w:rsid w:val="1E153563"/>
    <w:rsid w:val="1E4B28AB"/>
    <w:rsid w:val="1E5915EB"/>
    <w:rsid w:val="1E6F465A"/>
    <w:rsid w:val="1E9A5EF3"/>
    <w:rsid w:val="1EBC5B14"/>
    <w:rsid w:val="1F1F6936"/>
    <w:rsid w:val="1F5F7DB6"/>
    <w:rsid w:val="1F8017C5"/>
    <w:rsid w:val="1FAB1974"/>
    <w:rsid w:val="1FAD1E3D"/>
    <w:rsid w:val="2014578A"/>
    <w:rsid w:val="20534B19"/>
    <w:rsid w:val="20975E59"/>
    <w:rsid w:val="20B64A91"/>
    <w:rsid w:val="214D30F1"/>
    <w:rsid w:val="216A1526"/>
    <w:rsid w:val="21E61EBB"/>
    <w:rsid w:val="21EB75AB"/>
    <w:rsid w:val="2265669B"/>
    <w:rsid w:val="226B53A6"/>
    <w:rsid w:val="22CD4FAD"/>
    <w:rsid w:val="23107B72"/>
    <w:rsid w:val="24097A5C"/>
    <w:rsid w:val="2423407B"/>
    <w:rsid w:val="24F3055B"/>
    <w:rsid w:val="24FF02FD"/>
    <w:rsid w:val="251B615B"/>
    <w:rsid w:val="25756EE4"/>
    <w:rsid w:val="25C35570"/>
    <w:rsid w:val="2640646A"/>
    <w:rsid w:val="265679E0"/>
    <w:rsid w:val="26AF2D00"/>
    <w:rsid w:val="27001BEB"/>
    <w:rsid w:val="27085A90"/>
    <w:rsid w:val="27B261D9"/>
    <w:rsid w:val="27ED4418"/>
    <w:rsid w:val="283E718F"/>
    <w:rsid w:val="287312D0"/>
    <w:rsid w:val="28D506B3"/>
    <w:rsid w:val="29906BF6"/>
    <w:rsid w:val="299167A1"/>
    <w:rsid w:val="299C7406"/>
    <w:rsid w:val="2A057F40"/>
    <w:rsid w:val="2A174C5D"/>
    <w:rsid w:val="2A311FD1"/>
    <w:rsid w:val="2A350D43"/>
    <w:rsid w:val="2A5841CC"/>
    <w:rsid w:val="2A705FDC"/>
    <w:rsid w:val="2A8A5B9D"/>
    <w:rsid w:val="2A9F5CEC"/>
    <w:rsid w:val="2AB74575"/>
    <w:rsid w:val="2B256A00"/>
    <w:rsid w:val="2B341130"/>
    <w:rsid w:val="2BAD2619"/>
    <w:rsid w:val="2C3C3B23"/>
    <w:rsid w:val="2C6125B6"/>
    <w:rsid w:val="2CEA65CF"/>
    <w:rsid w:val="2D2D5ADD"/>
    <w:rsid w:val="2D9E3E6E"/>
    <w:rsid w:val="2D9F56C3"/>
    <w:rsid w:val="2DAE351F"/>
    <w:rsid w:val="2DBA122D"/>
    <w:rsid w:val="2DDA6F35"/>
    <w:rsid w:val="2E5902E1"/>
    <w:rsid w:val="2E7B0A32"/>
    <w:rsid w:val="2E9C3324"/>
    <w:rsid w:val="2F7951FE"/>
    <w:rsid w:val="2F8629FC"/>
    <w:rsid w:val="2FE928E5"/>
    <w:rsid w:val="30345A26"/>
    <w:rsid w:val="307B0B5B"/>
    <w:rsid w:val="30911C20"/>
    <w:rsid w:val="30AB2B86"/>
    <w:rsid w:val="31884920"/>
    <w:rsid w:val="31927FEE"/>
    <w:rsid w:val="31A02310"/>
    <w:rsid w:val="31E13312"/>
    <w:rsid w:val="31EB7FEB"/>
    <w:rsid w:val="32DB7F72"/>
    <w:rsid w:val="330266FF"/>
    <w:rsid w:val="33263684"/>
    <w:rsid w:val="335975FA"/>
    <w:rsid w:val="33781BD5"/>
    <w:rsid w:val="339C1EDA"/>
    <w:rsid w:val="33D72D58"/>
    <w:rsid w:val="343A4FD0"/>
    <w:rsid w:val="348F6EC3"/>
    <w:rsid w:val="34AE3BC6"/>
    <w:rsid w:val="34B77C2B"/>
    <w:rsid w:val="34D55F83"/>
    <w:rsid w:val="351220EC"/>
    <w:rsid w:val="354B574B"/>
    <w:rsid w:val="35831436"/>
    <w:rsid w:val="364F5B0F"/>
    <w:rsid w:val="3676293D"/>
    <w:rsid w:val="36D24D17"/>
    <w:rsid w:val="37550A0C"/>
    <w:rsid w:val="37BB7ACF"/>
    <w:rsid w:val="37BC7846"/>
    <w:rsid w:val="37FE4CBF"/>
    <w:rsid w:val="385425A5"/>
    <w:rsid w:val="385F4634"/>
    <w:rsid w:val="386B695A"/>
    <w:rsid w:val="39277582"/>
    <w:rsid w:val="396079CB"/>
    <w:rsid w:val="39A20E68"/>
    <w:rsid w:val="39E8763F"/>
    <w:rsid w:val="39FC201F"/>
    <w:rsid w:val="3A3A5198"/>
    <w:rsid w:val="3A694263"/>
    <w:rsid w:val="3B183D97"/>
    <w:rsid w:val="3B1E4B5B"/>
    <w:rsid w:val="3B55709C"/>
    <w:rsid w:val="3BB434C7"/>
    <w:rsid w:val="3BD0438B"/>
    <w:rsid w:val="3BFC3539"/>
    <w:rsid w:val="3C3E774D"/>
    <w:rsid w:val="3C410CE3"/>
    <w:rsid w:val="3C425682"/>
    <w:rsid w:val="3C640558"/>
    <w:rsid w:val="3CC05D6A"/>
    <w:rsid w:val="3CFA0B96"/>
    <w:rsid w:val="3DE74D2F"/>
    <w:rsid w:val="3DEC71F1"/>
    <w:rsid w:val="3E0A77C2"/>
    <w:rsid w:val="3E293E87"/>
    <w:rsid w:val="3E5375A8"/>
    <w:rsid w:val="3E7612C9"/>
    <w:rsid w:val="3EA26EF4"/>
    <w:rsid w:val="3ED52B8F"/>
    <w:rsid w:val="3EE3533D"/>
    <w:rsid w:val="3EE504F1"/>
    <w:rsid w:val="3F751E15"/>
    <w:rsid w:val="3F7D3DF1"/>
    <w:rsid w:val="3F7F0560"/>
    <w:rsid w:val="3F932F31"/>
    <w:rsid w:val="3FB26BBC"/>
    <w:rsid w:val="3FF8163E"/>
    <w:rsid w:val="40267F5A"/>
    <w:rsid w:val="4054397E"/>
    <w:rsid w:val="408A3C52"/>
    <w:rsid w:val="40D52283"/>
    <w:rsid w:val="40D9736A"/>
    <w:rsid w:val="411A31F6"/>
    <w:rsid w:val="414472E2"/>
    <w:rsid w:val="4167006E"/>
    <w:rsid w:val="417F02F5"/>
    <w:rsid w:val="41F10C6A"/>
    <w:rsid w:val="423A38EA"/>
    <w:rsid w:val="42416C93"/>
    <w:rsid w:val="424E4F7A"/>
    <w:rsid w:val="42C82CAC"/>
    <w:rsid w:val="42F31D59"/>
    <w:rsid w:val="430A3558"/>
    <w:rsid w:val="432F7486"/>
    <w:rsid w:val="436F0CB3"/>
    <w:rsid w:val="43820011"/>
    <w:rsid w:val="4419496C"/>
    <w:rsid w:val="443C3A7F"/>
    <w:rsid w:val="447254C2"/>
    <w:rsid w:val="449D092D"/>
    <w:rsid w:val="451A2CFA"/>
    <w:rsid w:val="457A1A86"/>
    <w:rsid w:val="45CB50CE"/>
    <w:rsid w:val="45E92A08"/>
    <w:rsid w:val="46017779"/>
    <w:rsid w:val="46506A4E"/>
    <w:rsid w:val="46770CBE"/>
    <w:rsid w:val="467E6D76"/>
    <w:rsid w:val="46CC7C9E"/>
    <w:rsid w:val="46D731BE"/>
    <w:rsid w:val="472F73B2"/>
    <w:rsid w:val="473753FE"/>
    <w:rsid w:val="476F0412"/>
    <w:rsid w:val="4770057B"/>
    <w:rsid w:val="477D0615"/>
    <w:rsid w:val="47D6384D"/>
    <w:rsid w:val="48180245"/>
    <w:rsid w:val="48265372"/>
    <w:rsid w:val="486272D3"/>
    <w:rsid w:val="489C7DDE"/>
    <w:rsid w:val="48B25F1D"/>
    <w:rsid w:val="48D76FC1"/>
    <w:rsid w:val="49244E2B"/>
    <w:rsid w:val="49535667"/>
    <w:rsid w:val="497F380A"/>
    <w:rsid w:val="49E9398B"/>
    <w:rsid w:val="4A0A2B39"/>
    <w:rsid w:val="4A2204AD"/>
    <w:rsid w:val="4A546738"/>
    <w:rsid w:val="4A551DBF"/>
    <w:rsid w:val="4A5F543F"/>
    <w:rsid w:val="4A7B0153"/>
    <w:rsid w:val="4AAB7BDB"/>
    <w:rsid w:val="4ADD2E4B"/>
    <w:rsid w:val="4B100DA7"/>
    <w:rsid w:val="4B476CC9"/>
    <w:rsid w:val="4BFB2F2E"/>
    <w:rsid w:val="4C57054D"/>
    <w:rsid w:val="4CD70A56"/>
    <w:rsid w:val="4DE350DA"/>
    <w:rsid w:val="4E061E7F"/>
    <w:rsid w:val="4EB13CF1"/>
    <w:rsid w:val="4EC12888"/>
    <w:rsid w:val="4EE364A3"/>
    <w:rsid w:val="4EFE362D"/>
    <w:rsid w:val="4F2B0C04"/>
    <w:rsid w:val="4F3476CD"/>
    <w:rsid w:val="4F5C0F09"/>
    <w:rsid w:val="4F5F1C68"/>
    <w:rsid w:val="4FCC07BA"/>
    <w:rsid w:val="4FD62071"/>
    <w:rsid w:val="4FDB605F"/>
    <w:rsid w:val="50351C26"/>
    <w:rsid w:val="50960DE2"/>
    <w:rsid w:val="50A03510"/>
    <w:rsid w:val="50C71CA6"/>
    <w:rsid w:val="515540C8"/>
    <w:rsid w:val="515A14E2"/>
    <w:rsid w:val="516568F3"/>
    <w:rsid w:val="516C1649"/>
    <w:rsid w:val="517B346A"/>
    <w:rsid w:val="51C82F08"/>
    <w:rsid w:val="52050221"/>
    <w:rsid w:val="521F5D55"/>
    <w:rsid w:val="52DD104F"/>
    <w:rsid w:val="52E015D7"/>
    <w:rsid w:val="52E55135"/>
    <w:rsid w:val="52F672DD"/>
    <w:rsid w:val="535A5255"/>
    <w:rsid w:val="5392481F"/>
    <w:rsid w:val="53976BD0"/>
    <w:rsid w:val="539C179D"/>
    <w:rsid w:val="53AE791C"/>
    <w:rsid w:val="5487649E"/>
    <w:rsid w:val="54B9175D"/>
    <w:rsid w:val="54D808A7"/>
    <w:rsid w:val="54DA0CA6"/>
    <w:rsid w:val="54DA72EF"/>
    <w:rsid w:val="551A0259"/>
    <w:rsid w:val="55406494"/>
    <w:rsid w:val="555F2BF8"/>
    <w:rsid w:val="55637AA5"/>
    <w:rsid w:val="562C33E9"/>
    <w:rsid w:val="56655753"/>
    <w:rsid w:val="56876C46"/>
    <w:rsid w:val="56A4428B"/>
    <w:rsid w:val="572168BB"/>
    <w:rsid w:val="57855EF4"/>
    <w:rsid w:val="57981A2A"/>
    <w:rsid w:val="57AA3F0B"/>
    <w:rsid w:val="589B7776"/>
    <w:rsid w:val="58D2479E"/>
    <w:rsid w:val="58EC6DF7"/>
    <w:rsid w:val="5965673A"/>
    <w:rsid w:val="596973BE"/>
    <w:rsid w:val="59AA7700"/>
    <w:rsid w:val="59BF3DC1"/>
    <w:rsid w:val="59F77ABE"/>
    <w:rsid w:val="5A314645"/>
    <w:rsid w:val="5A491C88"/>
    <w:rsid w:val="5A5C2C2D"/>
    <w:rsid w:val="5A7F275A"/>
    <w:rsid w:val="5B2B589A"/>
    <w:rsid w:val="5B372986"/>
    <w:rsid w:val="5B8E3D4C"/>
    <w:rsid w:val="5BA73F0E"/>
    <w:rsid w:val="5BCE78EF"/>
    <w:rsid w:val="5BDD786F"/>
    <w:rsid w:val="5BEB3364"/>
    <w:rsid w:val="5C185B69"/>
    <w:rsid w:val="5C520DE5"/>
    <w:rsid w:val="5C7D2C7B"/>
    <w:rsid w:val="5CAD11FC"/>
    <w:rsid w:val="5CDA224C"/>
    <w:rsid w:val="5D3F65A0"/>
    <w:rsid w:val="5D8F3C78"/>
    <w:rsid w:val="5D9B4722"/>
    <w:rsid w:val="5DA12069"/>
    <w:rsid w:val="5DB91BA9"/>
    <w:rsid w:val="5DDC7321"/>
    <w:rsid w:val="5E280384"/>
    <w:rsid w:val="5E622465"/>
    <w:rsid w:val="5E84388F"/>
    <w:rsid w:val="5E8818DF"/>
    <w:rsid w:val="5EDC55D7"/>
    <w:rsid w:val="5EF830F5"/>
    <w:rsid w:val="5F524E22"/>
    <w:rsid w:val="5FDF5F40"/>
    <w:rsid w:val="602065EC"/>
    <w:rsid w:val="60257A34"/>
    <w:rsid w:val="604E5BD7"/>
    <w:rsid w:val="607A0D98"/>
    <w:rsid w:val="60B47BBE"/>
    <w:rsid w:val="60C31C6B"/>
    <w:rsid w:val="6117781B"/>
    <w:rsid w:val="61313211"/>
    <w:rsid w:val="61352F68"/>
    <w:rsid w:val="61A872DA"/>
    <w:rsid w:val="62102C57"/>
    <w:rsid w:val="62B80474"/>
    <w:rsid w:val="62CD3EF3"/>
    <w:rsid w:val="62E30D1E"/>
    <w:rsid w:val="62E96C5B"/>
    <w:rsid w:val="630874D0"/>
    <w:rsid w:val="636D5B6D"/>
    <w:rsid w:val="6374C812"/>
    <w:rsid w:val="637F370F"/>
    <w:rsid w:val="63802FF1"/>
    <w:rsid w:val="63A40C17"/>
    <w:rsid w:val="63E162A8"/>
    <w:rsid w:val="63F76D1B"/>
    <w:rsid w:val="63FA3C93"/>
    <w:rsid w:val="643D5C94"/>
    <w:rsid w:val="644837F7"/>
    <w:rsid w:val="647F2CF4"/>
    <w:rsid w:val="65020C97"/>
    <w:rsid w:val="65102CBA"/>
    <w:rsid w:val="652920DD"/>
    <w:rsid w:val="65414A90"/>
    <w:rsid w:val="655B459A"/>
    <w:rsid w:val="656E431F"/>
    <w:rsid w:val="65C47676"/>
    <w:rsid w:val="65D51AC5"/>
    <w:rsid w:val="65DA34B3"/>
    <w:rsid w:val="66131A4C"/>
    <w:rsid w:val="66275C64"/>
    <w:rsid w:val="66356B5B"/>
    <w:rsid w:val="671C37FC"/>
    <w:rsid w:val="672131F9"/>
    <w:rsid w:val="67E59BA5"/>
    <w:rsid w:val="68481560"/>
    <w:rsid w:val="685C2870"/>
    <w:rsid w:val="689F46A2"/>
    <w:rsid w:val="68D57F1C"/>
    <w:rsid w:val="68DB5925"/>
    <w:rsid w:val="692E60DD"/>
    <w:rsid w:val="693F0ED8"/>
    <w:rsid w:val="69772804"/>
    <w:rsid w:val="697F1A25"/>
    <w:rsid w:val="699127A6"/>
    <w:rsid w:val="69A67B53"/>
    <w:rsid w:val="6A1627D7"/>
    <w:rsid w:val="6A346A2A"/>
    <w:rsid w:val="6A390516"/>
    <w:rsid w:val="6A953E5B"/>
    <w:rsid w:val="6AAF1C3D"/>
    <w:rsid w:val="6B1C2F74"/>
    <w:rsid w:val="6B441BF7"/>
    <w:rsid w:val="6BF75615"/>
    <w:rsid w:val="6C241784"/>
    <w:rsid w:val="6C6B5A59"/>
    <w:rsid w:val="6C7612FA"/>
    <w:rsid w:val="6D731492"/>
    <w:rsid w:val="6E030D9A"/>
    <w:rsid w:val="6E734DAA"/>
    <w:rsid w:val="6EA942A5"/>
    <w:rsid w:val="6F960BFA"/>
    <w:rsid w:val="6FAC02C5"/>
    <w:rsid w:val="6FBC6DE1"/>
    <w:rsid w:val="6FDA4064"/>
    <w:rsid w:val="70D534AB"/>
    <w:rsid w:val="710860F1"/>
    <w:rsid w:val="71187A52"/>
    <w:rsid w:val="71347FAE"/>
    <w:rsid w:val="719866F4"/>
    <w:rsid w:val="719D57D4"/>
    <w:rsid w:val="71E074E6"/>
    <w:rsid w:val="71E72036"/>
    <w:rsid w:val="71F47A98"/>
    <w:rsid w:val="720E788F"/>
    <w:rsid w:val="72A30EA9"/>
    <w:rsid w:val="72AD453B"/>
    <w:rsid w:val="72B03A08"/>
    <w:rsid w:val="7481480A"/>
    <w:rsid w:val="748615C0"/>
    <w:rsid w:val="748E2F87"/>
    <w:rsid w:val="749B2122"/>
    <w:rsid w:val="74A03C07"/>
    <w:rsid w:val="75A63707"/>
    <w:rsid w:val="75DD3C99"/>
    <w:rsid w:val="75E92CD5"/>
    <w:rsid w:val="7625570B"/>
    <w:rsid w:val="764010BC"/>
    <w:rsid w:val="764B051A"/>
    <w:rsid w:val="76EC760E"/>
    <w:rsid w:val="7742010C"/>
    <w:rsid w:val="780A65B9"/>
    <w:rsid w:val="78EC683B"/>
    <w:rsid w:val="79471108"/>
    <w:rsid w:val="79753F89"/>
    <w:rsid w:val="79A62E87"/>
    <w:rsid w:val="79E31713"/>
    <w:rsid w:val="7A01195A"/>
    <w:rsid w:val="7A6208E7"/>
    <w:rsid w:val="7A861CC8"/>
    <w:rsid w:val="7AAE5EC5"/>
    <w:rsid w:val="7AEF1E6E"/>
    <w:rsid w:val="7B0A797D"/>
    <w:rsid w:val="7B2013DC"/>
    <w:rsid w:val="7B7810FB"/>
    <w:rsid w:val="7B7D018B"/>
    <w:rsid w:val="7B863F30"/>
    <w:rsid w:val="7B877F28"/>
    <w:rsid w:val="7BAC2379"/>
    <w:rsid w:val="7BD7FC79"/>
    <w:rsid w:val="7C36259E"/>
    <w:rsid w:val="7C7D62C9"/>
    <w:rsid w:val="7C8B4CA3"/>
    <w:rsid w:val="7CCE3F13"/>
    <w:rsid w:val="7D0C7637"/>
    <w:rsid w:val="7D4F6CFB"/>
    <w:rsid w:val="7D707647"/>
    <w:rsid w:val="7D9E3820"/>
    <w:rsid w:val="7DAB48AD"/>
    <w:rsid w:val="7DB44F5B"/>
    <w:rsid w:val="7DD36017"/>
    <w:rsid w:val="7DEE26CC"/>
    <w:rsid w:val="7E3231CB"/>
    <w:rsid w:val="7E374755"/>
    <w:rsid w:val="7E93C14E"/>
    <w:rsid w:val="7F2F780E"/>
    <w:rsid w:val="7FAF6CCC"/>
    <w:rsid w:val="7FFF6A09"/>
    <w:rsid w:val="8E5FAC54"/>
    <w:rsid w:val="8FC7AEFD"/>
    <w:rsid w:val="BCDF37C4"/>
    <w:rsid w:val="BFEF2D08"/>
    <w:rsid w:val="CFBCE0AB"/>
    <w:rsid w:val="D9FB9E27"/>
    <w:rsid w:val="DEF3238B"/>
    <w:rsid w:val="F37E1D63"/>
    <w:rsid w:val="F6FFEE9F"/>
    <w:rsid w:val="F9D57C07"/>
    <w:rsid w:val="FFBF4A50"/>
    <w:rsid w:val="FFEF25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2"/>
      <w:lang w:val="en-US" w:eastAsia="zh-CN" w:bidi="ar-SA"/>
    </w:rPr>
  </w:style>
  <w:style w:type="paragraph" w:styleId="4">
    <w:name w:val="heading 1"/>
    <w:basedOn w:val="1"/>
    <w:next w:val="1"/>
    <w:link w:val="60"/>
    <w:qFormat/>
    <w:uiPriority w:val="9"/>
    <w:pPr>
      <w:spacing w:beforeLines="50" w:afterLines="50" w:line="600" w:lineRule="exact"/>
      <w:jc w:val="center"/>
      <w:outlineLvl w:val="0"/>
    </w:pPr>
    <w:rPr>
      <w:rFonts w:eastAsia="方正黑体_GBK"/>
      <w:sz w:val="36"/>
      <w:szCs w:val="36"/>
    </w:rPr>
  </w:style>
  <w:style w:type="paragraph" w:styleId="5">
    <w:name w:val="heading 2"/>
    <w:basedOn w:val="1"/>
    <w:next w:val="1"/>
    <w:link w:val="42"/>
    <w:unhideWhenUsed/>
    <w:qFormat/>
    <w:uiPriority w:val="9"/>
    <w:pPr>
      <w:spacing w:beforeLines="50" w:afterLines="50" w:line="600" w:lineRule="exact"/>
      <w:jc w:val="center"/>
      <w:outlineLvl w:val="1"/>
    </w:pPr>
    <w:rPr>
      <w:rFonts w:eastAsia="方正楷体_GBK"/>
      <w:color w:val="000000"/>
      <w:sz w:val="32"/>
      <w:szCs w:val="32"/>
    </w:rPr>
  </w:style>
  <w:style w:type="paragraph" w:styleId="6">
    <w:name w:val="heading 3"/>
    <w:basedOn w:val="1"/>
    <w:next w:val="1"/>
    <w:link w:val="34"/>
    <w:qFormat/>
    <w:uiPriority w:val="0"/>
    <w:pPr>
      <w:keepNext/>
      <w:keepLines/>
      <w:spacing w:before="260" w:after="260" w:line="416" w:lineRule="auto"/>
      <w:outlineLvl w:val="2"/>
    </w:pPr>
    <w:rPr>
      <w:rFonts w:eastAsia="宋体"/>
      <w:b/>
      <w:bCs/>
      <w:sz w:val="32"/>
      <w:szCs w:val="32"/>
      <w:lang w:val="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3"/>
    <w:unhideWhenUsed/>
    <w:qFormat/>
    <w:uiPriority w:val="99"/>
    <w:pPr>
      <w:spacing w:after="120"/>
    </w:pPr>
  </w:style>
  <w:style w:type="paragraph" w:styleId="3">
    <w:name w:val="toc 5"/>
    <w:basedOn w:val="1"/>
    <w:next w:val="1"/>
    <w:unhideWhenUsed/>
    <w:qFormat/>
    <w:uiPriority w:val="39"/>
    <w:pPr>
      <w:ind w:left="1680" w:leftChars="800"/>
    </w:pPr>
    <w:rPr>
      <w:rFonts w:asciiTheme="minorHAnsi" w:hAnsiTheme="minorHAnsi" w:eastAsiaTheme="minorEastAsia" w:cstheme="minorBidi"/>
    </w:rPr>
  </w:style>
  <w:style w:type="paragraph" w:styleId="7">
    <w:name w:val="toc 7"/>
    <w:basedOn w:val="1"/>
    <w:next w:val="1"/>
    <w:unhideWhenUsed/>
    <w:qFormat/>
    <w:uiPriority w:val="39"/>
    <w:pPr>
      <w:ind w:left="2520" w:leftChars="1200"/>
    </w:pPr>
    <w:rPr>
      <w:rFonts w:asciiTheme="minorHAnsi" w:hAnsiTheme="minorHAnsi" w:eastAsiaTheme="minorEastAsia" w:cstheme="minorBidi"/>
    </w:rPr>
  </w:style>
  <w:style w:type="paragraph" w:styleId="8">
    <w:name w:val="Normal Indent"/>
    <w:basedOn w:val="1"/>
    <w:next w:val="1"/>
    <w:unhideWhenUsed/>
    <w:qFormat/>
    <w:uiPriority w:val="99"/>
    <w:pPr>
      <w:ind w:firstLine="420" w:firstLineChars="200"/>
    </w:pPr>
  </w:style>
  <w:style w:type="paragraph" w:styleId="9">
    <w:name w:val="Document Map"/>
    <w:basedOn w:val="1"/>
    <w:link w:val="64"/>
    <w:semiHidden/>
    <w:unhideWhenUsed/>
    <w:qFormat/>
    <w:uiPriority w:val="99"/>
    <w:rPr>
      <w:rFonts w:ascii="宋体" w:eastAsia="宋体"/>
      <w:sz w:val="18"/>
      <w:szCs w:val="18"/>
    </w:rPr>
  </w:style>
  <w:style w:type="paragraph" w:styleId="10">
    <w:name w:val="annotation text"/>
    <w:basedOn w:val="1"/>
    <w:semiHidden/>
    <w:unhideWhenUsed/>
    <w:qFormat/>
    <w:uiPriority w:val="99"/>
    <w:pPr>
      <w:jc w:val="left"/>
    </w:pPr>
  </w:style>
  <w:style w:type="paragraph" w:styleId="11">
    <w:name w:val="Body Text Indent"/>
    <w:basedOn w:val="1"/>
    <w:link w:val="57"/>
    <w:semiHidden/>
    <w:unhideWhenUsed/>
    <w:qFormat/>
    <w:uiPriority w:val="99"/>
    <w:pPr>
      <w:spacing w:after="120"/>
      <w:ind w:left="420" w:leftChars="200"/>
    </w:pPr>
  </w:style>
  <w:style w:type="paragraph" w:styleId="12">
    <w:name w:val="toc 3"/>
    <w:basedOn w:val="1"/>
    <w:next w:val="1"/>
    <w:unhideWhenUsed/>
    <w:qFormat/>
    <w:uiPriority w:val="39"/>
    <w:pPr>
      <w:ind w:left="840" w:leftChars="400"/>
    </w:pPr>
    <w:rPr>
      <w:rFonts w:asciiTheme="minorHAnsi" w:hAnsiTheme="minorHAnsi" w:eastAsiaTheme="minorEastAsia" w:cstheme="minorBidi"/>
    </w:rPr>
  </w:style>
  <w:style w:type="paragraph" w:styleId="13">
    <w:name w:val="toc 8"/>
    <w:basedOn w:val="1"/>
    <w:next w:val="1"/>
    <w:unhideWhenUsed/>
    <w:qFormat/>
    <w:uiPriority w:val="39"/>
    <w:pPr>
      <w:ind w:left="2940" w:leftChars="1400"/>
    </w:pPr>
    <w:rPr>
      <w:rFonts w:asciiTheme="minorHAnsi" w:hAnsiTheme="minorHAnsi" w:eastAsiaTheme="minorEastAsia" w:cstheme="minorBidi"/>
    </w:rPr>
  </w:style>
  <w:style w:type="paragraph" w:styleId="14">
    <w:name w:val="Balloon Text"/>
    <w:basedOn w:val="1"/>
    <w:link w:val="38"/>
    <w:semiHidden/>
    <w:unhideWhenUsed/>
    <w:qFormat/>
    <w:uiPriority w:val="99"/>
    <w:rPr>
      <w:sz w:val="18"/>
      <w:szCs w:val="18"/>
    </w:r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rPr>
      <w:rFonts w:asciiTheme="minorHAnsi" w:hAnsiTheme="minorHAnsi" w:eastAsiaTheme="minorEastAsia" w:cstheme="minorBidi"/>
    </w:rPr>
  </w:style>
  <w:style w:type="paragraph" w:styleId="19">
    <w:name w:val="footnote text"/>
    <w:basedOn w:val="1"/>
    <w:link w:val="44"/>
    <w:unhideWhenUsed/>
    <w:qFormat/>
    <w:uiPriority w:val="99"/>
    <w:pPr>
      <w:snapToGrid w:val="0"/>
      <w:jc w:val="left"/>
    </w:pPr>
    <w:rPr>
      <w:rFonts w:eastAsia="宋体"/>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99"/>
    <w:pPr>
      <w:spacing w:beforeAutospacing="1" w:afterAutospacing="1"/>
      <w:jc w:val="left"/>
    </w:pPr>
    <w:rPr>
      <w:kern w:val="0"/>
      <w:sz w:val="24"/>
    </w:rPr>
  </w:style>
  <w:style w:type="paragraph" w:styleId="24">
    <w:name w:val="Body Text First Indent 2"/>
    <w:basedOn w:val="11"/>
    <w:link w:val="58"/>
    <w:unhideWhenUsed/>
    <w:qFormat/>
    <w:uiPriority w:val="99"/>
    <w:pPr>
      <w:ind w:firstLine="420" w:firstLineChars="200"/>
    </w:p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rPr>
      <w:rFonts w:ascii="Times New Roman" w:hAnsi="Times New Roman" w:eastAsia="宋体" w:cs="Times New Roman"/>
    </w:rPr>
  </w:style>
  <w:style w:type="character" w:styleId="30">
    <w:name w:val="FollowedHyperlink"/>
    <w:basedOn w:val="27"/>
    <w:semiHidden/>
    <w:unhideWhenUsed/>
    <w:qFormat/>
    <w:uiPriority w:val="99"/>
    <w:rPr>
      <w:color w:val="800080"/>
      <w:u w:val="none"/>
    </w:rPr>
  </w:style>
  <w:style w:type="character" w:styleId="31">
    <w:name w:val="Hyperlink"/>
    <w:basedOn w:val="27"/>
    <w:unhideWhenUsed/>
    <w:qFormat/>
    <w:uiPriority w:val="99"/>
    <w:rPr>
      <w:color w:val="0563C1" w:themeColor="hyperlink"/>
      <w:u w:val="single"/>
    </w:rPr>
  </w:style>
  <w:style w:type="character" w:styleId="32">
    <w:name w:val="footnote reference"/>
    <w:unhideWhenUsed/>
    <w:qFormat/>
    <w:uiPriority w:val="99"/>
    <w:rPr>
      <w:vertAlign w:val="superscript"/>
    </w:rPr>
  </w:style>
  <w:style w:type="character" w:customStyle="1" w:styleId="33">
    <w:name w:val="正文文本 Char"/>
    <w:basedOn w:val="27"/>
    <w:link w:val="2"/>
    <w:qFormat/>
    <w:uiPriority w:val="99"/>
    <w:rPr>
      <w:rFonts w:ascii="Times New Roman" w:hAnsi="Times New Roman" w:eastAsia="黑体" w:cs="Times New Roman"/>
    </w:rPr>
  </w:style>
  <w:style w:type="character" w:customStyle="1" w:styleId="34">
    <w:name w:val="标题 3 Char"/>
    <w:basedOn w:val="27"/>
    <w:link w:val="6"/>
    <w:qFormat/>
    <w:uiPriority w:val="0"/>
    <w:rPr>
      <w:rFonts w:ascii="Times New Roman" w:hAnsi="Times New Roman" w:eastAsia="宋体" w:cs="Times New Roman"/>
      <w:b/>
      <w:bCs/>
      <w:sz w:val="32"/>
      <w:szCs w:val="32"/>
      <w:lang w:val="zh-CN"/>
    </w:rPr>
  </w:style>
  <w:style w:type="character" w:customStyle="1" w:styleId="35">
    <w:name w:val="Body text|1_"/>
    <w:link w:val="36"/>
    <w:qFormat/>
    <w:uiPriority w:val="0"/>
    <w:rPr>
      <w:rFonts w:ascii="MingLiU" w:hAnsi="MingLiU" w:eastAsia="MingLiU" w:cs="MingLiU"/>
      <w:sz w:val="22"/>
      <w:lang w:val="zh-TW" w:eastAsia="zh-TW" w:bidi="zh-TW"/>
    </w:rPr>
  </w:style>
  <w:style w:type="paragraph" w:customStyle="1" w:styleId="36">
    <w:name w:val="Body text|1"/>
    <w:basedOn w:val="1"/>
    <w:link w:val="35"/>
    <w:qFormat/>
    <w:uiPriority w:val="0"/>
    <w:pPr>
      <w:spacing w:line="360" w:lineRule="auto"/>
      <w:ind w:firstLine="400"/>
      <w:jc w:val="left"/>
    </w:pPr>
    <w:rPr>
      <w:rFonts w:ascii="MingLiU" w:hAnsi="MingLiU" w:eastAsia="MingLiU" w:cs="MingLiU"/>
      <w:sz w:val="22"/>
      <w:shd w:val="clear" w:color="auto" w:fill="FFFFFF"/>
      <w:lang w:val="zh-TW" w:eastAsia="zh-TW" w:bidi="zh-TW"/>
    </w:rPr>
  </w:style>
  <w:style w:type="paragraph" w:customStyle="1" w:styleId="37">
    <w:name w:val="正文 New New New New New New New New New New New New New New New New"/>
    <w:qFormat/>
    <w:uiPriority w:val="0"/>
    <w:pPr>
      <w:widowControl w:val="0"/>
      <w:jc w:val="both"/>
    </w:pPr>
    <w:rPr>
      <w:rFonts w:ascii="Calibri" w:hAnsi="Calibri" w:eastAsia="黑体" w:cs="Times New Roman"/>
      <w:kern w:val="2"/>
      <w:sz w:val="21"/>
      <w:szCs w:val="24"/>
      <w:lang w:val="en-US" w:eastAsia="zh-CN" w:bidi="ar-SA"/>
    </w:rPr>
  </w:style>
  <w:style w:type="character" w:customStyle="1" w:styleId="38">
    <w:name w:val="批注框文本 Char"/>
    <w:basedOn w:val="27"/>
    <w:link w:val="14"/>
    <w:semiHidden/>
    <w:qFormat/>
    <w:uiPriority w:val="99"/>
    <w:rPr>
      <w:rFonts w:ascii="Times New Roman" w:hAnsi="Times New Roman" w:eastAsia="黑体" w:cs="Times New Roman"/>
      <w:sz w:val="18"/>
      <w:szCs w:val="18"/>
    </w:rPr>
  </w:style>
  <w:style w:type="character" w:customStyle="1" w:styleId="39">
    <w:name w:val="页眉 Char"/>
    <w:basedOn w:val="27"/>
    <w:link w:val="16"/>
    <w:qFormat/>
    <w:uiPriority w:val="99"/>
    <w:rPr>
      <w:rFonts w:ascii="Times New Roman" w:hAnsi="Times New Roman" w:eastAsia="黑体" w:cs="Times New Roman"/>
      <w:sz w:val="18"/>
      <w:szCs w:val="18"/>
    </w:rPr>
  </w:style>
  <w:style w:type="character" w:customStyle="1" w:styleId="40">
    <w:name w:val="页脚 Char"/>
    <w:basedOn w:val="27"/>
    <w:link w:val="15"/>
    <w:qFormat/>
    <w:uiPriority w:val="99"/>
    <w:rPr>
      <w:rFonts w:ascii="Times New Roman" w:hAnsi="Times New Roman" w:eastAsia="黑体" w:cs="Times New Roman"/>
      <w:sz w:val="18"/>
      <w:szCs w:val="18"/>
    </w:rPr>
  </w:style>
  <w:style w:type="paragraph" w:styleId="41">
    <w:name w:val="List Paragraph"/>
    <w:basedOn w:val="1"/>
    <w:qFormat/>
    <w:uiPriority w:val="34"/>
    <w:pPr>
      <w:ind w:firstLine="420" w:firstLineChars="200"/>
    </w:pPr>
  </w:style>
  <w:style w:type="character" w:customStyle="1" w:styleId="42">
    <w:name w:val="标题 2 Char"/>
    <w:basedOn w:val="27"/>
    <w:link w:val="5"/>
    <w:qFormat/>
    <w:uiPriority w:val="0"/>
    <w:rPr>
      <w:rFonts w:eastAsia="方正楷体_GBK"/>
      <w:color w:val="000000"/>
      <w:kern w:val="2"/>
      <w:sz w:val="32"/>
      <w:szCs w:val="32"/>
    </w:rPr>
  </w:style>
  <w:style w:type="character" w:customStyle="1" w:styleId="43">
    <w:name w:val="正文文本 Char1"/>
    <w:basedOn w:val="27"/>
    <w:qFormat/>
    <w:uiPriority w:val="99"/>
    <w:rPr>
      <w:rFonts w:ascii="Times New Roman" w:hAnsi="Times New Roman" w:eastAsia="黑体" w:cs="Times New Roman"/>
    </w:rPr>
  </w:style>
  <w:style w:type="character" w:customStyle="1" w:styleId="44">
    <w:name w:val="脚注文本 Char"/>
    <w:basedOn w:val="27"/>
    <w:link w:val="19"/>
    <w:qFormat/>
    <w:uiPriority w:val="99"/>
    <w:rPr>
      <w:rFonts w:ascii="Times New Roman" w:hAnsi="Times New Roman" w:eastAsia="宋体" w:cs="Times New Roman"/>
      <w:kern w:val="2"/>
      <w:sz w:val="18"/>
      <w:szCs w:val="18"/>
    </w:rPr>
  </w:style>
  <w:style w:type="paragraph" w:customStyle="1" w:styleId="4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46">
    <w:name w:val="网格型1"/>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2"/>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
    <w:name w:val="网格型3"/>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
    <w:name w:val="网格型4"/>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5"/>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big正文"/>
    <w:basedOn w:val="1"/>
    <w:link w:val="52"/>
    <w:qFormat/>
    <w:uiPriority w:val="0"/>
    <w:pPr>
      <w:spacing w:line="600" w:lineRule="exact"/>
      <w:ind w:firstLine="420" w:firstLineChars="200"/>
    </w:pPr>
    <w:rPr>
      <w:rFonts w:eastAsia="方正仿宋_GBK"/>
      <w:kern w:val="0"/>
      <w:sz w:val="32"/>
      <w:szCs w:val="20"/>
    </w:rPr>
  </w:style>
  <w:style w:type="character" w:customStyle="1" w:styleId="52">
    <w:name w:val="big正文 Char"/>
    <w:link w:val="51"/>
    <w:qFormat/>
    <w:uiPriority w:val="0"/>
    <w:rPr>
      <w:rFonts w:ascii="Times New Roman" w:hAnsi="Times New Roman" w:eastAsia="方正仿宋_GBK" w:cs="Times New Roman"/>
      <w:sz w:val="32"/>
    </w:rPr>
  </w:style>
  <w:style w:type="character" w:customStyle="1" w:styleId="53">
    <w:name w:val="font51"/>
    <w:basedOn w:val="27"/>
    <w:qFormat/>
    <w:uiPriority w:val="0"/>
    <w:rPr>
      <w:rFonts w:ascii="方正仿宋_GBK" w:hAnsi="方正仿宋_GBK" w:eastAsia="方正仿宋_GBK" w:cs="方正仿宋_GBK"/>
      <w:b/>
      <w:color w:val="000000"/>
      <w:sz w:val="18"/>
      <w:szCs w:val="18"/>
      <w:u w:val="none"/>
    </w:rPr>
  </w:style>
  <w:style w:type="character" w:customStyle="1" w:styleId="54">
    <w:name w:val="font61"/>
    <w:basedOn w:val="27"/>
    <w:qFormat/>
    <w:uiPriority w:val="0"/>
    <w:rPr>
      <w:rFonts w:hint="default" w:ascii="Times New Roman" w:hAnsi="Times New Roman" w:cs="Times New Roman"/>
      <w:color w:val="000000"/>
      <w:sz w:val="18"/>
      <w:szCs w:val="18"/>
      <w:u w:val="none"/>
    </w:rPr>
  </w:style>
  <w:style w:type="character" w:customStyle="1" w:styleId="55">
    <w:name w:val="font81"/>
    <w:basedOn w:val="27"/>
    <w:qFormat/>
    <w:uiPriority w:val="0"/>
    <w:rPr>
      <w:rFonts w:hint="eastAsia" w:ascii="方正仿宋_GBK" w:hAnsi="方正仿宋_GBK" w:eastAsia="方正仿宋_GBK" w:cs="方正仿宋_GBK"/>
      <w:color w:val="000000"/>
      <w:sz w:val="18"/>
      <w:szCs w:val="18"/>
      <w:u w:val="none"/>
    </w:rPr>
  </w:style>
  <w:style w:type="paragraph" w:customStyle="1" w:styleId="56">
    <w:name w:val="正文首行缩进1"/>
    <w:basedOn w:val="2"/>
    <w:qFormat/>
    <w:uiPriority w:val="0"/>
    <w:pPr>
      <w:widowControl/>
      <w:ind w:firstLine="420" w:firstLineChars="100"/>
      <w:jc w:val="left"/>
    </w:pPr>
    <w:rPr>
      <w:rFonts w:ascii="Arial" w:hAnsi="Arial" w:eastAsia="Times New Roman" w:cstheme="minorBidi"/>
      <w:szCs w:val="24"/>
      <w:lang w:eastAsia="en-US"/>
    </w:rPr>
  </w:style>
  <w:style w:type="character" w:customStyle="1" w:styleId="57">
    <w:name w:val="正文文本缩进 Char"/>
    <w:basedOn w:val="27"/>
    <w:link w:val="11"/>
    <w:semiHidden/>
    <w:qFormat/>
    <w:uiPriority w:val="99"/>
    <w:rPr>
      <w:rFonts w:eastAsia="黑体"/>
      <w:kern w:val="2"/>
      <w:sz w:val="21"/>
      <w:szCs w:val="22"/>
    </w:rPr>
  </w:style>
  <w:style w:type="character" w:customStyle="1" w:styleId="58">
    <w:name w:val="正文首行缩进 2 Char"/>
    <w:basedOn w:val="57"/>
    <w:link w:val="24"/>
    <w:qFormat/>
    <w:uiPriority w:val="99"/>
    <w:rPr>
      <w:rFonts w:eastAsia="黑体"/>
      <w:kern w:val="2"/>
      <w:sz w:val="21"/>
      <w:szCs w:val="22"/>
    </w:rPr>
  </w:style>
  <w:style w:type="character" w:customStyle="1" w:styleId="59">
    <w:name w:val="font11"/>
    <w:basedOn w:val="27"/>
    <w:qFormat/>
    <w:uiPriority w:val="0"/>
    <w:rPr>
      <w:rFonts w:ascii="方正仿宋_GBK" w:hAnsi="方正仿宋_GBK" w:eastAsia="方正仿宋_GBK" w:cs="方正仿宋_GBK"/>
      <w:color w:val="000000"/>
      <w:sz w:val="28"/>
      <w:szCs w:val="28"/>
      <w:u w:val="none"/>
    </w:rPr>
  </w:style>
  <w:style w:type="character" w:customStyle="1" w:styleId="60">
    <w:name w:val="标题 1 Char"/>
    <w:basedOn w:val="27"/>
    <w:link w:val="4"/>
    <w:qFormat/>
    <w:uiPriority w:val="9"/>
    <w:rPr>
      <w:rFonts w:eastAsia="方正黑体_GBK"/>
      <w:kern w:val="2"/>
      <w:sz w:val="36"/>
      <w:szCs w:val="36"/>
    </w:rPr>
  </w:style>
  <w:style w:type="character" w:customStyle="1" w:styleId="61">
    <w:name w:val="hover20"/>
    <w:basedOn w:val="27"/>
    <w:qFormat/>
    <w:uiPriority w:val="0"/>
    <w:rPr>
      <w:color w:val="557EE7"/>
    </w:rPr>
  </w:style>
  <w:style w:type="character" w:customStyle="1" w:styleId="62">
    <w:name w:val="hover21"/>
    <w:basedOn w:val="27"/>
    <w:qFormat/>
    <w:uiPriority w:val="0"/>
    <w:rPr>
      <w:color w:val="557EE7"/>
    </w:rPr>
  </w:style>
  <w:style w:type="paragraph" w:customStyle="1" w:styleId="63">
    <w:name w:val="Body Text First Indent1"/>
    <w:basedOn w:val="2"/>
    <w:qFormat/>
    <w:uiPriority w:val="0"/>
  </w:style>
  <w:style w:type="character" w:customStyle="1" w:styleId="64">
    <w:name w:val="文档结构图 Char"/>
    <w:basedOn w:val="27"/>
    <w:link w:val="9"/>
    <w:semiHidden/>
    <w:qFormat/>
    <w:uiPriority w:val="99"/>
    <w:rPr>
      <w:rFonts w:ascii="宋体"/>
      <w:kern w:val="2"/>
      <w:sz w:val="18"/>
      <w:szCs w:val="18"/>
    </w:rPr>
  </w:style>
  <w:style w:type="character" w:customStyle="1" w:styleId="65">
    <w:name w:val="Unresolved Mention"/>
    <w:basedOn w:val="27"/>
    <w:semiHidden/>
    <w:unhideWhenUsed/>
    <w:qFormat/>
    <w:uiPriority w:val="99"/>
    <w:rPr>
      <w:color w:val="605E5C"/>
      <w:shd w:val="clear" w:color="auto" w:fill="E1DFDD"/>
    </w:rPr>
  </w:style>
  <w:style w:type="character" w:customStyle="1" w:styleId="66">
    <w:name w:val="big正文 Char Char"/>
    <w:qFormat/>
    <w:uiPriority w:val="0"/>
    <w:rPr>
      <w:rFonts w:ascii="Times New Roman" w:hAnsi="Times New Roman" w:eastAsia="方正仿宋_GBK" w:cs="Times New Roman"/>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123</Pages>
  <Words>11628</Words>
  <Characters>66282</Characters>
  <Lines>552</Lines>
  <Paragraphs>155</Paragraphs>
  <TotalTime>10</TotalTime>
  <ScaleCrop>false</ScaleCrop>
  <LinksUpToDate>false</LinksUpToDate>
  <CharactersWithSpaces>77755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2021-02-26T09:23:00Z</dcterms:created>
  <dc:creator>xbany</dc:creator>
  <cp:lastModifiedBy> </cp:lastModifiedBy>
  <cp:lastPrinted>2021-01-25T14:53:00Z</cp:lastPrinted>
  <dcterms:modified xsi:type="dcterms:W3CDTF">2024-08-14T17:00:34Z</dcterms:modified>
  <dc:title>重庆市永川区人民政府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