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 w:bidi="ar"/>
        </w:rPr>
        <w:t>重庆市永川区新冠肺炎疫情防控指挥部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spacing w:val="0"/>
          <w:kern w:val="0"/>
          <w:sz w:val="44"/>
          <w:szCs w:val="44"/>
          <w:lang w:val="en-US" w:eastAsia="zh-CN" w:bidi="ar"/>
        </w:rPr>
        <w:t>关于动态调整部分管控区域和管控措施的通告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按照《新型冠状病毒肺炎防控方案（第九版）》相关规定，结合当前永川区疫情防控工作需要，经专家研判和永川区新冠肺炎疫情防控指挥部研究，决定调整永川区部分管控区域和管控措施。现将有关事项通告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一、调整管控措施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（一）自2022年10月18日6时起，对中山路街道渝西大道中段925号6栋1单元、2单元，汇龙大道333号（馨城国际小区1栋）管控措施调整为“人不出管控区，错峰取物”，管控至2022年10月20日6时。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（二）自2022年10月18日7时起，对兴龙湖一号小区（5栋）（永川区人民大道768号），重庆财经职业学院茶竹九舍（永川区昌州大道中段88号），继续实行3天临时管控，管控措施调整为“人不出管控区，错峰取物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（三）自2022年10月18日7时起，对重庆文理学院A区听松苑（永川区红河大道319号）管控措施调整为“人不出管控区，错峰取物”，管控至2022年10月20日7时。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（四）自2022年10月18日6时起，对福泽苑8栋（昌州大道东段175号），自2022年10月19日7时起，对御景国际小区18栋（永川区文昌路1号），管控措施调整为“人不出管控区，错峰取物”，管控至2022年10月22日0时。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具体管控措施如下：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1.管控期间区域内无新增感染者，且解除管控前24小时内完成一次区域内全员核酸检测，核酸结果均为阴性，经消毒监测评价无异常后，可按时解除临时管控，纳入低风险区管理。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2.管控期间，在严格落实个人防护的前提下，每天每户可安排1人，按照“分时有序、分区限流”的方式，到指定区域购买或无接触式领取网购物品和生活物资。对因就医等特殊情况确需外出的，由社区或学校出具证明并做好审核登记。所有出入人员落实查证、验码、测温、登记。居家时做好环境消毒、居室通风等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3.区域外人员原则上不进入该区域，生活保障等特殊人员可在做好防护情况下，不接触做好生活物资等保障。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4.后续措施根据疫情发展情况进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行动态调整。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二、解除临时管控区域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自2022年10月18日19时起，对永川区人民大道555号（5栋除外）、重庆财经职业学院茶竹一至八舍（永川区昌州大道中段88号）、兴龙湖一号小区（5栋除外）（永川区人民大道768号）逐步解除临时管控措施。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未尽事宜，以永川区新冠肺炎疫情防控指挥部解释为准。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 xml:space="preserve">重庆市永川区新冠肺炎疫情防控指挥部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 xml:space="preserve">2022年10月18日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9F3A58"/>
    <w:rsid w:val="04351E09"/>
    <w:rsid w:val="045703E8"/>
    <w:rsid w:val="04AE5B08"/>
    <w:rsid w:val="05403A03"/>
    <w:rsid w:val="05540FA0"/>
    <w:rsid w:val="05B1475E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2D007F"/>
    <w:rsid w:val="0EA774D6"/>
    <w:rsid w:val="0EEE0BAE"/>
    <w:rsid w:val="10187526"/>
    <w:rsid w:val="11511ABE"/>
    <w:rsid w:val="12DF2722"/>
    <w:rsid w:val="13701AF2"/>
    <w:rsid w:val="139C25EC"/>
    <w:rsid w:val="149862BB"/>
    <w:rsid w:val="151E0CC3"/>
    <w:rsid w:val="157035A0"/>
    <w:rsid w:val="157463C1"/>
    <w:rsid w:val="16205855"/>
    <w:rsid w:val="1655127D"/>
    <w:rsid w:val="166F16B1"/>
    <w:rsid w:val="16BB29E2"/>
    <w:rsid w:val="16BF678C"/>
    <w:rsid w:val="17057AF6"/>
    <w:rsid w:val="174F2FF3"/>
    <w:rsid w:val="17537C29"/>
    <w:rsid w:val="18D8E73A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955344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DFBD1665"/>
    <w:rsid w:val="F6FFB48D"/>
    <w:rsid w:val="FACD3F5A"/>
    <w:rsid w:val="FEFF2BFB"/>
    <w:rsid w:val="FF5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724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2022-10-19T09:19:24Z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