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276" w:lineRule="auto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重庆市永川区人民政府办公室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关于印发202</w:t>
      </w:r>
      <w:r>
        <w:rPr>
          <w:rFonts w:hint="eastAsia" w:eastAsia="方正小标宋_GBK"/>
          <w:sz w:val="44"/>
          <w:szCs w:val="44"/>
          <w:lang w:val="en-US" w:eastAsia="zh-CN"/>
        </w:rPr>
        <w:t>4</w:t>
      </w:r>
      <w:r>
        <w:rPr>
          <w:rFonts w:eastAsia="方正小标宋_GBK"/>
          <w:sz w:val="44"/>
          <w:szCs w:val="44"/>
        </w:rPr>
        <w:t>年度永川区人民政府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重大行政决策事项目录的通知</w:t>
      </w:r>
    </w:p>
    <w:p>
      <w:pPr>
        <w:snapToGrid w:val="0"/>
        <w:spacing w:line="300" w:lineRule="auto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永川府办发〔202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snapToGrid w:val="0"/>
        <w:spacing w:line="300" w:lineRule="auto"/>
        <w:ind w:firstLine="640" w:firstLineChars="200"/>
        <w:rPr>
          <w:rFonts w:eastAsia="方正仿宋_GBK"/>
          <w:sz w:val="32"/>
          <w:szCs w:val="22"/>
        </w:rPr>
      </w:pPr>
    </w:p>
    <w:p>
      <w:pPr>
        <w:adjustRightInd w:val="0"/>
        <w:snapToGrid w:val="0"/>
        <w:spacing w:line="300" w:lineRule="auto"/>
        <w:rPr>
          <w:rFonts w:eastAsia="方正仿宋_GBK"/>
          <w:sz w:val="32"/>
          <w:szCs w:val="20"/>
        </w:rPr>
      </w:pPr>
      <w:r>
        <w:rPr>
          <w:rFonts w:eastAsia="方正仿宋_GBK"/>
          <w:sz w:val="32"/>
          <w:szCs w:val="20"/>
        </w:rPr>
        <w:t>各镇人民政府、街道办事处，区政府各部门，有关单位：</w:t>
      </w:r>
    </w:p>
    <w:p>
      <w:pPr>
        <w:adjustRightInd w:val="0"/>
        <w:snapToGrid w:val="0"/>
        <w:spacing w:line="300" w:lineRule="auto"/>
        <w:ind w:firstLine="640" w:firstLineChars="200"/>
        <w:rPr>
          <w:rFonts w:eastAsia="方正仿宋_GBK"/>
          <w:sz w:val="32"/>
          <w:szCs w:val="22"/>
        </w:rPr>
      </w:pPr>
      <w:r>
        <w:rPr>
          <w:rFonts w:eastAsia="方正仿宋_GBK"/>
          <w:sz w:val="32"/>
          <w:szCs w:val="22"/>
        </w:rPr>
        <w:t>为规范重大行政决策行为，明确重大行政决策事项范围，促进区政府科学、民主、依法决策，根据《重大行政决策程序暂行条例》（国务院令第713号）、《重庆市政府重大决策程序规定》（重庆市人民政府令第</w:t>
      </w:r>
      <w:r>
        <w:rPr>
          <w:rFonts w:hint="eastAsia" w:eastAsia="方正仿宋_GBK"/>
          <w:sz w:val="32"/>
          <w:szCs w:val="22"/>
        </w:rPr>
        <w:t>337</w:t>
      </w:r>
      <w:r>
        <w:rPr>
          <w:rFonts w:eastAsia="方正仿宋_GBK"/>
          <w:sz w:val="32"/>
          <w:szCs w:val="22"/>
        </w:rPr>
        <w:t>号）等规定，经区政府同意，现将《202</w:t>
      </w:r>
      <w:r>
        <w:rPr>
          <w:rFonts w:hint="eastAsia" w:eastAsia="方正仿宋_GBK"/>
          <w:sz w:val="32"/>
          <w:szCs w:val="22"/>
          <w:lang w:val="en-US" w:eastAsia="zh-CN"/>
        </w:rPr>
        <w:t>4</w:t>
      </w:r>
      <w:r>
        <w:rPr>
          <w:rFonts w:eastAsia="方正仿宋_GBK"/>
          <w:sz w:val="32"/>
          <w:szCs w:val="22"/>
        </w:rPr>
        <w:t>年度永川区</w:t>
      </w:r>
      <w:r>
        <w:rPr>
          <w:rFonts w:hint="eastAsia" w:eastAsia="方正仿宋_GBK"/>
          <w:sz w:val="32"/>
          <w:szCs w:val="22"/>
        </w:rPr>
        <w:t>人民政府</w:t>
      </w:r>
      <w:r>
        <w:rPr>
          <w:rFonts w:eastAsia="方正仿宋_GBK"/>
          <w:sz w:val="32"/>
          <w:szCs w:val="22"/>
        </w:rPr>
        <w:t>重大行政决策事项目录》（以下简称《目录》）印发给你们，并就有关事项通知如下：</w:t>
      </w:r>
    </w:p>
    <w:p>
      <w:pPr>
        <w:adjustRightInd w:val="0"/>
        <w:snapToGrid w:val="0"/>
        <w:spacing w:line="30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22"/>
        </w:rPr>
      </w:pPr>
      <w:r>
        <w:rPr>
          <w:rFonts w:hint="eastAsia" w:ascii="方正仿宋_GBK" w:hAnsi="方正仿宋_GBK" w:eastAsia="方正仿宋_GBK" w:cs="方正仿宋_GBK"/>
          <w:sz w:val="32"/>
          <w:szCs w:val="22"/>
        </w:rPr>
        <w:t>一、对列入《目录》的事项，各决策承办单位要严格落实《永川区重大行政决策程序规定》的要求，坚持科学决策、民主决策、依法决策、公开公正的原则，严格遵循公众参与、专家论证、风险评估、合法性审查、集体讨论决定等程序，确保程序正当、过程公开、责任明确。未经合法性审查或者审查未通过的，不得提请区政府集体审议。</w:t>
      </w:r>
      <w:bookmarkStart w:id="0" w:name="_GoBack"/>
      <w:bookmarkEnd w:id="0"/>
    </w:p>
    <w:p>
      <w:pPr>
        <w:adjustRightInd w:val="0"/>
        <w:snapToGrid w:val="0"/>
        <w:spacing w:line="30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22"/>
        </w:rPr>
      </w:pPr>
      <w:r>
        <w:rPr>
          <w:rFonts w:hint="eastAsia" w:ascii="方正仿宋_GBK" w:hAnsi="方正仿宋_GBK" w:eastAsia="方正仿宋_GBK" w:cs="方正仿宋_GBK"/>
          <w:sz w:val="32"/>
          <w:szCs w:val="22"/>
        </w:rPr>
        <w:t>二、对未列入《目录》的事项，如果符合《永川区重大行政决策程序规定》第三条规定的，也应严格按照重大行政决策程序规定的要求执行。</w:t>
      </w:r>
    </w:p>
    <w:p>
      <w:pPr>
        <w:adjustRightInd w:val="0"/>
        <w:snapToGrid w:val="0"/>
        <w:spacing w:line="30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22"/>
        </w:rPr>
      </w:pPr>
      <w:r>
        <w:rPr>
          <w:rFonts w:hint="eastAsia" w:ascii="方正仿宋_GBK" w:hAnsi="方正仿宋_GBK" w:eastAsia="方正仿宋_GBK" w:cs="方正仿宋_GBK"/>
          <w:sz w:val="32"/>
          <w:szCs w:val="22"/>
        </w:rPr>
        <w:t>三、列入《目录》的事项</w:t>
      </w:r>
      <w:r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  <w:t>根据法律法规规定</w:t>
      </w:r>
      <w:r>
        <w:rPr>
          <w:rFonts w:hint="eastAsia" w:ascii="方正仿宋_GBK" w:hAnsi="方正仿宋_GBK" w:eastAsia="方正仿宋_GBK" w:cs="方正仿宋_GBK"/>
          <w:sz w:val="32"/>
          <w:szCs w:val="22"/>
        </w:rPr>
        <w:t>属于本级人民代表大会及</w:t>
      </w:r>
      <w:r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  <w:t>其</w:t>
      </w:r>
      <w:r>
        <w:rPr>
          <w:rFonts w:hint="eastAsia" w:ascii="方正仿宋_GBK" w:hAnsi="方正仿宋_GBK" w:eastAsia="方正仿宋_GBK" w:cs="方正仿宋_GBK"/>
          <w:sz w:val="32"/>
          <w:szCs w:val="22"/>
        </w:rPr>
        <w:t>常务委员会审议或者</w:t>
      </w:r>
      <w:r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  <w:t>应当在出台前向本级人民代表大会常务委员会报告的</w:t>
      </w:r>
      <w:r>
        <w:rPr>
          <w:rFonts w:hint="eastAsia" w:ascii="方正仿宋_GBK" w:hAnsi="方正仿宋_GBK" w:eastAsia="方正仿宋_GBK" w:cs="方正仿宋_GBK"/>
          <w:sz w:val="32"/>
          <w:szCs w:val="2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  <w:t>按照</w:t>
      </w:r>
      <w:r>
        <w:rPr>
          <w:rFonts w:hint="eastAsia" w:ascii="方正仿宋_GBK" w:hAnsi="方正仿宋_GBK" w:eastAsia="方正仿宋_GBK" w:cs="方正仿宋_GBK"/>
          <w:sz w:val="32"/>
          <w:szCs w:val="22"/>
        </w:rPr>
        <w:t>有关规定</w:t>
      </w:r>
      <w:r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  <w:t>办理</w:t>
      </w:r>
      <w:r>
        <w:rPr>
          <w:rFonts w:hint="eastAsia" w:ascii="方正仿宋_GBK" w:hAnsi="方正仿宋_GBK" w:eastAsia="方正仿宋_GBK" w:cs="方正仿宋_GBK"/>
          <w:sz w:val="32"/>
          <w:szCs w:val="22"/>
        </w:rPr>
        <w:t>。</w:t>
      </w:r>
    </w:p>
    <w:p>
      <w:pPr>
        <w:adjustRightInd w:val="0"/>
        <w:snapToGrid w:val="0"/>
        <w:spacing w:line="30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22"/>
        </w:rPr>
      </w:pPr>
      <w:r>
        <w:rPr>
          <w:rFonts w:hint="eastAsia" w:ascii="方正仿宋_GBK" w:hAnsi="方正仿宋_GBK" w:eastAsia="方正仿宋_GBK" w:cs="方正仿宋_GBK"/>
          <w:sz w:val="32"/>
          <w:szCs w:val="22"/>
        </w:rPr>
        <w:t>四、各决策承办单位要重视重大行政决策的档案管理，对决策过程中形成的法定程序证明材料及时整理归档，妥善保管，做到一事一档，已经开始实施的项目，决策承办单位要注意</w:t>
      </w:r>
      <w:r>
        <w:rPr>
          <w:rFonts w:hint="eastAsia" w:ascii="方正仿宋_GBK" w:hAnsi="方正仿宋_GBK" w:eastAsia="方正仿宋_GBK" w:cs="方正仿宋_GBK"/>
          <w:sz w:val="32"/>
          <w:szCs w:val="22"/>
          <w:lang w:eastAsia="zh-CN"/>
        </w:rPr>
        <w:t>收集</w:t>
      </w:r>
      <w:r>
        <w:rPr>
          <w:rFonts w:hint="eastAsia" w:ascii="方正仿宋_GBK" w:hAnsi="方正仿宋_GBK" w:eastAsia="方正仿宋_GBK" w:cs="方正仿宋_GBK"/>
          <w:sz w:val="32"/>
          <w:szCs w:val="22"/>
        </w:rPr>
        <w:t>已经形成的相关材料，实现重大行政决策全过程记录。</w:t>
      </w:r>
    </w:p>
    <w:p>
      <w:pPr>
        <w:adjustRightInd w:val="0"/>
        <w:snapToGrid w:val="0"/>
        <w:spacing w:line="30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22"/>
        </w:rPr>
      </w:pPr>
      <w:r>
        <w:rPr>
          <w:rFonts w:hint="eastAsia" w:ascii="方正仿宋_GBK" w:hAnsi="方正仿宋_GBK" w:eastAsia="方正仿宋_GBK" w:cs="方正仿宋_GBK"/>
          <w:sz w:val="32"/>
          <w:szCs w:val="22"/>
        </w:rPr>
        <w:t>五、区政府对重大行政决策目录实行动态管理，由区政府办公室、区司法局负责，根据法律、法规、规章变动情况以及区政府年度工作任务的变动情况，及时提出调整建议，经区政府同意后执行。</w:t>
      </w:r>
    </w:p>
    <w:p>
      <w:pPr>
        <w:adjustRightInd w:val="0"/>
        <w:snapToGrid w:val="0"/>
        <w:spacing w:line="300" w:lineRule="auto"/>
        <w:ind w:firstLine="640" w:firstLineChars="200"/>
        <w:rPr>
          <w:rFonts w:eastAsia="方正仿宋_GBK"/>
          <w:sz w:val="32"/>
          <w:szCs w:val="22"/>
        </w:rPr>
      </w:pPr>
      <w:r>
        <w:rPr>
          <w:rFonts w:eastAsia="方正仿宋_GBK"/>
          <w:sz w:val="32"/>
          <w:szCs w:val="22"/>
        </w:rPr>
        <w:t>六、各镇（街道）和区政府各部门应结合本地、本部门实际情况，编制本单位的重大行政决策</w:t>
      </w:r>
      <w:r>
        <w:rPr>
          <w:rFonts w:hint="eastAsia" w:eastAsia="方正仿宋_GBK"/>
          <w:sz w:val="32"/>
          <w:szCs w:val="22"/>
          <w:lang w:eastAsia="zh-CN"/>
        </w:rPr>
        <w:t>事项</w:t>
      </w:r>
      <w:r>
        <w:rPr>
          <w:rFonts w:eastAsia="方正仿宋_GBK"/>
          <w:sz w:val="32"/>
          <w:szCs w:val="22"/>
        </w:rPr>
        <w:t>目录。</w:t>
      </w:r>
    </w:p>
    <w:p>
      <w:pPr>
        <w:adjustRightInd w:val="0"/>
        <w:snapToGrid w:val="0"/>
        <w:spacing w:line="300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年度永川区人民政府重大行政决策事项目录</w:t>
      </w:r>
    </w:p>
    <w:p>
      <w:pPr>
        <w:adjustRightInd w:val="0"/>
        <w:snapToGrid w:val="0"/>
        <w:spacing w:line="30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22"/>
        </w:rPr>
      </w:pPr>
    </w:p>
    <w:p>
      <w:pPr>
        <w:adjustRightInd w:val="0"/>
        <w:snapToGrid w:val="0"/>
        <w:spacing w:line="30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22"/>
        </w:rPr>
      </w:pPr>
    </w:p>
    <w:p>
      <w:pPr>
        <w:adjustRightInd w:val="0"/>
        <w:snapToGrid w:val="0"/>
        <w:spacing w:line="300" w:lineRule="auto"/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重庆市永川区人民政府办公室</w:t>
      </w:r>
    </w:p>
    <w:p>
      <w:pPr>
        <w:adjustRightInd w:val="0"/>
        <w:snapToGrid w:val="0"/>
        <w:spacing w:line="300" w:lineRule="auto"/>
        <w:ind w:firstLine="5120" w:firstLineChars="16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adjustRightInd w:val="0"/>
        <w:snapToGrid w:val="0"/>
        <w:spacing w:line="30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2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22"/>
          <w:lang w:eastAsia="zh-CN"/>
        </w:rPr>
        <w:t>（此件公开发布）</w:t>
      </w:r>
    </w:p>
    <w:p>
      <w:pPr>
        <w:rPr>
          <w:rFonts w:hint="default" w:ascii="Times New Roman" w:hAnsi="Times New Roman" w:eastAsia="方正仿宋_GBK" w:cs="Times New Roman"/>
          <w:sz w:val="32"/>
          <w:szCs w:val="2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22"/>
          <w:lang w:eastAsia="zh-CN"/>
        </w:rPr>
        <w:br w:type="page"/>
      </w:r>
    </w:p>
    <w:p>
      <w:pPr>
        <w:adjustRightInd w:val="0"/>
        <w:snapToGrid w:val="0"/>
        <w:spacing w:line="300" w:lineRule="auto"/>
        <w:rPr>
          <w:rFonts w:hint="default" w:ascii="Times New Roman" w:hAnsi="Times New Roman" w:eastAsia="方正仿宋_GBK" w:cs="Times New Roman"/>
          <w:sz w:val="32"/>
          <w:szCs w:val="22"/>
          <w:lang w:eastAsia="zh-CN"/>
        </w:rPr>
      </w:pPr>
    </w:p>
    <w:p>
      <w:pPr>
        <w:adjustRightInd w:val="0"/>
        <w:snapToGrid w:val="0"/>
        <w:spacing w:line="300" w:lineRule="auto"/>
        <w:jc w:val="center"/>
        <w:rPr>
          <w:rFonts w:hint="eastAsia" w:ascii="Times New Roman" w:hAnsi="Times New Roman" w:eastAsia="方正小标宋_GBK" w:cs="方正小标宋_GBK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</w:rPr>
        <w:t>202</w:t>
      </w:r>
      <w:r>
        <w:rPr>
          <w:rFonts w:hint="eastAsia" w:eastAsia="方正小标宋_GBK" w:cs="方正小标宋_GBK"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方正小标宋_GBK" w:cs="方正小标宋_GBK"/>
          <w:sz w:val="36"/>
          <w:szCs w:val="36"/>
        </w:rPr>
        <w:t>年度</w:t>
      </w:r>
      <w:r>
        <w:rPr>
          <w:rFonts w:hint="eastAsia" w:eastAsia="方正小标宋_GBK" w:cs="方正小标宋_GBK"/>
          <w:sz w:val="36"/>
          <w:szCs w:val="36"/>
          <w:lang w:eastAsia="zh-CN"/>
        </w:rPr>
        <w:t>永川区</w:t>
      </w:r>
      <w:r>
        <w:rPr>
          <w:rFonts w:hint="eastAsia" w:ascii="Times New Roman" w:hAnsi="Times New Roman" w:eastAsia="方正小标宋_GBK" w:cs="方正小标宋_GBK"/>
          <w:sz w:val="36"/>
          <w:szCs w:val="36"/>
        </w:rPr>
        <w:t>人民政府重大行政决策事项目录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tbl>
      <w:tblPr>
        <w:tblStyle w:val="1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4872"/>
        <w:gridCol w:w="2355"/>
        <w:gridCol w:w="12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60" w:leftChars="-50" w:right="-160" w:rightChars="-5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4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eastAsia="zh-CN"/>
              </w:rPr>
              <w:t>决</w:t>
            </w: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eastAsia="zh-CN"/>
              </w:rPr>
              <w:t>策</w:t>
            </w: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eastAsia="zh-CN"/>
              </w:rPr>
              <w:t>事</w:t>
            </w: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64" w:leftChars="-20" w:right="-64" w:rightChars="-2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eastAsia="方正黑体_GBK" w:cs="方正黑体_GBK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>单位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64" w:leftChars="-20" w:right="-64" w:rightChars="-20" w:firstLine="0" w:firstLineChars="0"/>
              <w:jc w:val="center"/>
              <w:textAlignment w:val="auto"/>
              <w:outlineLvl w:val="9"/>
              <w:rPr>
                <w:rFonts w:hint="default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 w:cs="方正黑体_GBK"/>
                <w:sz w:val="24"/>
                <w:szCs w:val="24"/>
                <w:lang w:val="en-US" w:eastAsia="zh-CN"/>
              </w:rPr>
              <w:t>报请审议时间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书宋_GBK" w:cs="方正书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7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方正书宋_GBK" w:cs="方正书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永川区培育“专精特新”企业高质量发展若干措施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书宋_GBK" w:cs="方正书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  <w:lang w:val="en-US" w:eastAsia="zh-CN"/>
              </w:rPr>
              <w:t>区经济信息委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  <w:lang w:val="en-US" w:eastAsia="zh-CN"/>
              </w:rPr>
              <w:t>第二季度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书宋_GBK" w:cs="方正书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87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方正书宋_GBK" w:cs="方正书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永川区公共卫生能力提升三年行动计划（2023——2025年）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书宋_GBK" w:cs="方正书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卫生健康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委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  <w:lang w:val="en-US" w:eastAsia="zh-CN"/>
              </w:rPr>
              <w:t>第二季度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  <w:lang w:eastAsia="zh-CN"/>
              </w:rPr>
            </w:pPr>
            <w:r>
              <w:rPr>
                <w:rFonts w:hint="eastAsia" w:eastAsia="方正书宋_GBK" w:cs="方正书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87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方正书宋_GBK" w:cs="方正书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永川区城乡供水一体化实施方案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书宋_GBK" w:cs="方正书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eastAsia="方正仿宋_GBK"/>
                <w:kern w:val="0"/>
                <w:sz w:val="24"/>
                <w:szCs w:val="24"/>
                <w:lang w:eastAsia="zh-CN"/>
              </w:rPr>
              <w:t>水利局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  <w:lang w:val="en-US" w:eastAsia="zh-CN"/>
              </w:rPr>
              <w:t>第三季度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  <w:lang w:eastAsia="zh-CN"/>
              </w:rPr>
            </w:pPr>
            <w:r>
              <w:rPr>
                <w:rFonts w:hint="eastAsia" w:eastAsia="方正书宋_GBK" w:cs="方正书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87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书宋_GBK" w:cs="方正书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永川区加快建设西部数字经济创新高地行动计划</w:t>
            </w: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（2024——2027年）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书宋_GBK" w:cs="方正书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  <w:lang w:val="en-US" w:eastAsia="zh-CN"/>
              </w:rPr>
              <w:t>区新城建管委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  <w:lang w:val="en-US" w:eastAsia="zh-CN"/>
              </w:rPr>
              <w:t>第三季度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  <w:lang w:eastAsia="zh-CN"/>
              </w:rPr>
            </w:pPr>
            <w:r>
              <w:rPr>
                <w:rFonts w:hint="eastAsia" w:eastAsia="方正书宋_GBK" w:cs="方正书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87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永川区“三线一单”生态环境分区管控调整方案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  <w:lang w:val="en-US" w:eastAsia="zh-CN"/>
              </w:rPr>
              <w:t>区生态环境局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  <w:lang w:val="en-US" w:eastAsia="zh-CN"/>
              </w:rPr>
              <w:t>第三季度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  <w:lang w:eastAsia="zh-CN"/>
              </w:rPr>
            </w:pPr>
            <w:r>
              <w:rPr>
                <w:rFonts w:hint="eastAsia" w:eastAsia="方正书宋_GBK" w:cs="方正书宋_GBK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87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永川区维护新就业形态劳动者劳动保障权益的实施方案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  <w:lang w:val="en-US" w:eastAsia="zh-CN"/>
              </w:rPr>
              <w:t>区人力社保局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  <w:lang w:val="en-US" w:eastAsia="zh-CN"/>
              </w:rPr>
              <w:t>第四季度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  <w:lang w:eastAsia="zh-CN"/>
              </w:rPr>
            </w:pPr>
            <w:r>
              <w:rPr>
                <w:rFonts w:hint="eastAsia" w:eastAsia="方正书宋_GBK" w:cs="方正书宋_GBK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87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方正书宋_GBK" w:cs="方正书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永川区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住宅及</w:t>
            </w: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其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配建停车场前期物业服务收费政府指导价标准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书宋_GBK" w:cs="方正书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发展改革委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  <w:lang w:val="en-US" w:eastAsia="zh-CN"/>
              </w:rPr>
              <w:t>第四季度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方正书宋_GBK" w:cs="方正书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书宋_GBK" w:cs="方正书宋_GBK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87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书宋_GBK" w:cs="方正书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永川区水网建设规划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书宋_GBK" w:cs="方正书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  <w:lang w:eastAsia="zh-CN"/>
              </w:rPr>
              <w:t>区水利局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  <w:lang w:val="en-US" w:eastAsia="zh-CN"/>
              </w:rPr>
              <w:t>第四季度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方正书宋_GBK" w:cs="方正书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书宋_GBK" w:cs="方正书宋_GBK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87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书宋_GBK" w:cs="方正书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永川区城区详细规划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书宋_GBK" w:cs="方正书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区规划自然资源局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  <w:lang w:val="en-US" w:eastAsia="zh-CN"/>
              </w:rPr>
              <w:t>第四季度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方正书宋_GBK" w:cs="方正书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书宋_GBK" w:cs="方正书宋_GBK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87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永川区感知资源平台建设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区大数据发展局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  <w:lang w:val="en-US" w:eastAsia="zh-CN"/>
              </w:rPr>
              <w:t>第四季度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962" w:right="1474" w:bottom="1848" w:left="1587" w:header="851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10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重庆市永川区人民政府办公室发布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10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10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10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永川区人民政府办公室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46BE2D73"/>
    <w:rsid w:val="00001584"/>
    <w:rsid w:val="00001A63"/>
    <w:rsid w:val="000041B4"/>
    <w:rsid w:val="00007813"/>
    <w:rsid w:val="00013E38"/>
    <w:rsid w:val="000145ED"/>
    <w:rsid w:val="00015235"/>
    <w:rsid w:val="000170D3"/>
    <w:rsid w:val="00022065"/>
    <w:rsid w:val="00025185"/>
    <w:rsid w:val="00025A8A"/>
    <w:rsid w:val="000268BF"/>
    <w:rsid w:val="00031A24"/>
    <w:rsid w:val="00034FE9"/>
    <w:rsid w:val="0004193C"/>
    <w:rsid w:val="00042399"/>
    <w:rsid w:val="00042A3E"/>
    <w:rsid w:val="00045045"/>
    <w:rsid w:val="000453F7"/>
    <w:rsid w:val="0004576B"/>
    <w:rsid w:val="0005066D"/>
    <w:rsid w:val="00050F95"/>
    <w:rsid w:val="00052EF8"/>
    <w:rsid w:val="00061045"/>
    <w:rsid w:val="00061BB4"/>
    <w:rsid w:val="000633B1"/>
    <w:rsid w:val="00067B5A"/>
    <w:rsid w:val="00070BAD"/>
    <w:rsid w:val="00070F7E"/>
    <w:rsid w:val="00071842"/>
    <w:rsid w:val="00082E36"/>
    <w:rsid w:val="000841F9"/>
    <w:rsid w:val="00086077"/>
    <w:rsid w:val="000966C7"/>
    <w:rsid w:val="000A23CA"/>
    <w:rsid w:val="000A38CA"/>
    <w:rsid w:val="000A7472"/>
    <w:rsid w:val="000A7B8F"/>
    <w:rsid w:val="000B18FE"/>
    <w:rsid w:val="000B1B86"/>
    <w:rsid w:val="000B2B24"/>
    <w:rsid w:val="000B455F"/>
    <w:rsid w:val="000B6373"/>
    <w:rsid w:val="000B72F8"/>
    <w:rsid w:val="000C0533"/>
    <w:rsid w:val="000C2F3B"/>
    <w:rsid w:val="000C5A52"/>
    <w:rsid w:val="000D1BB7"/>
    <w:rsid w:val="000D49BB"/>
    <w:rsid w:val="000E076D"/>
    <w:rsid w:val="000E2436"/>
    <w:rsid w:val="000E2703"/>
    <w:rsid w:val="000E2F09"/>
    <w:rsid w:val="000E5E8C"/>
    <w:rsid w:val="000E6DFA"/>
    <w:rsid w:val="000F1216"/>
    <w:rsid w:val="000F14EE"/>
    <w:rsid w:val="00100087"/>
    <w:rsid w:val="00101A96"/>
    <w:rsid w:val="00103B47"/>
    <w:rsid w:val="00103D29"/>
    <w:rsid w:val="00111E49"/>
    <w:rsid w:val="00117B77"/>
    <w:rsid w:val="00124E33"/>
    <w:rsid w:val="0013164B"/>
    <w:rsid w:val="001351A7"/>
    <w:rsid w:val="001375DA"/>
    <w:rsid w:val="001408AC"/>
    <w:rsid w:val="001417CA"/>
    <w:rsid w:val="0014497A"/>
    <w:rsid w:val="001512F0"/>
    <w:rsid w:val="00151A8C"/>
    <w:rsid w:val="001540D5"/>
    <w:rsid w:val="001551D3"/>
    <w:rsid w:val="0016158D"/>
    <w:rsid w:val="00162B07"/>
    <w:rsid w:val="001647E0"/>
    <w:rsid w:val="001707A8"/>
    <w:rsid w:val="00174241"/>
    <w:rsid w:val="00176418"/>
    <w:rsid w:val="00177DB9"/>
    <w:rsid w:val="00187522"/>
    <w:rsid w:val="001918EF"/>
    <w:rsid w:val="00191BEF"/>
    <w:rsid w:val="00191DA4"/>
    <w:rsid w:val="001936E3"/>
    <w:rsid w:val="00194CD1"/>
    <w:rsid w:val="00196410"/>
    <w:rsid w:val="001A2D2B"/>
    <w:rsid w:val="001A441B"/>
    <w:rsid w:val="001A51E6"/>
    <w:rsid w:val="001A58DE"/>
    <w:rsid w:val="001A62A3"/>
    <w:rsid w:val="001B0690"/>
    <w:rsid w:val="001B247A"/>
    <w:rsid w:val="001B5CC4"/>
    <w:rsid w:val="001B668E"/>
    <w:rsid w:val="001B7DB7"/>
    <w:rsid w:val="001D1ECF"/>
    <w:rsid w:val="001D52C8"/>
    <w:rsid w:val="001E6406"/>
    <w:rsid w:val="001E7CBF"/>
    <w:rsid w:val="001F0949"/>
    <w:rsid w:val="001F1467"/>
    <w:rsid w:val="001F1495"/>
    <w:rsid w:val="001F1D93"/>
    <w:rsid w:val="001F2D86"/>
    <w:rsid w:val="001F3D77"/>
    <w:rsid w:val="001F49B3"/>
    <w:rsid w:val="00203189"/>
    <w:rsid w:val="00205A79"/>
    <w:rsid w:val="002076C8"/>
    <w:rsid w:val="0021032D"/>
    <w:rsid w:val="0021118C"/>
    <w:rsid w:val="00212296"/>
    <w:rsid w:val="0021552D"/>
    <w:rsid w:val="002177AC"/>
    <w:rsid w:val="00220C1F"/>
    <w:rsid w:val="002219C8"/>
    <w:rsid w:val="00222D93"/>
    <w:rsid w:val="0022309D"/>
    <w:rsid w:val="00224778"/>
    <w:rsid w:val="0023566E"/>
    <w:rsid w:val="00242291"/>
    <w:rsid w:val="00247916"/>
    <w:rsid w:val="00251663"/>
    <w:rsid w:val="002516D9"/>
    <w:rsid w:val="002540EB"/>
    <w:rsid w:val="002560B2"/>
    <w:rsid w:val="00256A8F"/>
    <w:rsid w:val="00260965"/>
    <w:rsid w:val="00261484"/>
    <w:rsid w:val="00261FF2"/>
    <w:rsid w:val="00266A30"/>
    <w:rsid w:val="0028285D"/>
    <w:rsid w:val="002836CB"/>
    <w:rsid w:val="002857E7"/>
    <w:rsid w:val="0029027F"/>
    <w:rsid w:val="0029233A"/>
    <w:rsid w:val="00292A97"/>
    <w:rsid w:val="002953BD"/>
    <w:rsid w:val="00297A48"/>
    <w:rsid w:val="002A08ED"/>
    <w:rsid w:val="002A22F1"/>
    <w:rsid w:val="002A554B"/>
    <w:rsid w:val="002B0347"/>
    <w:rsid w:val="002B269F"/>
    <w:rsid w:val="002B2B41"/>
    <w:rsid w:val="002B7725"/>
    <w:rsid w:val="002C2E99"/>
    <w:rsid w:val="002C3B2F"/>
    <w:rsid w:val="002C3FB2"/>
    <w:rsid w:val="002C44F8"/>
    <w:rsid w:val="002C519F"/>
    <w:rsid w:val="002C5ADA"/>
    <w:rsid w:val="002C7B28"/>
    <w:rsid w:val="002D04EB"/>
    <w:rsid w:val="002D164B"/>
    <w:rsid w:val="002D235F"/>
    <w:rsid w:val="002D2EF3"/>
    <w:rsid w:val="002D3F4C"/>
    <w:rsid w:val="002D4130"/>
    <w:rsid w:val="002D66C1"/>
    <w:rsid w:val="002E0BCC"/>
    <w:rsid w:val="002E3D99"/>
    <w:rsid w:val="002E410F"/>
    <w:rsid w:val="002E67F1"/>
    <w:rsid w:val="002F48F3"/>
    <w:rsid w:val="002F5690"/>
    <w:rsid w:val="002F6535"/>
    <w:rsid w:val="002F6EBD"/>
    <w:rsid w:val="00300D7C"/>
    <w:rsid w:val="00303165"/>
    <w:rsid w:val="00311E76"/>
    <w:rsid w:val="00315F0F"/>
    <w:rsid w:val="00323280"/>
    <w:rsid w:val="00327A35"/>
    <w:rsid w:val="00330586"/>
    <w:rsid w:val="0033155A"/>
    <w:rsid w:val="0034322E"/>
    <w:rsid w:val="0034483E"/>
    <w:rsid w:val="003522F5"/>
    <w:rsid w:val="0035246E"/>
    <w:rsid w:val="00353192"/>
    <w:rsid w:val="00355E4A"/>
    <w:rsid w:val="00356A94"/>
    <w:rsid w:val="00362942"/>
    <w:rsid w:val="00365A47"/>
    <w:rsid w:val="003668AF"/>
    <w:rsid w:val="003679B0"/>
    <w:rsid w:val="00370CF2"/>
    <w:rsid w:val="0037396A"/>
    <w:rsid w:val="003769A4"/>
    <w:rsid w:val="0038222B"/>
    <w:rsid w:val="00384F19"/>
    <w:rsid w:val="0039406C"/>
    <w:rsid w:val="00394670"/>
    <w:rsid w:val="00396FA3"/>
    <w:rsid w:val="003A0B83"/>
    <w:rsid w:val="003A679A"/>
    <w:rsid w:val="003A6984"/>
    <w:rsid w:val="003B45A4"/>
    <w:rsid w:val="003C2C2B"/>
    <w:rsid w:val="003D08DD"/>
    <w:rsid w:val="003D144C"/>
    <w:rsid w:val="003D25E6"/>
    <w:rsid w:val="003D3862"/>
    <w:rsid w:val="003D6843"/>
    <w:rsid w:val="003E1A47"/>
    <w:rsid w:val="003E735D"/>
    <w:rsid w:val="003F4443"/>
    <w:rsid w:val="003F6120"/>
    <w:rsid w:val="0040432A"/>
    <w:rsid w:val="00404F5C"/>
    <w:rsid w:val="00406663"/>
    <w:rsid w:val="00406808"/>
    <w:rsid w:val="00421136"/>
    <w:rsid w:val="0042253A"/>
    <w:rsid w:val="004247F5"/>
    <w:rsid w:val="00431792"/>
    <w:rsid w:val="00433573"/>
    <w:rsid w:val="0044014E"/>
    <w:rsid w:val="0044084B"/>
    <w:rsid w:val="00443069"/>
    <w:rsid w:val="00445788"/>
    <w:rsid w:val="00451B79"/>
    <w:rsid w:val="00454E56"/>
    <w:rsid w:val="00455791"/>
    <w:rsid w:val="00457966"/>
    <w:rsid w:val="00461887"/>
    <w:rsid w:val="004627B5"/>
    <w:rsid w:val="00463D65"/>
    <w:rsid w:val="004724ED"/>
    <w:rsid w:val="004742E5"/>
    <w:rsid w:val="00475B0E"/>
    <w:rsid w:val="00476406"/>
    <w:rsid w:val="00480C61"/>
    <w:rsid w:val="004825CC"/>
    <w:rsid w:val="00485F73"/>
    <w:rsid w:val="004861B6"/>
    <w:rsid w:val="00487230"/>
    <w:rsid w:val="0048787E"/>
    <w:rsid w:val="004919EA"/>
    <w:rsid w:val="00492435"/>
    <w:rsid w:val="00492558"/>
    <w:rsid w:val="004A03E2"/>
    <w:rsid w:val="004A0AA9"/>
    <w:rsid w:val="004A2B67"/>
    <w:rsid w:val="004A565F"/>
    <w:rsid w:val="004B1832"/>
    <w:rsid w:val="004B1A84"/>
    <w:rsid w:val="004B3B1A"/>
    <w:rsid w:val="004B447B"/>
    <w:rsid w:val="004B5846"/>
    <w:rsid w:val="004B5C1F"/>
    <w:rsid w:val="004C17CD"/>
    <w:rsid w:val="004C19D3"/>
    <w:rsid w:val="004C1CAC"/>
    <w:rsid w:val="004C4EFB"/>
    <w:rsid w:val="004C56CC"/>
    <w:rsid w:val="004C5EB1"/>
    <w:rsid w:val="004D0E3C"/>
    <w:rsid w:val="004D2C5F"/>
    <w:rsid w:val="004D52FC"/>
    <w:rsid w:val="004D5BD0"/>
    <w:rsid w:val="004D622F"/>
    <w:rsid w:val="004D7BD2"/>
    <w:rsid w:val="004E0D33"/>
    <w:rsid w:val="004E25DC"/>
    <w:rsid w:val="004E26F2"/>
    <w:rsid w:val="004E4E16"/>
    <w:rsid w:val="004E793D"/>
    <w:rsid w:val="004F3461"/>
    <w:rsid w:val="004F4AD5"/>
    <w:rsid w:val="004F4FD9"/>
    <w:rsid w:val="004F7B37"/>
    <w:rsid w:val="00502137"/>
    <w:rsid w:val="0050398F"/>
    <w:rsid w:val="00504011"/>
    <w:rsid w:val="00505432"/>
    <w:rsid w:val="00510754"/>
    <w:rsid w:val="00513A8F"/>
    <w:rsid w:val="00517559"/>
    <w:rsid w:val="0052138C"/>
    <w:rsid w:val="00521C58"/>
    <w:rsid w:val="005237EA"/>
    <w:rsid w:val="005242E2"/>
    <w:rsid w:val="00525FBC"/>
    <w:rsid w:val="00530035"/>
    <w:rsid w:val="00530E60"/>
    <w:rsid w:val="00530E93"/>
    <w:rsid w:val="005332E7"/>
    <w:rsid w:val="0053570B"/>
    <w:rsid w:val="00537EC9"/>
    <w:rsid w:val="0054171F"/>
    <w:rsid w:val="00541C5C"/>
    <w:rsid w:val="005445B6"/>
    <w:rsid w:val="0054482A"/>
    <w:rsid w:val="005457A2"/>
    <w:rsid w:val="00552A11"/>
    <w:rsid w:val="00555AA3"/>
    <w:rsid w:val="0055684F"/>
    <w:rsid w:val="00563353"/>
    <w:rsid w:val="00565A05"/>
    <w:rsid w:val="005712BA"/>
    <w:rsid w:val="00572C4E"/>
    <w:rsid w:val="005736FC"/>
    <w:rsid w:val="00580DCC"/>
    <w:rsid w:val="00585580"/>
    <w:rsid w:val="00585F1F"/>
    <w:rsid w:val="005904A6"/>
    <w:rsid w:val="00590E14"/>
    <w:rsid w:val="005953EC"/>
    <w:rsid w:val="00596827"/>
    <w:rsid w:val="00596FCE"/>
    <w:rsid w:val="005A04C6"/>
    <w:rsid w:val="005A0836"/>
    <w:rsid w:val="005A6ADF"/>
    <w:rsid w:val="005A7754"/>
    <w:rsid w:val="005B1FDD"/>
    <w:rsid w:val="005B25D2"/>
    <w:rsid w:val="005B2DFC"/>
    <w:rsid w:val="005B4381"/>
    <w:rsid w:val="005B59E9"/>
    <w:rsid w:val="005B6738"/>
    <w:rsid w:val="005B6D5A"/>
    <w:rsid w:val="005B7BFF"/>
    <w:rsid w:val="005C064F"/>
    <w:rsid w:val="005C4478"/>
    <w:rsid w:val="005C64A9"/>
    <w:rsid w:val="005D3C9C"/>
    <w:rsid w:val="005D428A"/>
    <w:rsid w:val="005E10C6"/>
    <w:rsid w:val="005E1F89"/>
    <w:rsid w:val="005E4B86"/>
    <w:rsid w:val="005E6579"/>
    <w:rsid w:val="005E750F"/>
    <w:rsid w:val="005F4434"/>
    <w:rsid w:val="005F74EC"/>
    <w:rsid w:val="005F7D76"/>
    <w:rsid w:val="00602136"/>
    <w:rsid w:val="00606D76"/>
    <w:rsid w:val="00611DFE"/>
    <w:rsid w:val="006123E8"/>
    <w:rsid w:val="006139AD"/>
    <w:rsid w:val="0061407C"/>
    <w:rsid w:val="00616F0B"/>
    <w:rsid w:val="00620BBE"/>
    <w:rsid w:val="00622C06"/>
    <w:rsid w:val="00623289"/>
    <w:rsid w:val="00623FA2"/>
    <w:rsid w:val="00630AD3"/>
    <w:rsid w:val="00630D50"/>
    <w:rsid w:val="006338F1"/>
    <w:rsid w:val="0063594B"/>
    <w:rsid w:val="006415EE"/>
    <w:rsid w:val="00642B9F"/>
    <w:rsid w:val="00644597"/>
    <w:rsid w:val="00651043"/>
    <w:rsid w:val="00656394"/>
    <w:rsid w:val="00657A76"/>
    <w:rsid w:val="006642C9"/>
    <w:rsid w:val="0066611F"/>
    <w:rsid w:val="006708AE"/>
    <w:rsid w:val="006735B8"/>
    <w:rsid w:val="00676446"/>
    <w:rsid w:val="0068029B"/>
    <w:rsid w:val="006831BE"/>
    <w:rsid w:val="00684F0F"/>
    <w:rsid w:val="00690008"/>
    <w:rsid w:val="006912D6"/>
    <w:rsid w:val="00692174"/>
    <w:rsid w:val="006935CD"/>
    <w:rsid w:val="00696BD4"/>
    <w:rsid w:val="006A082E"/>
    <w:rsid w:val="006A0ED6"/>
    <w:rsid w:val="006B0850"/>
    <w:rsid w:val="006B6747"/>
    <w:rsid w:val="006B6C7C"/>
    <w:rsid w:val="006B7794"/>
    <w:rsid w:val="006C4986"/>
    <w:rsid w:val="006C50FD"/>
    <w:rsid w:val="006D0066"/>
    <w:rsid w:val="006D1C13"/>
    <w:rsid w:val="006D287E"/>
    <w:rsid w:val="006D62D7"/>
    <w:rsid w:val="006D66E0"/>
    <w:rsid w:val="006D77F9"/>
    <w:rsid w:val="006E3B0E"/>
    <w:rsid w:val="006E60B4"/>
    <w:rsid w:val="006E7EE3"/>
    <w:rsid w:val="006F0B1C"/>
    <w:rsid w:val="006F31DF"/>
    <w:rsid w:val="0070212C"/>
    <w:rsid w:val="00703C0A"/>
    <w:rsid w:val="0070450E"/>
    <w:rsid w:val="0070470B"/>
    <w:rsid w:val="00706A24"/>
    <w:rsid w:val="00707EA9"/>
    <w:rsid w:val="00710DCD"/>
    <w:rsid w:val="00711B64"/>
    <w:rsid w:val="00713287"/>
    <w:rsid w:val="00713AA3"/>
    <w:rsid w:val="00713C0A"/>
    <w:rsid w:val="00717339"/>
    <w:rsid w:val="007205E8"/>
    <w:rsid w:val="00720F28"/>
    <w:rsid w:val="00721B46"/>
    <w:rsid w:val="00723936"/>
    <w:rsid w:val="00724F1B"/>
    <w:rsid w:val="00725322"/>
    <w:rsid w:val="00730DC6"/>
    <w:rsid w:val="0073153C"/>
    <w:rsid w:val="00734747"/>
    <w:rsid w:val="00735126"/>
    <w:rsid w:val="00740595"/>
    <w:rsid w:val="00742CAB"/>
    <w:rsid w:val="007441FD"/>
    <w:rsid w:val="00745A4D"/>
    <w:rsid w:val="00745E59"/>
    <w:rsid w:val="00747581"/>
    <w:rsid w:val="00751AF2"/>
    <w:rsid w:val="007522EC"/>
    <w:rsid w:val="00755697"/>
    <w:rsid w:val="007602B9"/>
    <w:rsid w:val="00763B87"/>
    <w:rsid w:val="0076412C"/>
    <w:rsid w:val="0076450E"/>
    <w:rsid w:val="00765710"/>
    <w:rsid w:val="00766F06"/>
    <w:rsid w:val="0076760B"/>
    <w:rsid w:val="00774B66"/>
    <w:rsid w:val="00777FD1"/>
    <w:rsid w:val="00780988"/>
    <w:rsid w:val="00783AA0"/>
    <w:rsid w:val="00783D56"/>
    <w:rsid w:val="00784F7F"/>
    <w:rsid w:val="007855E3"/>
    <w:rsid w:val="0078762E"/>
    <w:rsid w:val="0079184F"/>
    <w:rsid w:val="00792B5F"/>
    <w:rsid w:val="00795B90"/>
    <w:rsid w:val="007A3CAA"/>
    <w:rsid w:val="007B0B57"/>
    <w:rsid w:val="007B1DA9"/>
    <w:rsid w:val="007B38A7"/>
    <w:rsid w:val="007B65C6"/>
    <w:rsid w:val="007B7035"/>
    <w:rsid w:val="007C675B"/>
    <w:rsid w:val="007D05FF"/>
    <w:rsid w:val="007D0983"/>
    <w:rsid w:val="007D0AAD"/>
    <w:rsid w:val="007D1DAF"/>
    <w:rsid w:val="007D33B8"/>
    <w:rsid w:val="007D5013"/>
    <w:rsid w:val="007D68F2"/>
    <w:rsid w:val="007D762F"/>
    <w:rsid w:val="007D7FFD"/>
    <w:rsid w:val="007E0A66"/>
    <w:rsid w:val="007E18A3"/>
    <w:rsid w:val="007E1B75"/>
    <w:rsid w:val="007E27A3"/>
    <w:rsid w:val="007E2F19"/>
    <w:rsid w:val="007E3BB5"/>
    <w:rsid w:val="007E4D25"/>
    <w:rsid w:val="007F12B4"/>
    <w:rsid w:val="007F6930"/>
    <w:rsid w:val="007F72A0"/>
    <w:rsid w:val="00801820"/>
    <w:rsid w:val="0080371B"/>
    <w:rsid w:val="008066A5"/>
    <w:rsid w:val="00807965"/>
    <w:rsid w:val="00811422"/>
    <w:rsid w:val="008114B1"/>
    <w:rsid w:val="0081249E"/>
    <w:rsid w:val="0081598E"/>
    <w:rsid w:val="00817E6B"/>
    <w:rsid w:val="00820449"/>
    <w:rsid w:val="008241BA"/>
    <w:rsid w:val="00830077"/>
    <w:rsid w:val="00830EC8"/>
    <w:rsid w:val="00831E07"/>
    <w:rsid w:val="00832713"/>
    <w:rsid w:val="00833513"/>
    <w:rsid w:val="0083598F"/>
    <w:rsid w:val="00837509"/>
    <w:rsid w:val="0084728E"/>
    <w:rsid w:val="0085024B"/>
    <w:rsid w:val="00852101"/>
    <w:rsid w:val="00852EB5"/>
    <w:rsid w:val="00853885"/>
    <w:rsid w:val="00854C0B"/>
    <w:rsid w:val="008557A4"/>
    <w:rsid w:val="00856184"/>
    <w:rsid w:val="00860744"/>
    <w:rsid w:val="00861D0E"/>
    <w:rsid w:val="0086392B"/>
    <w:rsid w:val="00863A8F"/>
    <w:rsid w:val="00865E36"/>
    <w:rsid w:val="008663B9"/>
    <w:rsid w:val="00870736"/>
    <w:rsid w:val="00876DFB"/>
    <w:rsid w:val="00887707"/>
    <w:rsid w:val="00887D0D"/>
    <w:rsid w:val="00891FF9"/>
    <w:rsid w:val="00892527"/>
    <w:rsid w:val="00892607"/>
    <w:rsid w:val="008A202A"/>
    <w:rsid w:val="008A26C1"/>
    <w:rsid w:val="008A2FE8"/>
    <w:rsid w:val="008A38F2"/>
    <w:rsid w:val="008A3B46"/>
    <w:rsid w:val="008A54C2"/>
    <w:rsid w:val="008A6323"/>
    <w:rsid w:val="008B1760"/>
    <w:rsid w:val="008B26B6"/>
    <w:rsid w:val="008B3BC7"/>
    <w:rsid w:val="008B6699"/>
    <w:rsid w:val="008B66F6"/>
    <w:rsid w:val="008C5991"/>
    <w:rsid w:val="008C7485"/>
    <w:rsid w:val="008D0C7F"/>
    <w:rsid w:val="008D1763"/>
    <w:rsid w:val="008D548D"/>
    <w:rsid w:val="008D7C1F"/>
    <w:rsid w:val="008D7F3A"/>
    <w:rsid w:val="008E1508"/>
    <w:rsid w:val="008E3F98"/>
    <w:rsid w:val="008E7366"/>
    <w:rsid w:val="008F25BA"/>
    <w:rsid w:val="008F7133"/>
    <w:rsid w:val="008F71A5"/>
    <w:rsid w:val="008F7D62"/>
    <w:rsid w:val="00903074"/>
    <w:rsid w:val="0090417E"/>
    <w:rsid w:val="00910D9D"/>
    <w:rsid w:val="00911026"/>
    <w:rsid w:val="009164FE"/>
    <w:rsid w:val="0091700E"/>
    <w:rsid w:val="0092058A"/>
    <w:rsid w:val="00920A2A"/>
    <w:rsid w:val="0092295C"/>
    <w:rsid w:val="009251D1"/>
    <w:rsid w:val="00925A03"/>
    <w:rsid w:val="00932AC1"/>
    <w:rsid w:val="0093431D"/>
    <w:rsid w:val="00934AB9"/>
    <w:rsid w:val="009409E1"/>
    <w:rsid w:val="00941D0F"/>
    <w:rsid w:val="00942CF2"/>
    <w:rsid w:val="0094370D"/>
    <w:rsid w:val="00943787"/>
    <w:rsid w:val="00943F66"/>
    <w:rsid w:val="00953302"/>
    <w:rsid w:val="00953777"/>
    <w:rsid w:val="00955DAF"/>
    <w:rsid w:val="009571C7"/>
    <w:rsid w:val="00964825"/>
    <w:rsid w:val="009663CE"/>
    <w:rsid w:val="00966994"/>
    <w:rsid w:val="00970BD4"/>
    <w:rsid w:val="009725B5"/>
    <w:rsid w:val="0097474F"/>
    <w:rsid w:val="009818A9"/>
    <w:rsid w:val="00982E4F"/>
    <w:rsid w:val="00983BB5"/>
    <w:rsid w:val="00985028"/>
    <w:rsid w:val="009860B2"/>
    <w:rsid w:val="009861AA"/>
    <w:rsid w:val="00992663"/>
    <w:rsid w:val="00993010"/>
    <w:rsid w:val="00993447"/>
    <w:rsid w:val="009A4542"/>
    <w:rsid w:val="009B41CD"/>
    <w:rsid w:val="009B6537"/>
    <w:rsid w:val="009C3F79"/>
    <w:rsid w:val="009C6F22"/>
    <w:rsid w:val="009D5700"/>
    <w:rsid w:val="009E0900"/>
    <w:rsid w:val="009E3186"/>
    <w:rsid w:val="009E4158"/>
    <w:rsid w:val="009E55AB"/>
    <w:rsid w:val="009F23E1"/>
    <w:rsid w:val="009F3ECA"/>
    <w:rsid w:val="009F4B74"/>
    <w:rsid w:val="00A063F4"/>
    <w:rsid w:val="00A10FE4"/>
    <w:rsid w:val="00A12A60"/>
    <w:rsid w:val="00A147FF"/>
    <w:rsid w:val="00A14AC5"/>
    <w:rsid w:val="00A16D22"/>
    <w:rsid w:val="00A2205F"/>
    <w:rsid w:val="00A23F5F"/>
    <w:rsid w:val="00A30A9F"/>
    <w:rsid w:val="00A321E8"/>
    <w:rsid w:val="00A32906"/>
    <w:rsid w:val="00A3394D"/>
    <w:rsid w:val="00A34639"/>
    <w:rsid w:val="00A41A46"/>
    <w:rsid w:val="00A41F6D"/>
    <w:rsid w:val="00A43D29"/>
    <w:rsid w:val="00A46C8C"/>
    <w:rsid w:val="00A46DAD"/>
    <w:rsid w:val="00A47955"/>
    <w:rsid w:val="00A506DE"/>
    <w:rsid w:val="00A534EB"/>
    <w:rsid w:val="00A557FC"/>
    <w:rsid w:val="00A63FAC"/>
    <w:rsid w:val="00A64C2A"/>
    <w:rsid w:val="00A70792"/>
    <w:rsid w:val="00A72234"/>
    <w:rsid w:val="00A7297C"/>
    <w:rsid w:val="00A730C7"/>
    <w:rsid w:val="00A74168"/>
    <w:rsid w:val="00A76B0B"/>
    <w:rsid w:val="00A77580"/>
    <w:rsid w:val="00A90219"/>
    <w:rsid w:val="00A903F9"/>
    <w:rsid w:val="00A9173C"/>
    <w:rsid w:val="00A946AC"/>
    <w:rsid w:val="00A9577E"/>
    <w:rsid w:val="00A96F62"/>
    <w:rsid w:val="00AA18B2"/>
    <w:rsid w:val="00AA27F2"/>
    <w:rsid w:val="00AB5C57"/>
    <w:rsid w:val="00AC0BFF"/>
    <w:rsid w:val="00AC4571"/>
    <w:rsid w:val="00AC584D"/>
    <w:rsid w:val="00AC6A02"/>
    <w:rsid w:val="00AC6F0B"/>
    <w:rsid w:val="00AD079D"/>
    <w:rsid w:val="00AD48BB"/>
    <w:rsid w:val="00AE0BD9"/>
    <w:rsid w:val="00AE6E3E"/>
    <w:rsid w:val="00AF0CE7"/>
    <w:rsid w:val="00AF199F"/>
    <w:rsid w:val="00AF5785"/>
    <w:rsid w:val="00B0313F"/>
    <w:rsid w:val="00B03874"/>
    <w:rsid w:val="00B03927"/>
    <w:rsid w:val="00B03F56"/>
    <w:rsid w:val="00B03FDC"/>
    <w:rsid w:val="00B14EF5"/>
    <w:rsid w:val="00B2065C"/>
    <w:rsid w:val="00B24AEF"/>
    <w:rsid w:val="00B25016"/>
    <w:rsid w:val="00B2778B"/>
    <w:rsid w:val="00B27AC8"/>
    <w:rsid w:val="00B3235E"/>
    <w:rsid w:val="00B333E3"/>
    <w:rsid w:val="00B34BC7"/>
    <w:rsid w:val="00B361EE"/>
    <w:rsid w:val="00B36A57"/>
    <w:rsid w:val="00B442BB"/>
    <w:rsid w:val="00B518F5"/>
    <w:rsid w:val="00B519B4"/>
    <w:rsid w:val="00B528E8"/>
    <w:rsid w:val="00B52F4E"/>
    <w:rsid w:val="00B615DA"/>
    <w:rsid w:val="00B61AC7"/>
    <w:rsid w:val="00B63A69"/>
    <w:rsid w:val="00B66FE0"/>
    <w:rsid w:val="00B67BD7"/>
    <w:rsid w:val="00B72F19"/>
    <w:rsid w:val="00B73DF1"/>
    <w:rsid w:val="00B76BFC"/>
    <w:rsid w:val="00B81FEF"/>
    <w:rsid w:val="00B82185"/>
    <w:rsid w:val="00B856CC"/>
    <w:rsid w:val="00B85E70"/>
    <w:rsid w:val="00B864D9"/>
    <w:rsid w:val="00B87D8B"/>
    <w:rsid w:val="00B90A91"/>
    <w:rsid w:val="00B96D40"/>
    <w:rsid w:val="00BA2286"/>
    <w:rsid w:val="00BA380D"/>
    <w:rsid w:val="00BA3C64"/>
    <w:rsid w:val="00BA4125"/>
    <w:rsid w:val="00BA51B9"/>
    <w:rsid w:val="00BB017A"/>
    <w:rsid w:val="00BB0AF1"/>
    <w:rsid w:val="00BB2753"/>
    <w:rsid w:val="00BB3842"/>
    <w:rsid w:val="00BC5A44"/>
    <w:rsid w:val="00BD2B38"/>
    <w:rsid w:val="00BD308B"/>
    <w:rsid w:val="00BD3188"/>
    <w:rsid w:val="00BD46B9"/>
    <w:rsid w:val="00BD4900"/>
    <w:rsid w:val="00BD72F0"/>
    <w:rsid w:val="00BE2784"/>
    <w:rsid w:val="00BE2868"/>
    <w:rsid w:val="00BE3531"/>
    <w:rsid w:val="00BE4ED9"/>
    <w:rsid w:val="00BE5BC2"/>
    <w:rsid w:val="00BE7603"/>
    <w:rsid w:val="00BF46B7"/>
    <w:rsid w:val="00BF6772"/>
    <w:rsid w:val="00BF6D0D"/>
    <w:rsid w:val="00BF6D34"/>
    <w:rsid w:val="00C01111"/>
    <w:rsid w:val="00C06100"/>
    <w:rsid w:val="00C10507"/>
    <w:rsid w:val="00C13C29"/>
    <w:rsid w:val="00C2008D"/>
    <w:rsid w:val="00C20D65"/>
    <w:rsid w:val="00C20F87"/>
    <w:rsid w:val="00C2280B"/>
    <w:rsid w:val="00C27C58"/>
    <w:rsid w:val="00C27DBA"/>
    <w:rsid w:val="00C30409"/>
    <w:rsid w:val="00C34026"/>
    <w:rsid w:val="00C36AC9"/>
    <w:rsid w:val="00C36F74"/>
    <w:rsid w:val="00C37B00"/>
    <w:rsid w:val="00C40648"/>
    <w:rsid w:val="00C45480"/>
    <w:rsid w:val="00C53D43"/>
    <w:rsid w:val="00C542D4"/>
    <w:rsid w:val="00C558B1"/>
    <w:rsid w:val="00C56587"/>
    <w:rsid w:val="00C600E9"/>
    <w:rsid w:val="00C60381"/>
    <w:rsid w:val="00C60ABB"/>
    <w:rsid w:val="00C617D4"/>
    <w:rsid w:val="00C63039"/>
    <w:rsid w:val="00C759B8"/>
    <w:rsid w:val="00C75E8E"/>
    <w:rsid w:val="00C76260"/>
    <w:rsid w:val="00C808C2"/>
    <w:rsid w:val="00C8165C"/>
    <w:rsid w:val="00C83BCD"/>
    <w:rsid w:val="00C842E0"/>
    <w:rsid w:val="00C846F3"/>
    <w:rsid w:val="00C84CEB"/>
    <w:rsid w:val="00C91C99"/>
    <w:rsid w:val="00C94AFE"/>
    <w:rsid w:val="00CA1891"/>
    <w:rsid w:val="00CB21F9"/>
    <w:rsid w:val="00CB2373"/>
    <w:rsid w:val="00CC11CD"/>
    <w:rsid w:val="00CD01AA"/>
    <w:rsid w:val="00CD08EA"/>
    <w:rsid w:val="00CD0D9F"/>
    <w:rsid w:val="00CD2D81"/>
    <w:rsid w:val="00CE01E1"/>
    <w:rsid w:val="00CE2051"/>
    <w:rsid w:val="00CE2628"/>
    <w:rsid w:val="00CE27B6"/>
    <w:rsid w:val="00CE373C"/>
    <w:rsid w:val="00CE5148"/>
    <w:rsid w:val="00CE56B7"/>
    <w:rsid w:val="00CE5775"/>
    <w:rsid w:val="00CE6B0A"/>
    <w:rsid w:val="00CE6DC4"/>
    <w:rsid w:val="00CE71F3"/>
    <w:rsid w:val="00CF17C6"/>
    <w:rsid w:val="00CF20FB"/>
    <w:rsid w:val="00CF71CC"/>
    <w:rsid w:val="00CF7DCE"/>
    <w:rsid w:val="00D145DC"/>
    <w:rsid w:val="00D147D2"/>
    <w:rsid w:val="00D2379F"/>
    <w:rsid w:val="00D24F02"/>
    <w:rsid w:val="00D27099"/>
    <w:rsid w:val="00D3141B"/>
    <w:rsid w:val="00D40345"/>
    <w:rsid w:val="00D42FC4"/>
    <w:rsid w:val="00D5008B"/>
    <w:rsid w:val="00D52785"/>
    <w:rsid w:val="00D5364B"/>
    <w:rsid w:val="00D66AC9"/>
    <w:rsid w:val="00D747E6"/>
    <w:rsid w:val="00D77AF9"/>
    <w:rsid w:val="00D817BA"/>
    <w:rsid w:val="00D85364"/>
    <w:rsid w:val="00D857CD"/>
    <w:rsid w:val="00D90A41"/>
    <w:rsid w:val="00D94988"/>
    <w:rsid w:val="00D958A9"/>
    <w:rsid w:val="00D96C5A"/>
    <w:rsid w:val="00DB1A84"/>
    <w:rsid w:val="00DB3D41"/>
    <w:rsid w:val="00DC19CB"/>
    <w:rsid w:val="00DC22A5"/>
    <w:rsid w:val="00DC2902"/>
    <w:rsid w:val="00DC3E29"/>
    <w:rsid w:val="00DC4027"/>
    <w:rsid w:val="00DD1ED5"/>
    <w:rsid w:val="00DD30EC"/>
    <w:rsid w:val="00DE3F06"/>
    <w:rsid w:val="00DE4A1F"/>
    <w:rsid w:val="00DE5898"/>
    <w:rsid w:val="00DF234F"/>
    <w:rsid w:val="00DF327A"/>
    <w:rsid w:val="00DF4448"/>
    <w:rsid w:val="00DF49A8"/>
    <w:rsid w:val="00DF5051"/>
    <w:rsid w:val="00E01397"/>
    <w:rsid w:val="00E01E7B"/>
    <w:rsid w:val="00E0223F"/>
    <w:rsid w:val="00E02DB6"/>
    <w:rsid w:val="00E05FC5"/>
    <w:rsid w:val="00E1004E"/>
    <w:rsid w:val="00E14195"/>
    <w:rsid w:val="00E15904"/>
    <w:rsid w:val="00E21216"/>
    <w:rsid w:val="00E22426"/>
    <w:rsid w:val="00E2305F"/>
    <w:rsid w:val="00E264DA"/>
    <w:rsid w:val="00E32053"/>
    <w:rsid w:val="00E33881"/>
    <w:rsid w:val="00E34403"/>
    <w:rsid w:val="00E44605"/>
    <w:rsid w:val="00E45338"/>
    <w:rsid w:val="00E50633"/>
    <w:rsid w:val="00E54112"/>
    <w:rsid w:val="00E54652"/>
    <w:rsid w:val="00E55740"/>
    <w:rsid w:val="00E572E6"/>
    <w:rsid w:val="00E60071"/>
    <w:rsid w:val="00E64CF4"/>
    <w:rsid w:val="00E64E82"/>
    <w:rsid w:val="00E7069B"/>
    <w:rsid w:val="00E711AC"/>
    <w:rsid w:val="00E71508"/>
    <w:rsid w:val="00E75298"/>
    <w:rsid w:val="00E80118"/>
    <w:rsid w:val="00E8290B"/>
    <w:rsid w:val="00E85B6C"/>
    <w:rsid w:val="00E9526A"/>
    <w:rsid w:val="00E968B6"/>
    <w:rsid w:val="00E9782A"/>
    <w:rsid w:val="00EA1316"/>
    <w:rsid w:val="00EA131D"/>
    <w:rsid w:val="00EA2955"/>
    <w:rsid w:val="00EA4085"/>
    <w:rsid w:val="00EA50F7"/>
    <w:rsid w:val="00EB28D9"/>
    <w:rsid w:val="00EB3FEB"/>
    <w:rsid w:val="00EB7F9F"/>
    <w:rsid w:val="00EC2826"/>
    <w:rsid w:val="00EC3E04"/>
    <w:rsid w:val="00EC4B4F"/>
    <w:rsid w:val="00EC5ADF"/>
    <w:rsid w:val="00EC5AEE"/>
    <w:rsid w:val="00EC66EB"/>
    <w:rsid w:val="00ED3B73"/>
    <w:rsid w:val="00ED7279"/>
    <w:rsid w:val="00ED7E41"/>
    <w:rsid w:val="00EE4585"/>
    <w:rsid w:val="00EF000A"/>
    <w:rsid w:val="00EF54D0"/>
    <w:rsid w:val="00F02EA5"/>
    <w:rsid w:val="00F067D9"/>
    <w:rsid w:val="00F069D7"/>
    <w:rsid w:val="00F06EE3"/>
    <w:rsid w:val="00F12B02"/>
    <w:rsid w:val="00F177C7"/>
    <w:rsid w:val="00F209BD"/>
    <w:rsid w:val="00F21069"/>
    <w:rsid w:val="00F21A72"/>
    <w:rsid w:val="00F278D2"/>
    <w:rsid w:val="00F316E2"/>
    <w:rsid w:val="00F31E16"/>
    <w:rsid w:val="00F3214A"/>
    <w:rsid w:val="00F355D1"/>
    <w:rsid w:val="00F43A2C"/>
    <w:rsid w:val="00F45354"/>
    <w:rsid w:val="00F47337"/>
    <w:rsid w:val="00F47347"/>
    <w:rsid w:val="00F476B5"/>
    <w:rsid w:val="00F5332C"/>
    <w:rsid w:val="00F533D2"/>
    <w:rsid w:val="00F614E2"/>
    <w:rsid w:val="00F64615"/>
    <w:rsid w:val="00F66979"/>
    <w:rsid w:val="00F70390"/>
    <w:rsid w:val="00F80990"/>
    <w:rsid w:val="00F91E43"/>
    <w:rsid w:val="00F94061"/>
    <w:rsid w:val="00F95244"/>
    <w:rsid w:val="00F95C63"/>
    <w:rsid w:val="00FA085C"/>
    <w:rsid w:val="00FA2D7F"/>
    <w:rsid w:val="00FB327A"/>
    <w:rsid w:val="00FC1CA2"/>
    <w:rsid w:val="00FC274E"/>
    <w:rsid w:val="00FC2A25"/>
    <w:rsid w:val="00FC2D73"/>
    <w:rsid w:val="00FC2F38"/>
    <w:rsid w:val="00FC43F5"/>
    <w:rsid w:val="00FC48CE"/>
    <w:rsid w:val="00FD06D5"/>
    <w:rsid w:val="00FD0CBD"/>
    <w:rsid w:val="00FD1197"/>
    <w:rsid w:val="00FD133B"/>
    <w:rsid w:val="00FD1578"/>
    <w:rsid w:val="00FD325E"/>
    <w:rsid w:val="00FD6964"/>
    <w:rsid w:val="00FD7431"/>
    <w:rsid w:val="00FE0950"/>
    <w:rsid w:val="00FE17C2"/>
    <w:rsid w:val="00FE1C47"/>
    <w:rsid w:val="00FE28B8"/>
    <w:rsid w:val="00FE7A85"/>
    <w:rsid w:val="00FE7A9A"/>
    <w:rsid w:val="00FF1348"/>
    <w:rsid w:val="00FF2AAE"/>
    <w:rsid w:val="00FF5166"/>
    <w:rsid w:val="00FF71C3"/>
    <w:rsid w:val="01590E33"/>
    <w:rsid w:val="016F45ED"/>
    <w:rsid w:val="019E71BD"/>
    <w:rsid w:val="01D56529"/>
    <w:rsid w:val="01F77F95"/>
    <w:rsid w:val="02B564AF"/>
    <w:rsid w:val="041C42DA"/>
    <w:rsid w:val="042B154C"/>
    <w:rsid w:val="04342A95"/>
    <w:rsid w:val="049256F0"/>
    <w:rsid w:val="04A63374"/>
    <w:rsid w:val="04B679C3"/>
    <w:rsid w:val="05B747B5"/>
    <w:rsid w:val="05F07036"/>
    <w:rsid w:val="05F41565"/>
    <w:rsid w:val="06253E14"/>
    <w:rsid w:val="063F6DBF"/>
    <w:rsid w:val="064E7294"/>
    <w:rsid w:val="06BA271F"/>
    <w:rsid w:val="06E00104"/>
    <w:rsid w:val="072C317B"/>
    <w:rsid w:val="07E3343A"/>
    <w:rsid w:val="080F63D8"/>
    <w:rsid w:val="08762705"/>
    <w:rsid w:val="08A75568"/>
    <w:rsid w:val="09341458"/>
    <w:rsid w:val="094277D4"/>
    <w:rsid w:val="098254C2"/>
    <w:rsid w:val="0A766EDE"/>
    <w:rsid w:val="0AC27E84"/>
    <w:rsid w:val="0ACE3106"/>
    <w:rsid w:val="0AD64BE8"/>
    <w:rsid w:val="0B0912D7"/>
    <w:rsid w:val="0B3A7A6C"/>
    <w:rsid w:val="0B5C558C"/>
    <w:rsid w:val="0B73459D"/>
    <w:rsid w:val="0C1C4F89"/>
    <w:rsid w:val="0C41127C"/>
    <w:rsid w:val="0C425FB0"/>
    <w:rsid w:val="0C811679"/>
    <w:rsid w:val="0C9C64B3"/>
    <w:rsid w:val="0CA904A4"/>
    <w:rsid w:val="0CE12330"/>
    <w:rsid w:val="0CF84031"/>
    <w:rsid w:val="0D840824"/>
    <w:rsid w:val="0DFF1CA8"/>
    <w:rsid w:val="0E025194"/>
    <w:rsid w:val="0E945A78"/>
    <w:rsid w:val="0EDE14D2"/>
    <w:rsid w:val="0EF80318"/>
    <w:rsid w:val="0EF85BFC"/>
    <w:rsid w:val="0F303700"/>
    <w:rsid w:val="0FD73C96"/>
    <w:rsid w:val="0FE80209"/>
    <w:rsid w:val="10354016"/>
    <w:rsid w:val="103723F3"/>
    <w:rsid w:val="10374E70"/>
    <w:rsid w:val="10453FF3"/>
    <w:rsid w:val="109F12D5"/>
    <w:rsid w:val="110919E7"/>
    <w:rsid w:val="1122342A"/>
    <w:rsid w:val="11580487"/>
    <w:rsid w:val="11586E4C"/>
    <w:rsid w:val="1219663F"/>
    <w:rsid w:val="12260CF8"/>
    <w:rsid w:val="122A4C8C"/>
    <w:rsid w:val="12AB7115"/>
    <w:rsid w:val="12BE7183"/>
    <w:rsid w:val="12D70244"/>
    <w:rsid w:val="131A3C63"/>
    <w:rsid w:val="132221E6"/>
    <w:rsid w:val="13767A5D"/>
    <w:rsid w:val="141C6C87"/>
    <w:rsid w:val="14700951"/>
    <w:rsid w:val="152D2DCA"/>
    <w:rsid w:val="15456076"/>
    <w:rsid w:val="15D5325E"/>
    <w:rsid w:val="168D7D37"/>
    <w:rsid w:val="169311EC"/>
    <w:rsid w:val="16AB7951"/>
    <w:rsid w:val="17C30206"/>
    <w:rsid w:val="187168EA"/>
    <w:rsid w:val="194E0959"/>
    <w:rsid w:val="19573E8D"/>
    <w:rsid w:val="196673CA"/>
    <w:rsid w:val="19EB4951"/>
    <w:rsid w:val="19FE42A9"/>
    <w:rsid w:val="19FFB122"/>
    <w:rsid w:val="1AAE7CE7"/>
    <w:rsid w:val="1B2F4AEE"/>
    <w:rsid w:val="1B836E76"/>
    <w:rsid w:val="1B8371BB"/>
    <w:rsid w:val="1BCF41AF"/>
    <w:rsid w:val="1C3B5737"/>
    <w:rsid w:val="1C4644FD"/>
    <w:rsid w:val="1C470A5A"/>
    <w:rsid w:val="1CEF326C"/>
    <w:rsid w:val="1CF734C9"/>
    <w:rsid w:val="1CFF6734"/>
    <w:rsid w:val="1D5561CE"/>
    <w:rsid w:val="1D9531D6"/>
    <w:rsid w:val="1DAD6772"/>
    <w:rsid w:val="1DEC284C"/>
    <w:rsid w:val="1E4142AB"/>
    <w:rsid w:val="1E6523AC"/>
    <w:rsid w:val="1EA12652"/>
    <w:rsid w:val="1F3E024B"/>
    <w:rsid w:val="1F5C25ED"/>
    <w:rsid w:val="1F896D6A"/>
    <w:rsid w:val="201151CC"/>
    <w:rsid w:val="20146F59"/>
    <w:rsid w:val="202645B9"/>
    <w:rsid w:val="20363BA4"/>
    <w:rsid w:val="20653A2E"/>
    <w:rsid w:val="20A7561E"/>
    <w:rsid w:val="20F63F8C"/>
    <w:rsid w:val="2121649C"/>
    <w:rsid w:val="21C610AE"/>
    <w:rsid w:val="22440422"/>
    <w:rsid w:val="224B1443"/>
    <w:rsid w:val="22852D49"/>
    <w:rsid w:val="22BB4BBB"/>
    <w:rsid w:val="23F6611D"/>
    <w:rsid w:val="24AA7567"/>
    <w:rsid w:val="24B8164C"/>
    <w:rsid w:val="24DB5972"/>
    <w:rsid w:val="2549479A"/>
    <w:rsid w:val="25641055"/>
    <w:rsid w:val="257044DB"/>
    <w:rsid w:val="25AE2425"/>
    <w:rsid w:val="25DE7970"/>
    <w:rsid w:val="25ED2666"/>
    <w:rsid w:val="264473DD"/>
    <w:rsid w:val="27293602"/>
    <w:rsid w:val="275406EE"/>
    <w:rsid w:val="278B6680"/>
    <w:rsid w:val="27E924DA"/>
    <w:rsid w:val="27F60959"/>
    <w:rsid w:val="27FB95D0"/>
    <w:rsid w:val="28137B19"/>
    <w:rsid w:val="284E28FF"/>
    <w:rsid w:val="28773C04"/>
    <w:rsid w:val="288A70AE"/>
    <w:rsid w:val="28D449CC"/>
    <w:rsid w:val="28F0378E"/>
    <w:rsid w:val="29601041"/>
    <w:rsid w:val="29963748"/>
    <w:rsid w:val="29E109CB"/>
    <w:rsid w:val="2A6C48EB"/>
    <w:rsid w:val="2AE31B35"/>
    <w:rsid w:val="2AE35581"/>
    <w:rsid w:val="2AE75DD1"/>
    <w:rsid w:val="2AEB3417"/>
    <w:rsid w:val="2B14020C"/>
    <w:rsid w:val="2B7166FA"/>
    <w:rsid w:val="2C2321DB"/>
    <w:rsid w:val="2D22579D"/>
    <w:rsid w:val="2D502E74"/>
    <w:rsid w:val="2DC75416"/>
    <w:rsid w:val="2DEC13B2"/>
    <w:rsid w:val="2E3D0620"/>
    <w:rsid w:val="2E8B3F8C"/>
    <w:rsid w:val="2E9C04D7"/>
    <w:rsid w:val="2EC41526"/>
    <w:rsid w:val="2ECF4A71"/>
    <w:rsid w:val="2EDDEC25"/>
    <w:rsid w:val="2EE10029"/>
    <w:rsid w:val="2F1E74CF"/>
    <w:rsid w:val="2F8512FC"/>
    <w:rsid w:val="2FDE121D"/>
    <w:rsid w:val="2FE73D65"/>
    <w:rsid w:val="2FF45EEC"/>
    <w:rsid w:val="301306B6"/>
    <w:rsid w:val="30803872"/>
    <w:rsid w:val="308B46F0"/>
    <w:rsid w:val="30A532D8"/>
    <w:rsid w:val="3101381C"/>
    <w:rsid w:val="311B0F37"/>
    <w:rsid w:val="312839F4"/>
    <w:rsid w:val="31A15F24"/>
    <w:rsid w:val="31C61931"/>
    <w:rsid w:val="32296CC9"/>
    <w:rsid w:val="324A0061"/>
    <w:rsid w:val="324A1681"/>
    <w:rsid w:val="328915AA"/>
    <w:rsid w:val="32BA26CA"/>
    <w:rsid w:val="32BB067D"/>
    <w:rsid w:val="32BF263C"/>
    <w:rsid w:val="32D81743"/>
    <w:rsid w:val="32EC6C98"/>
    <w:rsid w:val="332819AF"/>
    <w:rsid w:val="334E3587"/>
    <w:rsid w:val="33605348"/>
    <w:rsid w:val="336E41B6"/>
    <w:rsid w:val="33A0281C"/>
    <w:rsid w:val="33EC257F"/>
    <w:rsid w:val="33FE1B30"/>
    <w:rsid w:val="33FF532B"/>
    <w:rsid w:val="345B44E6"/>
    <w:rsid w:val="347C30BD"/>
    <w:rsid w:val="354E3F3E"/>
    <w:rsid w:val="35A10974"/>
    <w:rsid w:val="35B9A09F"/>
    <w:rsid w:val="36213401"/>
    <w:rsid w:val="366A7C7B"/>
    <w:rsid w:val="36D42397"/>
    <w:rsid w:val="36FB1DF0"/>
    <w:rsid w:val="377B808B"/>
    <w:rsid w:val="37932663"/>
    <w:rsid w:val="37DA1ACD"/>
    <w:rsid w:val="38075290"/>
    <w:rsid w:val="380A152F"/>
    <w:rsid w:val="385E093C"/>
    <w:rsid w:val="389F5263"/>
    <w:rsid w:val="395347B5"/>
    <w:rsid w:val="39A232A0"/>
    <w:rsid w:val="39E745AA"/>
    <w:rsid w:val="39EE5C5B"/>
    <w:rsid w:val="3A7B6FB7"/>
    <w:rsid w:val="3AC438A1"/>
    <w:rsid w:val="3B4C0F20"/>
    <w:rsid w:val="3B563B4D"/>
    <w:rsid w:val="3B5A6BBB"/>
    <w:rsid w:val="3B743A02"/>
    <w:rsid w:val="3BD77B30"/>
    <w:rsid w:val="3BE949C1"/>
    <w:rsid w:val="3BE9B79E"/>
    <w:rsid w:val="3D711112"/>
    <w:rsid w:val="3DA6629B"/>
    <w:rsid w:val="3DD05E38"/>
    <w:rsid w:val="3DFF78A2"/>
    <w:rsid w:val="3E0B6E71"/>
    <w:rsid w:val="3E2E249C"/>
    <w:rsid w:val="3EB77407"/>
    <w:rsid w:val="3EBA1EDB"/>
    <w:rsid w:val="3EC21420"/>
    <w:rsid w:val="3EDA13A6"/>
    <w:rsid w:val="3EFF1B40"/>
    <w:rsid w:val="3F7E3672"/>
    <w:rsid w:val="3F8C1F2B"/>
    <w:rsid w:val="3F9B4224"/>
    <w:rsid w:val="3FB02005"/>
    <w:rsid w:val="3FF7B51C"/>
    <w:rsid w:val="3FFE20A9"/>
    <w:rsid w:val="3FFF684E"/>
    <w:rsid w:val="40017E71"/>
    <w:rsid w:val="401603DC"/>
    <w:rsid w:val="40E71942"/>
    <w:rsid w:val="40FC5239"/>
    <w:rsid w:val="410858E9"/>
    <w:rsid w:val="412F111A"/>
    <w:rsid w:val="41764F49"/>
    <w:rsid w:val="417B75E9"/>
    <w:rsid w:val="41831414"/>
    <w:rsid w:val="41F3561F"/>
    <w:rsid w:val="41F74D20"/>
    <w:rsid w:val="426A56CF"/>
    <w:rsid w:val="42731488"/>
    <w:rsid w:val="42B5647C"/>
    <w:rsid w:val="42F058B7"/>
    <w:rsid w:val="42F334A6"/>
    <w:rsid w:val="434C7328"/>
    <w:rsid w:val="436109F6"/>
    <w:rsid w:val="43D177C1"/>
    <w:rsid w:val="43F02780"/>
    <w:rsid w:val="4416031D"/>
    <w:rsid w:val="441A38D4"/>
    <w:rsid w:val="4504239D"/>
    <w:rsid w:val="45085EB8"/>
    <w:rsid w:val="450B05EB"/>
    <w:rsid w:val="451B0554"/>
    <w:rsid w:val="45C1324D"/>
    <w:rsid w:val="46935810"/>
    <w:rsid w:val="46B502C1"/>
    <w:rsid w:val="46BE2D73"/>
    <w:rsid w:val="46EE10DD"/>
    <w:rsid w:val="46F102CA"/>
    <w:rsid w:val="47460F19"/>
    <w:rsid w:val="47531968"/>
    <w:rsid w:val="47726286"/>
    <w:rsid w:val="47D35FFC"/>
    <w:rsid w:val="47FE5FD0"/>
    <w:rsid w:val="482C1D47"/>
    <w:rsid w:val="484216E1"/>
    <w:rsid w:val="484C61E3"/>
    <w:rsid w:val="488625FA"/>
    <w:rsid w:val="48AE5E0C"/>
    <w:rsid w:val="48B06F92"/>
    <w:rsid w:val="48EF5E19"/>
    <w:rsid w:val="4917045D"/>
    <w:rsid w:val="4A0C644A"/>
    <w:rsid w:val="4A421E6C"/>
    <w:rsid w:val="4A7039CC"/>
    <w:rsid w:val="4AA1283F"/>
    <w:rsid w:val="4B756271"/>
    <w:rsid w:val="4B8E3E64"/>
    <w:rsid w:val="4BA804EE"/>
    <w:rsid w:val="4BC77339"/>
    <w:rsid w:val="4BDB74EB"/>
    <w:rsid w:val="4C25607F"/>
    <w:rsid w:val="4C9236C5"/>
    <w:rsid w:val="4CC7713D"/>
    <w:rsid w:val="4CFE6A83"/>
    <w:rsid w:val="4D324B3F"/>
    <w:rsid w:val="4E250A85"/>
    <w:rsid w:val="4E4F6905"/>
    <w:rsid w:val="4E5403C0"/>
    <w:rsid w:val="4E5D0FFF"/>
    <w:rsid w:val="4EA53D98"/>
    <w:rsid w:val="4EB057E0"/>
    <w:rsid w:val="4F7630EC"/>
    <w:rsid w:val="4FCE58EC"/>
    <w:rsid w:val="4FFD4925"/>
    <w:rsid w:val="4FFFA000"/>
    <w:rsid w:val="50102C97"/>
    <w:rsid w:val="505C172E"/>
    <w:rsid w:val="506405EA"/>
    <w:rsid w:val="50792360"/>
    <w:rsid w:val="50827473"/>
    <w:rsid w:val="50A85FF9"/>
    <w:rsid w:val="50CE484F"/>
    <w:rsid w:val="50E0418D"/>
    <w:rsid w:val="50E22C1F"/>
    <w:rsid w:val="51360251"/>
    <w:rsid w:val="51363DAD"/>
    <w:rsid w:val="51443564"/>
    <w:rsid w:val="51F40370"/>
    <w:rsid w:val="522C22C2"/>
    <w:rsid w:val="52416EAD"/>
    <w:rsid w:val="52443849"/>
    <w:rsid w:val="52511493"/>
    <w:rsid w:val="52565F58"/>
    <w:rsid w:val="52B87620"/>
    <w:rsid w:val="52BFFBBC"/>
    <w:rsid w:val="52F46F0B"/>
    <w:rsid w:val="52F65EE9"/>
    <w:rsid w:val="532B6A10"/>
    <w:rsid w:val="5334256E"/>
    <w:rsid w:val="535B2656"/>
    <w:rsid w:val="53AC038E"/>
    <w:rsid w:val="53D8014D"/>
    <w:rsid w:val="541C1980"/>
    <w:rsid w:val="542F2127"/>
    <w:rsid w:val="54F93E4A"/>
    <w:rsid w:val="55003B4B"/>
    <w:rsid w:val="550C5EA9"/>
    <w:rsid w:val="5535353D"/>
    <w:rsid w:val="55AE6607"/>
    <w:rsid w:val="55DD3058"/>
    <w:rsid w:val="55E064E0"/>
    <w:rsid w:val="55EA6CDE"/>
    <w:rsid w:val="55FD30EB"/>
    <w:rsid w:val="56FB7F7F"/>
    <w:rsid w:val="570D1A54"/>
    <w:rsid w:val="572C6D10"/>
    <w:rsid w:val="58093D53"/>
    <w:rsid w:val="58313520"/>
    <w:rsid w:val="585316E8"/>
    <w:rsid w:val="587A3847"/>
    <w:rsid w:val="58B93579"/>
    <w:rsid w:val="58E84530"/>
    <w:rsid w:val="58F638E2"/>
    <w:rsid w:val="58FB64FD"/>
    <w:rsid w:val="593250E8"/>
    <w:rsid w:val="59512012"/>
    <w:rsid w:val="595C281E"/>
    <w:rsid w:val="595F0EF6"/>
    <w:rsid w:val="598FEEE9"/>
    <w:rsid w:val="5A5252FC"/>
    <w:rsid w:val="5A584D94"/>
    <w:rsid w:val="5AF7A3BA"/>
    <w:rsid w:val="5AF96A68"/>
    <w:rsid w:val="5B655CEC"/>
    <w:rsid w:val="5B8C1B58"/>
    <w:rsid w:val="5BBF6BE1"/>
    <w:rsid w:val="5BF4D68F"/>
    <w:rsid w:val="5C64173C"/>
    <w:rsid w:val="5C974816"/>
    <w:rsid w:val="5CD62413"/>
    <w:rsid w:val="5CFE6861"/>
    <w:rsid w:val="5D530D5F"/>
    <w:rsid w:val="5DC34279"/>
    <w:rsid w:val="5DFFD41E"/>
    <w:rsid w:val="5EF1149A"/>
    <w:rsid w:val="5EFF0834"/>
    <w:rsid w:val="5F122193"/>
    <w:rsid w:val="5F227813"/>
    <w:rsid w:val="5F4B1803"/>
    <w:rsid w:val="5FC55CDC"/>
    <w:rsid w:val="5FC73B37"/>
    <w:rsid w:val="5FCD688E"/>
    <w:rsid w:val="5FF9BDAA"/>
    <w:rsid w:val="5FFE5333"/>
    <w:rsid w:val="603161C9"/>
    <w:rsid w:val="608816D1"/>
    <w:rsid w:val="60CF38D6"/>
    <w:rsid w:val="60D13AF2"/>
    <w:rsid w:val="60EF4E7F"/>
    <w:rsid w:val="61073070"/>
    <w:rsid w:val="613DE9EF"/>
    <w:rsid w:val="614F4D58"/>
    <w:rsid w:val="61622CC9"/>
    <w:rsid w:val="61EA1448"/>
    <w:rsid w:val="61EE6BD3"/>
    <w:rsid w:val="62625182"/>
    <w:rsid w:val="6293145F"/>
    <w:rsid w:val="62A56FE4"/>
    <w:rsid w:val="63621144"/>
    <w:rsid w:val="637A1586"/>
    <w:rsid w:val="639434D8"/>
    <w:rsid w:val="644B5969"/>
    <w:rsid w:val="6488196E"/>
    <w:rsid w:val="648B0A32"/>
    <w:rsid w:val="64923598"/>
    <w:rsid w:val="651FE8E7"/>
    <w:rsid w:val="65271F32"/>
    <w:rsid w:val="65BD0638"/>
    <w:rsid w:val="65C25218"/>
    <w:rsid w:val="66187ACD"/>
    <w:rsid w:val="665233C1"/>
    <w:rsid w:val="677DC48A"/>
    <w:rsid w:val="677E6FB6"/>
    <w:rsid w:val="677FD9B7"/>
    <w:rsid w:val="67B61B1F"/>
    <w:rsid w:val="67E66785"/>
    <w:rsid w:val="684D1029"/>
    <w:rsid w:val="687F7E1F"/>
    <w:rsid w:val="68D6226F"/>
    <w:rsid w:val="697E40EB"/>
    <w:rsid w:val="69AC0D42"/>
    <w:rsid w:val="69C42446"/>
    <w:rsid w:val="6A040E7B"/>
    <w:rsid w:val="6AB96DFC"/>
    <w:rsid w:val="6AC73CF3"/>
    <w:rsid w:val="6AD9688B"/>
    <w:rsid w:val="6AEA2018"/>
    <w:rsid w:val="6B4A0729"/>
    <w:rsid w:val="6B920A8F"/>
    <w:rsid w:val="6B96571C"/>
    <w:rsid w:val="6BC22825"/>
    <w:rsid w:val="6BD7236D"/>
    <w:rsid w:val="6BF6440D"/>
    <w:rsid w:val="6D000F11"/>
    <w:rsid w:val="6D0E3F22"/>
    <w:rsid w:val="6DFC704A"/>
    <w:rsid w:val="6E01724F"/>
    <w:rsid w:val="6E024FFD"/>
    <w:rsid w:val="6E2F69B9"/>
    <w:rsid w:val="6E7F9388"/>
    <w:rsid w:val="6E8B0D18"/>
    <w:rsid w:val="6EF03E94"/>
    <w:rsid w:val="6F140BD1"/>
    <w:rsid w:val="6F267784"/>
    <w:rsid w:val="6F2B5E66"/>
    <w:rsid w:val="6F2D2A3D"/>
    <w:rsid w:val="6F4D4C8B"/>
    <w:rsid w:val="6F5F0B87"/>
    <w:rsid w:val="6F7947F4"/>
    <w:rsid w:val="6F805C0B"/>
    <w:rsid w:val="6FB757BE"/>
    <w:rsid w:val="6FC52255"/>
    <w:rsid w:val="6FD32A48"/>
    <w:rsid w:val="6FFB0805"/>
    <w:rsid w:val="705B6F34"/>
    <w:rsid w:val="709F1183"/>
    <w:rsid w:val="70F133F4"/>
    <w:rsid w:val="710D2CC0"/>
    <w:rsid w:val="718575C1"/>
    <w:rsid w:val="72037883"/>
    <w:rsid w:val="724265FE"/>
    <w:rsid w:val="72E9207B"/>
    <w:rsid w:val="733DB083"/>
    <w:rsid w:val="73886292"/>
    <w:rsid w:val="739015EB"/>
    <w:rsid w:val="74123648"/>
    <w:rsid w:val="744E4660"/>
    <w:rsid w:val="751500D6"/>
    <w:rsid w:val="751F2C0F"/>
    <w:rsid w:val="753355A2"/>
    <w:rsid w:val="753901FE"/>
    <w:rsid w:val="759F1C61"/>
    <w:rsid w:val="75DD2813"/>
    <w:rsid w:val="76004806"/>
    <w:rsid w:val="760C0512"/>
    <w:rsid w:val="7630676D"/>
    <w:rsid w:val="766C4718"/>
    <w:rsid w:val="7684708B"/>
    <w:rsid w:val="769F2DE8"/>
    <w:rsid w:val="76BE5D36"/>
    <w:rsid w:val="76EF03D6"/>
    <w:rsid w:val="76FDEB7C"/>
    <w:rsid w:val="77287E3C"/>
    <w:rsid w:val="77A411C1"/>
    <w:rsid w:val="77DB450F"/>
    <w:rsid w:val="77E93077"/>
    <w:rsid w:val="77F76F0B"/>
    <w:rsid w:val="77FDBE87"/>
    <w:rsid w:val="78174729"/>
    <w:rsid w:val="78615304"/>
    <w:rsid w:val="78AE27FE"/>
    <w:rsid w:val="78B638A1"/>
    <w:rsid w:val="78BB0A3E"/>
    <w:rsid w:val="78FFFEE0"/>
    <w:rsid w:val="792A7671"/>
    <w:rsid w:val="792F7C7B"/>
    <w:rsid w:val="798474FC"/>
    <w:rsid w:val="79C65162"/>
    <w:rsid w:val="79FF0CC3"/>
    <w:rsid w:val="7A2E1215"/>
    <w:rsid w:val="7AE2762A"/>
    <w:rsid w:val="7AED56A1"/>
    <w:rsid w:val="7B2D511F"/>
    <w:rsid w:val="7B366CA3"/>
    <w:rsid w:val="7B5DC18C"/>
    <w:rsid w:val="7B79F131"/>
    <w:rsid w:val="7BFD58CD"/>
    <w:rsid w:val="7C41577F"/>
    <w:rsid w:val="7C9011D9"/>
    <w:rsid w:val="7CBE208C"/>
    <w:rsid w:val="7D344903"/>
    <w:rsid w:val="7D630242"/>
    <w:rsid w:val="7D630A43"/>
    <w:rsid w:val="7D6788B6"/>
    <w:rsid w:val="7D77A8EA"/>
    <w:rsid w:val="7D924079"/>
    <w:rsid w:val="7DA74D8C"/>
    <w:rsid w:val="7DB5250C"/>
    <w:rsid w:val="7DC651C5"/>
    <w:rsid w:val="7DF350ED"/>
    <w:rsid w:val="7DFE7371"/>
    <w:rsid w:val="7E4E1E86"/>
    <w:rsid w:val="7E79887D"/>
    <w:rsid w:val="7EBBFBE5"/>
    <w:rsid w:val="7EDC0546"/>
    <w:rsid w:val="7EED7CF6"/>
    <w:rsid w:val="7F2F763E"/>
    <w:rsid w:val="7F639BEE"/>
    <w:rsid w:val="7F7A3A0A"/>
    <w:rsid w:val="7F7BF6BC"/>
    <w:rsid w:val="7F7DD2E0"/>
    <w:rsid w:val="7F9DA0E8"/>
    <w:rsid w:val="7FAF2452"/>
    <w:rsid w:val="7FAF5321"/>
    <w:rsid w:val="7FAFCFFE"/>
    <w:rsid w:val="7FCC2834"/>
    <w:rsid w:val="7FD6F67B"/>
    <w:rsid w:val="7FD7D146"/>
    <w:rsid w:val="7FE4CD75"/>
    <w:rsid w:val="7FF07699"/>
    <w:rsid w:val="7FF6A4EF"/>
    <w:rsid w:val="7FFF7947"/>
    <w:rsid w:val="7FFFB94F"/>
    <w:rsid w:val="851B21A5"/>
    <w:rsid w:val="8AFD725E"/>
    <w:rsid w:val="92DD1CEF"/>
    <w:rsid w:val="9DFF2663"/>
    <w:rsid w:val="9FDBE74C"/>
    <w:rsid w:val="9FEA270F"/>
    <w:rsid w:val="9FF575A4"/>
    <w:rsid w:val="A5BF5278"/>
    <w:rsid w:val="A6CFB8CC"/>
    <w:rsid w:val="AA7E9B47"/>
    <w:rsid w:val="AB3F18E9"/>
    <w:rsid w:val="ACF703B1"/>
    <w:rsid w:val="ADAF214B"/>
    <w:rsid w:val="ADF7B768"/>
    <w:rsid w:val="AFFE9FF0"/>
    <w:rsid w:val="B2FBF026"/>
    <w:rsid w:val="B7F7437C"/>
    <w:rsid w:val="B7FABE69"/>
    <w:rsid w:val="B7FF8610"/>
    <w:rsid w:val="B9EE426E"/>
    <w:rsid w:val="BADFB66D"/>
    <w:rsid w:val="BB6FBDAA"/>
    <w:rsid w:val="BBDB3FA3"/>
    <w:rsid w:val="BC7FF419"/>
    <w:rsid w:val="BF2CB0B9"/>
    <w:rsid w:val="BF6E3ED6"/>
    <w:rsid w:val="BFAAE024"/>
    <w:rsid w:val="BFBCEBC0"/>
    <w:rsid w:val="BFFB8ACF"/>
    <w:rsid w:val="CBD238BE"/>
    <w:rsid w:val="CCFF4FF6"/>
    <w:rsid w:val="D4FFBF52"/>
    <w:rsid w:val="D77CF28C"/>
    <w:rsid w:val="DB93B472"/>
    <w:rsid w:val="DBFD1E10"/>
    <w:rsid w:val="DDE19F64"/>
    <w:rsid w:val="DDFF6C11"/>
    <w:rsid w:val="DEFFDD46"/>
    <w:rsid w:val="DFB3EAC0"/>
    <w:rsid w:val="DFDFC069"/>
    <w:rsid w:val="E3B7F1CF"/>
    <w:rsid w:val="E7BBC76F"/>
    <w:rsid w:val="EAF9F3D3"/>
    <w:rsid w:val="EDF7E1E2"/>
    <w:rsid w:val="EE779D72"/>
    <w:rsid w:val="EEA760E7"/>
    <w:rsid w:val="EFF6A537"/>
    <w:rsid w:val="F05B4F69"/>
    <w:rsid w:val="F3CD727F"/>
    <w:rsid w:val="F5D30604"/>
    <w:rsid w:val="F5DE3429"/>
    <w:rsid w:val="F7FB5C7D"/>
    <w:rsid w:val="F95F38C7"/>
    <w:rsid w:val="F97D9566"/>
    <w:rsid w:val="F98FD1F9"/>
    <w:rsid w:val="FAB50B99"/>
    <w:rsid w:val="FAFA023F"/>
    <w:rsid w:val="FBBFFC42"/>
    <w:rsid w:val="FBDF0E75"/>
    <w:rsid w:val="FC5E41F1"/>
    <w:rsid w:val="FD8BF025"/>
    <w:rsid w:val="FDFC11D5"/>
    <w:rsid w:val="FDFF411C"/>
    <w:rsid w:val="FE3F5CA4"/>
    <w:rsid w:val="FE7E3A85"/>
    <w:rsid w:val="FEBF2E30"/>
    <w:rsid w:val="FEFACE96"/>
    <w:rsid w:val="FEFF5C6E"/>
    <w:rsid w:val="FF16DDF9"/>
    <w:rsid w:val="FF7E3A88"/>
    <w:rsid w:val="FFB3FEB7"/>
    <w:rsid w:val="FFB716FB"/>
    <w:rsid w:val="FFBCA5AA"/>
    <w:rsid w:val="FFBDB832"/>
    <w:rsid w:val="FFDC4A34"/>
    <w:rsid w:val="FFF27F57"/>
    <w:rsid w:val="FFF34306"/>
    <w:rsid w:val="FFF3FB0E"/>
    <w:rsid w:val="FFFD4EB7"/>
    <w:rsid w:val="FFFEAA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99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6">
    <w:name w:val="Default Paragraph Font"/>
    <w:link w:val="17"/>
    <w:semiHidden/>
    <w:qFormat/>
    <w:uiPriority w:val="0"/>
    <w:rPr>
      <w:rFonts w:ascii="Calibri" w:hAnsi="Calibri"/>
      <w:szCs w:val="24"/>
    </w:rPr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4"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Lines="0" w:afterAutospacing="0"/>
    </w:pPr>
  </w:style>
  <w:style w:type="paragraph" w:styleId="5">
    <w:name w:val="Body Text Indent"/>
    <w:uiPriority w:val="0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0"/>
      <w:sz w:val="21"/>
      <w:szCs w:val="21"/>
      <w:lang w:val="en-US" w:eastAsia="zh-CN" w:bidi="ar-SA"/>
    </w:rPr>
  </w:style>
  <w:style w:type="paragraph" w:styleId="6">
    <w:name w:val="Block Text"/>
    <w:basedOn w:val="1"/>
    <w:uiPriority w:val="0"/>
    <w:pPr>
      <w:adjustRightInd/>
      <w:spacing w:after="120" w:line="240" w:lineRule="auto"/>
      <w:ind w:left="1440" w:leftChars="700" w:right="700" w:rightChars="700"/>
      <w:textAlignment w:val="auto"/>
    </w:pPr>
    <w:rPr>
      <w:rFonts w:ascii="Calibri" w:hAnsi="Calibri" w:eastAsia="方正仿宋_GBK"/>
      <w:kern w:val="2"/>
      <w:sz w:val="32"/>
      <w:szCs w:val="24"/>
    </w:rPr>
  </w:style>
  <w:style w:type="paragraph" w:styleId="7">
    <w:name w:val="Date"/>
    <w:basedOn w:val="1"/>
    <w:next w:val="1"/>
    <w:link w:val="25"/>
    <w:uiPriority w:val="0"/>
    <w:pPr>
      <w:adjustRightInd/>
      <w:spacing w:line="240" w:lineRule="auto"/>
      <w:ind w:left="100" w:leftChars="2500"/>
      <w:textAlignment w:val="auto"/>
    </w:pPr>
    <w:rPr>
      <w:rFonts w:eastAsia="宋体"/>
      <w:kern w:val="2"/>
      <w:sz w:val="21"/>
      <w:szCs w:val="21"/>
    </w:rPr>
  </w:style>
  <w:style w:type="paragraph" w:styleId="8">
    <w:name w:val="Balloon Text"/>
    <w:basedOn w:val="1"/>
    <w:link w:val="30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9">
    <w:name w:val="footer"/>
    <w:basedOn w:val="1"/>
    <w:link w:val="3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2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11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4"/>
    <w:uiPriority w:val="0"/>
    <w:pPr>
      <w:spacing w:after="160"/>
      <w:ind w:firstLine="420" w:firstLineChars="100"/>
    </w:pPr>
  </w:style>
  <w:style w:type="paragraph" w:styleId="13">
    <w:name w:val="Body Text First Indent 2"/>
    <w:next w:val="12"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0"/>
      <w:sz w:val="21"/>
      <w:szCs w:val="21"/>
      <w:lang w:val="en-US" w:eastAsia="zh-CN" w:bidi="ar-SA"/>
    </w:rPr>
  </w:style>
  <w:style w:type="table" w:styleId="15">
    <w:name w:val="Table Grid"/>
    <w:basedOn w:val="14"/>
    <w:uiPriority w:val="0"/>
    <w:pPr>
      <w:widowControl w:val="0"/>
      <w:jc w:val="both"/>
    </w:pPr>
    <w:rPr>
      <w:rFonts w:ascii="Calibri" w:hAnsi="Calibri"/>
    </w:rPr>
    <w:tblPr>
      <w:tblStyle w:val="1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默认段落字体 Para Char Char Char Char Char Char Char Char Char Char Char Char"/>
    <w:basedOn w:val="1"/>
    <w:link w:val="16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8">
    <w:name w:val="Strong"/>
    <w:basedOn w:val="16"/>
    <w:uiPriority w:val="0"/>
    <w:rPr>
      <w:b/>
      <w:bCs/>
    </w:rPr>
  </w:style>
  <w:style w:type="character" w:styleId="19">
    <w:name w:val="page number"/>
    <w:basedOn w:val="16"/>
    <w:qFormat/>
    <w:uiPriority w:val="0"/>
  </w:style>
  <w:style w:type="character" w:styleId="20">
    <w:name w:val="Hyperlink"/>
    <w:uiPriority w:val="0"/>
    <w:rPr>
      <w:rFonts w:ascii="Calibri" w:hAnsi="Calibri" w:eastAsia="宋体" w:cs="Times New Roman"/>
      <w:color w:val="000000"/>
      <w:u w:val="none"/>
    </w:rPr>
  </w:style>
  <w:style w:type="character" w:styleId="21">
    <w:name w:val="annotation reference"/>
    <w:uiPriority w:val="0"/>
    <w:rPr>
      <w:rFonts w:ascii="Times New Roman" w:hAnsi="Times New Roman" w:eastAsia="宋体" w:cs="Times New Roman"/>
      <w:sz w:val="21"/>
      <w:szCs w:val="21"/>
    </w:rPr>
  </w:style>
  <w:style w:type="paragraph" w:customStyle="1" w:styleId="22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2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24">
    <w:name w:val="批注文字 字符"/>
    <w:link w:val="3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25">
    <w:name w:val="日期 字符"/>
    <w:link w:val="7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26">
    <w:name w:val="批注框文本 字符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页脚 字符"/>
    <w:link w:val="9"/>
    <w:qFormat/>
    <w:uiPriority w:val="99"/>
    <w:rPr>
      <w:rFonts w:ascii="Times New Roman" w:hAnsi="Times New Roman" w:eastAsia="宋体" w:cs="Times New Roman"/>
      <w:sz w:val="18"/>
    </w:rPr>
  </w:style>
  <w:style w:type="character" w:customStyle="1" w:styleId="28">
    <w:name w:val="页眉 字符"/>
    <w:link w:val="10"/>
    <w:qFormat/>
    <w:uiPriority w:val="99"/>
    <w:rPr>
      <w:rFonts w:ascii="Times New Roman" w:hAnsi="Times New Roman" w:eastAsia="宋体" w:cs="Times New Roman"/>
      <w:sz w:val="28"/>
    </w:rPr>
  </w:style>
  <w:style w:type="paragraph" w:customStyle="1" w:styleId="29">
    <w:name w:val="Body Text First Indent1"/>
    <w:basedOn w:val="4"/>
    <w:qFormat/>
    <w:uiPriority w:val="0"/>
    <w:pPr>
      <w:adjustRightInd/>
      <w:spacing w:after="120" w:afterLines="-2147483648" w:afterAutospacing="0" w:line="240" w:lineRule="auto"/>
      <w:textAlignment w:val="auto"/>
    </w:pPr>
    <w:rPr>
      <w:rFonts w:eastAsia="宋体"/>
      <w:kern w:val="2"/>
      <w:sz w:val="30"/>
      <w:szCs w:val="20"/>
    </w:rPr>
  </w:style>
  <w:style w:type="character" w:customStyle="1" w:styleId="30">
    <w:name w:val="批注框文本 Char"/>
    <w:link w:val="8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31">
    <w:name w:val="页脚 Char"/>
    <w:link w:val="9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32">
    <w:name w:val="No Spacing"/>
    <w:semiHidden/>
    <w:unhideWhenUsed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Heading #2|1"/>
    <w:basedOn w:val="1"/>
    <w:qFormat/>
    <w:uiPriority w:val="0"/>
    <w:pPr>
      <w:adjustRightInd/>
      <w:spacing w:after="330" w:line="240" w:lineRule="auto"/>
      <w:jc w:val="center"/>
      <w:textAlignment w:val="auto"/>
      <w:outlineLvl w:val="1"/>
    </w:pPr>
    <w:rPr>
      <w:rFonts w:ascii="宋体" w:hAnsi="宋体" w:eastAsia="宋体" w:cs="宋体"/>
      <w:kern w:val="2"/>
      <w:sz w:val="42"/>
      <w:szCs w:val="42"/>
      <w:lang w:val="zh-TW" w:eastAsia="zh-TW" w:bidi="zh-TW"/>
    </w:rPr>
  </w:style>
  <w:style w:type="paragraph" w:customStyle="1" w:styleId="34">
    <w:name w:val="Body text|1"/>
    <w:basedOn w:val="1"/>
    <w:qFormat/>
    <w:uiPriority w:val="0"/>
    <w:pPr>
      <w:adjustRightInd/>
      <w:spacing w:line="386" w:lineRule="auto"/>
      <w:textAlignment w:val="auto"/>
    </w:pPr>
    <w:rPr>
      <w:rFonts w:ascii="宋体" w:hAnsi="宋体" w:eastAsia="宋体" w:cs="宋体"/>
      <w:kern w:val="2"/>
      <w:sz w:val="30"/>
      <w:szCs w:val="30"/>
      <w:lang w:val="zh-TW" w:eastAsia="zh-TW" w:bidi="zh-TW"/>
    </w:rPr>
  </w:style>
  <w:style w:type="paragraph" w:customStyle="1" w:styleId="35">
    <w:name w:val="Normal (Web)1"/>
    <w:basedOn w:val="1"/>
    <w:qFormat/>
    <w:uiPriority w:val="99"/>
    <w:pPr>
      <w:widowControl/>
      <w:adjustRightInd/>
      <w:spacing w:beforeAutospacing="1" w:afterAutospacing="1" w:line="240" w:lineRule="auto"/>
      <w:jc w:val="left"/>
      <w:textAlignment w:val="auto"/>
    </w:pPr>
    <w:rPr>
      <w:rFonts w:ascii="Calibri" w:hAnsi="Calibri" w:eastAsia="方正仿宋_GBK"/>
      <w:kern w:val="2"/>
      <w:sz w:val="24"/>
      <w:szCs w:val="24"/>
    </w:rPr>
  </w:style>
  <w:style w:type="paragraph" w:customStyle="1" w:styleId="36">
    <w:name w:val="Heading1"/>
    <w:basedOn w:val="1"/>
    <w:next w:val="1"/>
    <w:qFormat/>
    <w:uiPriority w:val="0"/>
    <w:pPr>
      <w:keepNext/>
      <w:keepLines/>
      <w:adjustRightInd/>
      <w:spacing w:line="576" w:lineRule="auto"/>
      <w:jc w:val="left"/>
      <w:textAlignment w:val="baseline"/>
    </w:pPr>
    <w:rPr>
      <w:rFonts w:ascii="Times New Roman" w:hAnsi="Times New Roman" w:eastAsia="Times New Roman" w:cs="Times New Roman"/>
      <w:b/>
      <w:bCs/>
      <w:kern w:val="44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2008-09-13T09:20:00Z</dcterms:created>
  <dc:creator>Administrator</dc:creator>
  <cp:lastModifiedBy> </cp:lastModifiedBy>
  <cp:lastPrinted>2022-05-16T08:46:00Z</cp:lastPrinted>
  <dcterms:modified xsi:type="dcterms:W3CDTF">2024-07-12T16:09:53Z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