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关于使用地方政府专项债券资金收回存量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闲置土地的批复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永川府</w:t>
      </w:r>
      <w:r>
        <w:rPr>
          <w:rFonts w:hint="default" w:ascii="Times New Roman" w:hAnsi="Times New Roman" w:eastAsia="方正隶书_GBK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隶书_GBK" w:cs="Times New Roman"/>
          <w:lang w:val="en-US" w:eastAsia="zh-C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eastAsia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你局《关于使用地方政府专项债券资金收回存量闲置土地的请示》（永规资文〔2025〕</w:t>
      </w:r>
      <w:r>
        <w:rPr>
          <w:rFonts w:hint="eastAsia" w:cs="Times New Roman"/>
          <w:snapToGrid w:val="0"/>
          <w:szCs w:val="32"/>
          <w:lang w:val="en-US" w:eastAsia="zh-CN"/>
        </w:rPr>
        <w:t>126</w:t>
      </w:r>
      <w:r>
        <w:rPr>
          <w:rFonts w:hint="default" w:ascii="Times New Roman" w:hAnsi="Times New Roman" w:cs="Times New Roman"/>
          <w:snapToGrid w:val="0"/>
          <w:szCs w:val="32"/>
        </w:rPr>
        <w:t>号）收悉。现批复如下：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一、同意运用地方政府专项债券资金，以</w:t>
      </w:r>
      <w:r>
        <w:rPr>
          <w:rFonts w:hint="default" w:ascii="Times New Roman" w:hAnsi="Times New Roman" w:cs="Times New Roman"/>
        </w:rPr>
        <w:t>66498</w:t>
      </w:r>
      <w:r>
        <w:rPr>
          <w:rFonts w:hint="default" w:ascii="Times New Roman" w:hAnsi="Times New Roman" w:cs="Times New Roman"/>
          <w:szCs w:val="32"/>
        </w:rPr>
        <w:t>万元的价格收回重庆鼎泓置业发展有限公司名下，位于</w:t>
      </w:r>
      <w:r>
        <w:rPr>
          <w:rFonts w:hint="default" w:ascii="Times New Roman" w:hAnsi="Times New Roman" w:cs="Times New Roman"/>
        </w:rPr>
        <w:t>旺龙湖北侧</w:t>
      </w:r>
      <w:r>
        <w:rPr>
          <w:rFonts w:hint="default" w:ascii="Times New Roman" w:hAnsi="Times New Roman" w:cs="Times New Roman"/>
          <w:szCs w:val="32"/>
        </w:rPr>
        <w:t>的1宗国有存量闲置土地。该宗土地面积</w:t>
      </w:r>
      <w:r>
        <w:rPr>
          <w:rFonts w:hint="default" w:ascii="Times New Roman" w:hAnsi="Times New Roman" w:cs="Times New Roman"/>
        </w:rPr>
        <w:t>17.3692</w:t>
      </w:r>
      <w:r>
        <w:rPr>
          <w:rFonts w:hint="default" w:ascii="Times New Roman" w:hAnsi="Times New Roman" w:cs="Times New Roman"/>
          <w:szCs w:val="32"/>
        </w:rPr>
        <w:t>公顷，土地用途为二类居住用地。同时，解除该公司与你局签订的《国有建设用地使用权出让合同》，</w:t>
      </w:r>
      <w:bookmarkStart w:id="0" w:name="OLE_LINK34"/>
      <w:bookmarkStart w:id="1" w:name="OLE_LINK33"/>
      <w:r>
        <w:rPr>
          <w:rFonts w:hint="default" w:ascii="Times New Roman" w:hAnsi="Times New Roman" w:cs="Times New Roman"/>
          <w:szCs w:val="32"/>
        </w:rPr>
        <w:t>出</w:t>
      </w:r>
      <w:bookmarkStart w:id="2" w:name="OLE_LINK37"/>
      <w:bookmarkStart w:id="3" w:name="OLE_LINK38"/>
      <w:r>
        <w:rPr>
          <w:rFonts w:hint="default" w:ascii="Times New Roman" w:hAnsi="Times New Roman" w:cs="Times New Roman"/>
          <w:szCs w:val="32"/>
        </w:rPr>
        <w:t>让合同编号为渝地（2023）（永川区）第58号</w:t>
      </w:r>
      <w:bookmarkEnd w:id="2"/>
      <w:bookmarkEnd w:id="3"/>
      <w:r>
        <w:rPr>
          <w:rFonts w:hint="default" w:ascii="Times New Roman" w:hAnsi="Times New Roman" w:cs="Times New Roman"/>
          <w:szCs w:val="32"/>
        </w:rPr>
        <w:t>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pacing w:val="-6"/>
          <w:szCs w:val="32"/>
        </w:rPr>
      </w:pPr>
      <w:bookmarkStart w:id="4" w:name="OLE_LINK73"/>
      <w:bookmarkStart w:id="5" w:name="OLE_LINK71"/>
      <w:bookmarkStart w:id="6" w:name="OLE_LINK75"/>
      <w:bookmarkStart w:id="7" w:name="OLE_LINK72"/>
      <w:r>
        <w:rPr>
          <w:rFonts w:hint="default" w:ascii="Times New Roman" w:hAnsi="Times New Roman" w:cs="Times New Roman"/>
          <w:szCs w:val="32"/>
        </w:rPr>
        <w:t>二、由你局依据本批复文件，向重庆鼎泓置业发展有限公司下达《收回国有土地使用权决定书》</w:t>
      </w:r>
      <w:r>
        <w:rPr>
          <w:rFonts w:hint="default" w:ascii="Times New Roman" w:hAnsi="Times New Roman" w:cs="Times New Roman"/>
          <w:snapToGrid w:val="0"/>
          <w:spacing w:val="-6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z w:val="32"/>
          <w:szCs w:val="32"/>
        </w:rPr>
      </w:pPr>
      <w:r>
        <w:rPr>
          <w:rFonts w:hint="default" w:ascii="Times New Roman" w:hAnsi="Times New Roman" w:cs="Times New Roman"/>
          <w:snapToGrid w:val="0"/>
          <w:sz w:val="32"/>
          <w:szCs w:val="32"/>
        </w:rPr>
        <w:t>三、该宗存量闲置土地收回后，纳入区政府储备土地管理。由你局土储中心负责日常</w:t>
      </w:r>
      <w:r>
        <w:rPr>
          <w:rFonts w:hint="default" w:ascii="Times New Roman" w:hAnsi="Times New Roman" w:cs="Times New Roman"/>
          <w:sz w:val="32"/>
          <w:szCs w:val="32"/>
        </w:rPr>
        <w:t>管理，做好土地的维护、监管等工作，保障土地资源的合理利用。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1299" w:rightChars="4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2025</w:t>
      </w:r>
      <w:r>
        <w:rPr>
          <w:rFonts w:hint="default" w:ascii="Times New Roman" w:hAnsi="Times New Roman" w:cs="Times New Roman"/>
          <w:snapToGrid w:val="0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szCs w:val="32"/>
        </w:rPr>
        <w:t>月</w:t>
      </w:r>
      <w:r>
        <w:rPr>
          <w:rFonts w:hint="eastAsia" w:cs="Times New Roman"/>
          <w:snapToGrid w:val="0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napToGrid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（此件公开发布</w:t>
      </w:r>
      <w:r>
        <w:rPr>
          <w:rFonts w:hint="default" w:ascii="Times New Roman" w:hAnsi="Times New Roman" w:cs="Times New Roman"/>
          <w:snapToGrid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default" w:ascii="方正仿宋_GBK" w:hAnsi="方正仿宋_GBK" w:eastAsia="方正仿宋_GBK" w:cs="方正仿宋_GBK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8" w:name="_GoBack"/>
      <w:bookmarkEnd w:id="8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5ECE03F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4FB21D8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4FB7B9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AEFF96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7FA1D9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F3B5295"/>
    <w:rsid w:val="B6194B1D"/>
    <w:rsid w:val="BAE49B71"/>
    <w:rsid w:val="BEEF4F93"/>
    <w:rsid w:val="C1BDE777"/>
    <w:rsid w:val="C6FB124A"/>
    <w:rsid w:val="D7259C3D"/>
    <w:rsid w:val="DB3E8182"/>
    <w:rsid w:val="DE1B1898"/>
    <w:rsid w:val="DF070C53"/>
    <w:rsid w:val="DFDFC069"/>
    <w:rsid w:val="DFFD941E"/>
    <w:rsid w:val="DFFE5206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4">
    <w:name w:val="heading 3"/>
    <w:basedOn w:val="1"/>
    <w:next w:val="1"/>
    <w:qFormat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Calibri" w:hAnsi="Calibri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6">
    <w:name w:val="Normal Indent"/>
    <w:basedOn w:val="1"/>
    <w:next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alloon Text"/>
    <w:basedOn w:val="1"/>
    <w:link w:val="22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1">
    <w:name w:val="页脚 Char"/>
    <w:basedOn w:val="14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2">
    <w:name w:val=" Char Char"/>
    <w:basedOn w:val="14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3">
    <w:name w:val="页眉 Char"/>
    <w:basedOn w:val="14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2012-11-06T23:58:00Z</dcterms:created>
  <dc:creator>Lenovo User</dc:creator>
  <cp:lastModifiedBy> </cp:lastModifiedBy>
  <cp:lastPrinted>2025-05-30T18:04:00Z</cp:lastPrinted>
  <dcterms:modified xsi:type="dcterms:W3CDTF">2025-06-26T10:59:15Z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