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喻身兵同志任职</w:t>
      </w:r>
      <w:r>
        <w:rPr>
          <w:rFonts w:eastAsia="方正小标宋_GBK"/>
          <w:sz w:val="44"/>
          <w:szCs w:val="44"/>
        </w:rPr>
        <w:t>的通知</w:t>
      </w:r>
    </w:p>
    <w:p>
      <w:pPr>
        <w:snapToGrid w:val="0"/>
        <w:ind w:right="0" w:rightChars="0" w:firstLine="0" w:firstLineChars="0"/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/>
        </w:rPr>
        <w:t>永川府人〔2024〕18号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根据区残疾人联合会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届主席团第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次会议</w:t>
      </w:r>
      <w:r>
        <w:rPr>
          <w:rFonts w:hint="eastAsia" w:eastAsia="方正仿宋_GBK"/>
          <w:sz w:val="32"/>
          <w:szCs w:val="32"/>
        </w:rPr>
        <w:t>推举结果，按照《中国残疾人联合会章程》规定，经20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sz w:val="32"/>
          <w:szCs w:val="32"/>
        </w:rPr>
        <w:t>日区人民政府</w:t>
      </w:r>
      <w:r>
        <w:rPr>
          <w:rFonts w:eastAsia="方正仿宋_GBK"/>
          <w:sz w:val="32"/>
          <w:szCs w:val="32"/>
        </w:rPr>
        <w:t>第</w:t>
      </w:r>
      <w:r>
        <w:rPr>
          <w:rFonts w:hint="eastAsia" w:eastAsia="方正仿宋_GBK"/>
          <w:sz w:val="32"/>
          <w:szCs w:val="32"/>
          <w:lang w:val="en-US" w:eastAsia="zh-CN"/>
        </w:rPr>
        <w:t>69</w:t>
      </w:r>
      <w:r>
        <w:rPr>
          <w:rFonts w:eastAsia="方正仿宋_GBK"/>
          <w:sz w:val="32"/>
          <w:szCs w:val="32"/>
        </w:rPr>
        <w:t>次常务会议</w:t>
      </w:r>
      <w:r>
        <w:rPr>
          <w:rFonts w:hint="eastAsia" w:eastAsia="方正仿宋_GBK"/>
          <w:sz w:val="32"/>
          <w:szCs w:val="32"/>
        </w:rPr>
        <w:t>研究</w:t>
      </w:r>
      <w:r>
        <w:rPr>
          <w:rFonts w:eastAsia="方正仿宋_GBK"/>
          <w:sz w:val="32"/>
          <w:szCs w:val="32"/>
        </w:rPr>
        <w:t>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喻身兵</w:t>
      </w:r>
      <w:r>
        <w:rPr>
          <w:rFonts w:hint="eastAsia" w:eastAsia="方正仿宋_GBK"/>
          <w:sz w:val="32"/>
          <w:szCs w:val="32"/>
        </w:rPr>
        <w:t>为重庆市</w:t>
      </w:r>
      <w:r>
        <w:rPr>
          <w:rFonts w:hint="eastAsia" w:eastAsia="方正仿宋_GBK"/>
          <w:sz w:val="32"/>
          <w:szCs w:val="32"/>
          <w:lang w:eastAsia="zh-CN"/>
        </w:rPr>
        <w:t>永川</w:t>
      </w:r>
      <w:r>
        <w:rPr>
          <w:rFonts w:hint="eastAsia" w:eastAsia="方正仿宋_GBK"/>
          <w:sz w:val="32"/>
          <w:szCs w:val="32"/>
        </w:rPr>
        <w:t>区残疾人联合会第八届执行理事会</w:t>
      </w:r>
      <w:r>
        <w:rPr>
          <w:rFonts w:hint="eastAsia" w:eastAsia="方正仿宋_GBK"/>
          <w:sz w:val="32"/>
          <w:szCs w:val="32"/>
          <w:lang w:eastAsia="zh-CN"/>
        </w:rPr>
        <w:t>副</w:t>
      </w:r>
      <w:r>
        <w:rPr>
          <w:rFonts w:hint="eastAsia" w:eastAsia="方正仿宋_GBK"/>
          <w:sz w:val="32"/>
          <w:szCs w:val="32"/>
        </w:rPr>
        <w:t>理事长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/>
        </w:rPr>
        <w:t>3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rPr>
          <w:rFonts w:hint="default" w:ascii="����" w:hAnsi="����" w:eastAsia="����" w:cs="����"/>
          <w:sz w:val="24"/>
          <w:szCs w:val="24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6FA66F3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68CFA6D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qFormat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18">
    <w:name w:val="页眉 Char"/>
    <w:basedOn w:val="11"/>
    <w:link w:val="7"/>
    <w:qFormat/>
    <w:uiPriority w:val="0"/>
    <w:rPr>
      <w:rFonts w:eastAsia="宋体" w:cs="Times New Roman"/>
      <w:sz w:val="28"/>
      <w:szCs w:val="20"/>
    </w:rPr>
  </w:style>
  <w:style w:type="character" w:customStyle="1" w:styleId="19">
    <w:name w:val="页脚 Char"/>
    <w:basedOn w:val="11"/>
    <w:link w:val="6"/>
    <w:semiHidden/>
    <w:qFormat/>
    <w:uiPriority w:val="99"/>
    <w:rPr>
      <w:rFonts w:eastAsia="宋体" w:cs="Times New Roman"/>
      <w:sz w:val="18"/>
      <w:szCs w:val="20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2012-10-27T23:13:00Z</cp:lastPrinted>
  <dcterms:modified xsi:type="dcterms:W3CDTF">2024-12-17T16:42:34Z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